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93" w:history="1">
        <w:r>
          <w:rPr>
            <w:rFonts w:ascii="仿宋" w:eastAsia="仿宋" w:hAnsi="仿宋" w:cs="仿宋" w:hint="eastAsia"/>
            <w:lang w:eastAsia="zh-CN"/>
          </w:rPr>
          <w:t>概论</w:t>
        </w:r>
        <w:r>
          <w:tab/>
        </w:r>
        <w:r>
          <w:fldChar w:fldCharType="begin"/>
        </w:r>
        <w:r>
          <w:instrText xml:space="preserve"> PAGEREF _Toc17493 \h </w:instrText>
        </w:r>
        <w:r>
          <w:fldChar w:fldCharType="separate"/>
        </w:r>
        <w:r>
          <w:t>3</w:t>
        </w:r>
        <w:r>
          <w:fldChar w:fldCharType="end"/>
        </w:r>
      </w:hyperlink>
    </w:p>
    <w:p>
      <w:pPr>
        <w:pStyle w:val="TOC1"/>
        <w:tabs>
          <w:tab w:val="right" w:leader="dot" w:pos="8306"/>
        </w:tabs>
      </w:pPr>
      <w:hyperlink w:anchor="_Toc11919" w:history="1">
        <w:r>
          <w:rPr>
            <w:rFonts w:ascii="仿宋" w:eastAsia="仿宋" w:hAnsi="仿宋" w:cs="仿宋" w:hint="eastAsia"/>
            <w:lang w:eastAsia="zh-CN"/>
          </w:rPr>
          <w:t>一、消泡剂项目土建工程</w:t>
        </w:r>
        <w:r>
          <w:tab/>
        </w:r>
        <w:r>
          <w:fldChar w:fldCharType="begin"/>
        </w:r>
        <w:r>
          <w:instrText xml:space="preserve"> PAGEREF _Toc11919 \h </w:instrText>
        </w:r>
        <w:r>
          <w:fldChar w:fldCharType="separate"/>
        </w:r>
        <w:r>
          <w:t>3</w:t>
        </w:r>
        <w:r>
          <w:fldChar w:fldCharType="end"/>
        </w:r>
      </w:hyperlink>
    </w:p>
    <w:p>
      <w:pPr>
        <w:pStyle w:val="TOC2"/>
        <w:tabs>
          <w:tab w:val="right" w:leader="dot" w:pos="8306"/>
        </w:tabs>
      </w:pPr>
      <w:hyperlink w:anchor="_Toc5903" w:history="1">
        <w:r>
          <w:rPr>
            <w:rFonts w:ascii="仿宋" w:eastAsia="仿宋" w:hAnsi="仿宋" w:cs="仿宋" w:hint="eastAsia"/>
            <w:lang w:eastAsia="zh-CN"/>
          </w:rPr>
          <w:t>(一)、建筑工程设计原则</w:t>
        </w:r>
        <w:r>
          <w:tab/>
        </w:r>
        <w:r>
          <w:fldChar w:fldCharType="begin"/>
        </w:r>
        <w:r>
          <w:instrText xml:space="preserve"> PAGEREF _Toc5903 \h </w:instrText>
        </w:r>
        <w:r>
          <w:fldChar w:fldCharType="separate"/>
        </w:r>
        <w:r>
          <w:t>3</w:t>
        </w:r>
        <w:r>
          <w:fldChar w:fldCharType="end"/>
        </w:r>
      </w:hyperlink>
    </w:p>
    <w:p>
      <w:pPr>
        <w:pStyle w:val="TOC2"/>
        <w:tabs>
          <w:tab w:val="right" w:leader="dot" w:pos="8306"/>
        </w:tabs>
      </w:pPr>
      <w:hyperlink w:anchor="_Toc30903" w:history="1">
        <w:r>
          <w:rPr>
            <w:rFonts w:ascii="仿宋" w:eastAsia="仿宋" w:hAnsi="仿宋" w:cs="仿宋" w:hint="eastAsia"/>
            <w:lang w:eastAsia="zh-CN"/>
          </w:rPr>
          <w:t>(二)、土建工程设计年限及安全等级</w:t>
        </w:r>
        <w:r>
          <w:tab/>
        </w:r>
        <w:r>
          <w:fldChar w:fldCharType="begin"/>
        </w:r>
        <w:r>
          <w:instrText xml:space="preserve"> PAGEREF _Toc30903 \h </w:instrText>
        </w:r>
        <w:r>
          <w:fldChar w:fldCharType="separate"/>
        </w:r>
        <w:r>
          <w:t>4</w:t>
        </w:r>
        <w:r>
          <w:fldChar w:fldCharType="end"/>
        </w:r>
      </w:hyperlink>
    </w:p>
    <w:p>
      <w:pPr>
        <w:pStyle w:val="TOC2"/>
        <w:tabs>
          <w:tab w:val="right" w:leader="dot" w:pos="8306"/>
        </w:tabs>
      </w:pPr>
      <w:hyperlink w:anchor="_Toc4144" w:history="1">
        <w:r>
          <w:rPr>
            <w:rFonts w:ascii="仿宋" w:eastAsia="仿宋" w:hAnsi="仿宋" w:cs="仿宋" w:hint="eastAsia"/>
            <w:lang w:eastAsia="zh-CN"/>
          </w:rPr>
          <w:t>(三)、建筑工程设计总体要求</w:t>
        </w:r>
        <w:r>
          <w:tab/>
        </w:r>
        <w:r>
          <w:fldChar w:fldCharType="begin"/>
        </w:r>
        <w:r>
          <w:instrText xml:space="preserve"> PAGEREF _Toc4144 \h </w:instrText>
        </w:r>
        <w:r>
          <w:fldChar w:fldCharType="separate"/>
        </w:r>
        <w:r>
          <w:t>5</w:t>
        </w:r>
        <w:r>
          <w:fldChar w:fldCharType="end"/>
        </w:r>
      </w:hyperlink>
    </w:p>
    <w:p>
      <w:pPr>
        <w:pStyle w:val="TOC2"/>
        <w:tabs>
          <w:tab w:val="right" w:leader="dot" w:pos="8306"/>
        </w:tabs>
      </w:pPr>
      <w:hyperlink w:anchor="_Toc10920" w:history="1">
        <w:r>
          <w:rPr>
            <w:rFonts w:ascii="仿宋" w:eastAsia="仿宋" w:hAnsi="仿宋" w:cs="仿宋" w:hint="eastAsia"/>
            <w:lang w:eastAsia="zh-CN"/>
          </w:rPr>
          <w:t>(四)、土建工程建设指标</w:t>
        </w:r>
        <w:r>
          <w:tab/>
        </w:r>
        <w:r>
          <w:fldChar w:fldCharType="begin"/>
        </w:r>
        <w:r>
          <w:instrText xml:space="preserve"> PAGEREF _Toc10920 \h </w:instrText>
        </w:r>
        <w:r>
          <w:fldChar w:fldCharType="separate"/>
        </w:r>
        <w:r>
          <w:t>6</w:t>
        </w:r>
        <w:r>
          <w:fldChar w:fldCharType="end"/>
        </w:r>
      </w:hyperlink>
    </w:p>
    <w:p>
      <w:pPr>
        <w:pStyle w:val="TOC1"/>
        <w:tabs>
          <w:tab w:val="right" w:leader="dot" w:pos="8306"/>
        </w:tabs>
      </w:pPr>
      <w:hyperlink w:anchor="_Toc13837" w:history="1">
        <w:r>
          <w:rPr>
            <w:rFonts w:ascii="仿宋" w:eastAsia="仿宋" w:hAnsi="仿宋" w:cs="仿宋" w:hint="eastAsia"/>
            <w:lang w:eastAsia="zh-CN"/>
          </w:rPr>
          <w:t>二、消泡剂项目选址可行性分析</w:t>
        </w:r>
        <w:r>
          <w:tab/>
        </w:r>
        <w:r>
          <w:fldChar w:fldCharType="begin"/>
        </w:r>
        <w:r>
          <w:instrText xml:space="preserve"> PAGEREF _Toc13837 \h </w:instrText>
        </w:r>
        <w:r>
          <w:fldChar w:fldCharType="separate"/>
        </w:r>
        <w:r>
          <w:t>6</w:t>
        </w:r>
        <w:r>
          <w:fldChar w:fldCharType="end"/>
        </w:r>
      </w:hyperlink>
    </w:p>
    <w:p>
      <w:pPr>
        <w:pStyle w:val="TOC2"/>
        <w:tabs>
          <w:tab w:val="right" w:leader="dot" w:pos="8306"/>
        </w:tabs>
      </w:pPr>
      <w:hyperlink w:anchor="_Toc19234" w:history="1">
        <w:r>
          <w:rPr>
            <w:rFonts w:ascii="仿宋" w:eastAsia="仿宋" w:hAnsi="仿宋" w:cs="仿宋" w:hint="eastAsia"/>
            <w:lang w:eastAsia="zh-CN"/>
          </w:rPr>
          <w:t>(一)、消泡剂项目选址</w:t>
        </w:r>
        <w:r>
          <w:tab/>
        </w:r>
        <w:r>
          <w:fldChar w:fldCharType="begin"/>
        </w:r>
        <w:r>
          <w:instrText xml:space="preserve"> PAGEREF _Toc19234 \h </w:instrText>
        </w:r>
        <w:r>
          <w:fldChar w:fldCharType="separate"/>
        </w:r>
        <w:r>
          <w:t>6</w:t>
        </w:r>
        <w:r>
          <w:fldChar w:fldCharType="end"/>
        </w:r>
      </w:hyperlink>
    </w:p>
    <w:p>
      <w:pPr>
        <w:pStyle w:val="TOC2"/>
        <w:tabs>
          <w:tab w:val="right" w:leader="dot" w:pos="8306"/>
        </w:tabs>
      </w:pPr>
      <w:hyperlink w:anchor="_Toc20228" w:history="1">
        <w:r>
          <w:rPr>
            <w:rFonts w:ascii="仿宋" w:eastAsia="仿宋" w:hAnsi="仿宋" w:cs="仿宋" w:hint="eastAsia"/>
            <w:lang w:eastAsia="zh-CN"/>
          </w:rPr>
          <w:t>(二)、用地控制指标</w:t>
        </w:r>
        <w:r>
          <w:tab/>
        </w:r>
        <w:r>
          <w:fldChar w:fldCharType="begin"/>
        </w:r>
        <w:r>
          <w:instrText xml:space="preserve"> PAGEREF _Toc20228 \h </w:instrText>
        </w:r>
        <w:r>
          <w:fldChar w:fldCharType="separate"/>
        </w:r>
        <w:r>
          <w:t>6</w:t>
        </w:r>
        <w:r>
          <w:fldChar w:fldCharType="end"/>
        </w:r>
      </w:hyperlink>
    </w:p>
    <w:p>
      <w:pPr>
        <w:pStyle w:val="TOC2"/>
        <w:tabs>
          <w:tab w:val="right" w:leader="dot" w:pos="8306"/>
        </w:tabs>
      </w:pPr>
      <w:hyperlink w:anchor="_Toc32558" w:history="1">
        <w:r>
          <w:rPr>
            <w:rFonts w:ascii="仿宋" w:eastAsia="仿宋" w:hAnsi="仿宋" w:cs="仿宋" w:hint="eastAsia"/>
            <w:lang w:eastAsia="zh-CN"/>
          </w:rPr>
          <w:t>(三)、节约用地措施</w:t>
        </w:r>
        <w:r>
          <w:tab/>
        </w:r>
        <w:r>
          <w:fldChar w:fldCharType="begin"/>
        </w:r>
        <w:r>
          <w:instrText xml:space="preserve"> PAGEREF _Toc32558 \h </w:instrText>
        </w:r>
        <w:r>
          <w:fldChar w:fldCharType="separate"/>
        </w:r>
        <w:r>
          <w:t>8</w:t>
        </w:r>
        <w:r>
          <w:fldChar w:fldCharType="end"/>
        </w:r>
      </w:hyperlink>
    </w:p>
    <w:p>
      <w:pPr>
        <w:pStyle w:val="TOC2"/>
        <w:tabs>
          <w:tab w:val="right" w:leader="dot" w:pos="8306"/>
        </w:tabs>
      </w:pPr>
      <w:hyperlink w:anchor="_Toc27566" w:history="1">
        <w:r>
          <w:rPr>
            <w:rFonts w:ascii="仿宋" w:eastAsia="仿宋" w:hAnsi="仿宋" w:cs="仿宋" w:hint="eastAsia"/>
            <w:lang w:eastAsia="zh-CN"/>
          </w:rPr>
          <w:t>(四)、总图布置方案</w:t>
        </w:r>
        <w:r>
          <w:tab/>
        </w:r>
        <w:r>
          <w:fldChar w:fldCharType="begin"/>
        </w:r>
        <w:r>
          <w:instrText xml:space="preserve"> PAGEREF _Toc27566 \h </w:instrText>
        </w:r>
        <w:r>
          <w:fldChar w:fldCharType="separate"/>
        </w:r>
        <w:r>
          <w:t>9</w:t>
        </w:r>
        <w:r>
          <w:fldChar w:fldCharType="end"/>
        </w:r>
      </w:hyperlink>
    </w:p>
    <w:p>
      <w:pPr>
        <w:pStyle w:val="TOC2"/>
        <w:tabs>
          <w:tab w:val="right" w:leader="dot" w:pos="8306"/>
        </w:tabs>
      </w:pPr>
      <w:hyperlink w:anchor="_Toc24042" w:history="1">
        <w:r>
          <w:rPr>
            <w:rFonts w:ascii="仿宋" w:eastAsia="仿宋" w:hAnsi="仿宋" w:cs="仿宋" w:hint="eastAsia"/>
            <w:lang w:eastAsia="zh-CN"/>
          </w:rPr>
          <w:t>(五)、选址综合评价</w:t>
        </w:r>
        <w:r>
          <w:tab/>
        </w:r>
        <w:r>
          <w:fldChar w:fldCharType="begin"/>
        </w:r>
        <w:r>
          <w:instrText xml:space="preserve"> PAGEREF _Toc24042 \h </w:instrText>
        </w:r>
        <w:r>
          <w:fldChar w:fldCharType="separate"/>
        </w:r>
        <w:r>
          <w:t>10</w:t>
        </w:r>
        <w:r>
          <w:fldChar w:fldCharType="end"/>
        </w:r>
      </w:hyperlink>
    </w:p>
    <w:p>
      <w:pPr>
        <w:pStyle w:val="TOC1"/>
        <w:tabs>
          <w:tab w:val="right" w:leader="dot" w:pos="8306"/>
        </w:tabs>
      </w:pPr>
      <w:hyperlink w:anchor="_Toc5104" w:history="1">
        <w:r>
          <w:rPr>
            <w:rFonts w:ascii="仿宋" w:eastAsia="仿宋" w:hAnsi="仿宋" w:cs="仿宋" w:hint="eastAsia"/>
            <w:lang w:eastAsia="zh-CN"/>
          </w:rPr>
          <w:t>三、工艺说明</w:t>
        </w:r>
        <w:r>
          <w:tab/>
        </w:r>
        <w:r>
          <w:fldChar w:fldCharType="begin"/>
        </w:r>
        <w:r>
          <w:instrText xml:space="preserve"> PAGEREF _Toc5104 \h </w:instrText>
        </w:r>
        <w:r>
          <w:fldChar w:fldCharType="separate"/>
        </w:r>
        <w:r>
          <w:t>11</w:t>
        </w:r>
        <w:r>
          <w:fldChar w:fldCharType="end"/>
        </w:r>
      </w:hyperlink>
    </w:p>
    <w:p>
      <w:pPr>
        <w:pStyle w:val="TOC2"/>
        <w:tabs>
          <w:tab w:val="right" w:leader="dot" w:pos="8306"/>
        </w:tabs>
      </w:pPr>
      <w:hyperlink w:anchor="_Toc28637" w:history="1">
        <w:r>
          <w:rPr>
            <w:rFonts w:ascii="仿宋" w:eastAsia="仿宋" w:hAnsi="仿宋" w:cs="仿宋" w:hint="eastAsia"/>
            <w:lang w:eastAsia="zh-CN"/>
          </w:rPr>
          <w:t>(一)、技术管理特点</w:t>
        </w:r>
        <w:r>
          <w:tab/>
        </w:r>
        <w:r>
          <w:fldChar w:fldCharType="begin"/>
        </w:r>
        <w:r>
          <w:instrText xml:space="preserve"> PAGEREF _Toc28637 \h </w:instrText>
        </w:r>
        <w:r>
          <w:fldChar w:fldCharType="separate"/>
        </w:r>
        <w:r>
          <w:t>11</w:t>
        </w:r>
        <w:r>
          <w:fldChar w:fldCharType="end"/>
        </w:r>
      </w:hyperlink>
    </w:p>
    <w:p>
      <w:pPr>
        <w:pStyle w:val="TOC2"/>
        <w:tabs>
          <w:tab w:val="right" w:leader="dot" w:pos="8306"/>
        </w:tabs>
      </w:pPr>
      <w:hyperlink w:anchor="_Toc13708" w:history="1">
        <w:r>
          <w:rPr>
            <w:rFonts w:ascii="仿宋" w:eastAsia="仿宋" w:hAnsi="仿宋" w:cs="仿宋" w:hint="eastAsia"/>
            <w:lang w:eastAsia="zh-CN"/>
          </w:rPr>
          <w:t>(二)、消泡剂项目工艺技术设计方案</w:t>
        </w:r>
        <w:r>
          <w:tab/>
        </w:r>
        <w:r>
          <w:fldChar w:fldCharType="begin"/>
        </w:r>
        <w:r>
          <w:instrText xml:space="preserve"> PAGEREF _Toc13708 \h </w:instrText>
        </w:r>
        <w:r>
          <w:fldChar w:fldCharType="separate"/>
        </w:r>
        <w:r>
          <w:t>13</w:t>
        </w:r>
        <w:r>
          <w:fldChar w:fldCharType="end"/>
        </w:r>
      </w:hyperlink>
    </w:p>
    <w:p>
      <w:pPr>
        <w:pStyle w:val="TOC2"/>
        <w:tabs>
          <w:tab w:val="right" w:leader="dot" w:pos="8306"/>
        </w:tabs>
      </w:pPr>
      <w:hyperlink w:anchor="_Toc7628" w:history="1">
        <w:r>
          <w:rPr>
            <w:rFonts w:ascii="仿宋" w:eastAsia="仿宋" w:hAnsi="仿宋" w:cs="仿宋" w:hint="eastAsia"/>
            <w:lang w:eastAsia="zh-CN"/>
          </w:rPr>
          <w:t>(三)、设备选型方案</w:t>
        </w:r>
        <w:r>
          <w:tab/>
        </w:r>
        <w:r>
          <w:fldChar w:fldCharType="begin"/>
        </w:r>
        <w:r>
          <w:instrText xml:space="preserve"> PAGEREF _Toc7628 \h </w:instrText>
        </w:r>
        <w:r>
          <w:fldChar w:fldCharType="separate"/>
        </w:r>
        <w:r>
          <w:t>14</w:t>
        </w:r>
        <w:r>
          <w:fldChar w:fldCharType="end"/>
        </w:r>
      </w:hyperlink>
    </w:p>
    <w:p>
      <w:pPr>
        <w:pStyle w:val="TOC1"/>
        <w:tabs>
          <w:tab w:val="right" w:leader="dot" w:pos="8306"/>
        </w:tabs>
      </w:pPr>
      <w:hyperlink w:anchor="_Toc10255" w:history="1">
        <w:r>
          <w:rPr>
            <w:rFonts w:ascii="仿宋" w:eastAsia="仿宋" w:hAnsi="仿宋" w:cs="仿宋" w:hint="eastAsia"/>
            <w:lang w:eastAsia="zh-CN"/>
          </w:rPr>
          <w:t>四、产品规划分析</w:t>
        </w:r>
        <w:r>
          <w:tab/>
        </w:r>
        <w:r>
          <w:fldChar w:fldCharType="begin"/>
        </w:r>
        <w:r>
          <w:instrText xml:space="preserve"> PAGEREF _Toc10255 \h </w:instrText>
        </w:r>
        <w:r>
          <w:fldChar w:fldCharType="separate"/>
        </w:r>
        <w:r>
          <w:t>15</w:t>
        </w:r>
        <w:r>
          <w:fldChar w:fldCharType="end"/>
        </w:r>
      </w:hyperlink>
    </w:p>
    <w:p>
      <w:pPr>
        <w:pStyle w:val="TOC2"/>
        <w:tabs>
          <w:tab w:val="right" w:leader="dot" w:pos="8306"/>
        </w:tabs>
      </w:pPr>
      <w:hyperlink w:anchor="_Toc13165" w:history="1">
        <w:r>
          <w:rPr>
            <w:rFonts w:ascii="仿宋" w:eastAsia="仿宋" w:hAnsi="仿宋" w:cs="仿宋" w:hint="eastAsia"/>
            <w:lang w:eastAsia="zh-CN"/>
          </w:rPr>
          <w:t>(一)、产品规划</w:t>
        </w:r>
        <w:r>
          <w:tab/>
        </w:r>
        <w:r>
          <w:fldChar w:fldCharType="begin"/>
        </w:r>
        <w:r>
          <w:instrText xml:space="preserve"> PAGEREF _Toc13165 \h </w:instrText>
        </w:r>
        <w:r>
          <w:fldChar w:fldCharType="separate"/>
        </w:r>
        <w:r>
          <w:t>15</w:t>
        </w:r>
        <w:r>
          <w:fldChar w:fldCharType="end"/>
        </w:r>
      </w:hyperlink>
    </w:p>
    <w:p>
      <w:pPr>
        <w:pStyle w:val="TOC2"/>
        <w:tabs>
          <w:tab w:val="right" w:leader="dot" w:pos="8306"/>
        </w:tabs>
      </w:pPr>
      <w:hyperlink w:anchor="_Toc31057" w:history="1">
        <w:r>
          <w:rPr>
            <w:rFonts w:ascii="仿宋" w:eastAsia="仿宋" w:hAnsi="仿宋" w:cs="仿宋" w:hint="eastAsia"/>
            <w:lang w:eastAsia="zh-CN"/>
          </w:rPr>
          <w:t>(二)、建设规模</w:t>
        </w:r>
        <w:r>
          <w:tab/>
        </w:r>
        <w:r>
          <w:fldChar w:fldCharType="begin"/>
        </w:r>
        <w:r>
          <w:instrText xml:space="preserve"> PAGEREF _Toc31057 \h </w:instrText>
        </w:r>
        <w:r>
          <w:fldChar w:fldCharType="separate"/>
        </w:r>
        <w:r>
          <w:t>16</w:t>
        </w:r>
        <w:r>
          <w:fldChar w:fldCharType="end"/>
        </w:r>
      </w:hyperlink>
    </w:p>
    <w:p>
      <w:pPr>
        <w:pStyle w:val="TOC1"/>
        <w:tabs>
          <w:tab w:val="right" w:leader="dot" w:pos="8306"/>
        </w:tabs>
      </w:pPr>
      <w:hyperlink w:anchor="_Toc31842" w:history="1">
        <w:r>
          <w:rPr>
            <w:rFonts w:ascii="仿宋" w:eastAsia="仿宋" w:hAnsi="仿宋" w:cs="仿宋" w:hint="eastAsia"/>
            <w:lang w:eastAsia="zh-CN"/>
          </w:rPr>
          <w:t>五、消泡剂项目文档管理</w:t>
        </w:r>
        <w:r>
          <w:tab/>
        </w:r>
        <w:r>
          <w:fldChar w:fldCharType="begin"/>
        </w:r>
        <w:r>
          <w:instrText xml:space="preserve"> PAGEREF _Toc31842 \h </w:instrText>
        </w:r>
        <w:r>
          <w:fldChar w:fldCharType="separate"/>
        </w:r>
        <w:r>
          <w:t>17</w:t>
        </w:r>
        <w:r>
          <w:fldChar w:fldCharType="end"/>
        </w:r>
      </w:hyperlink>
    </w:p>
    <w:p>
      <w:pPr>
        <w:pStyle w:val="TOC2"/>
        <w:tabs>
          <w:tab w:val="right" w:leader="dot" w:pos="8306"/>
        </w:tabs>
      </w:pPr>
      <w:hyperlink w:anchor="_Toc3814" w:history="1">
        <w:r>
          <w:rPr>
            <w:rFonts w:ascii="仿宋" w:eastAsia="仿宋" w:hAnsi="仿宋" w:cs="仿宋" w:hint="eastAsia"/>
            <w:lang w:eastAsia="zh-CN"/>
          </w:rPr>
          <w:t>(一)、文档编制与审查</w:t>
        </w:r>
        <w:r>
          <w:tab/>
        </w:r>
        <w:r>
          <w:fldChar w:fldCharType="begin"/>
        </w:r>
        <w:r>
          <w:instrText xml:space="preserve"> PAGEREF _Toc3814 \h </w:instrText>
        </w:r>
        <w:r>
          <w:fldChar w:fldCharType="separate"/>
        </w:r>
        <w:r>
          <w:t>17</w:t>
        </w:r>
        <w:r>
          <w:fldChar w:fldCharType="end"/>
        </w:r>
      </w:hyperlink>
    </w:p>
    <w:p>
      <w:pPr>
        <w:pStyle w:val="TOC2"/>
        <w:tabs>
          <w:tab w:val="right" w:leader="dot" w:pos="8306"/>
        </w:tabs>
      </w:pPr>
      <w:hyperlink w:anchor="_Toc30310" w:history="1">
        <w:r>
          <w:rPr>
            <w:rFonts w:ascii="仿宋" w:eastAsia="仿宋" w:hAnsi="仿宋" w:cs="仿宋" w:hint="eastAsia"/>
            <w:lang w:eastAsia="zh-CN"/>
          </w:rPr>
          <w:t>(二)、文档发布与分发</w:t>
        </w:r>
        <w:r>
          <w:tab/>
        </w:r>
        <w:r>
          <w:fldChar w:fldCharType="begin"/>
        </w:r>
        <w:r>
          <w:instrText xml:space="preserve"> PAGEREF _Toc30310 \h </w:instrText>
        </w:r>
        <w:r>
          <w:fldChar w:fldCharType="separate"/>
        </w:r>
        <w:r>
          <w:t>18</w:t>
        </w:r>
        <w:r>
          <w:fldChar w:fldCharType="end"/>
        </w:r>
      </w:hyperlink>
    </w:p>
    <w:p>
      <w:pPr>
        <w:pStyle w:val="TOC2"/>
        <w:tabs>
          <w:tab w:val="right" w:leader="dot" w:pos="8306"/>
        </w:tabs>
      </w:pPr>
      <w:hyperlink w:anchor="_Toc19506" w:history="1">
        <w:r>
          <w:rPr>
            <w:rFonts w:ascii="仿宋" w:eastAsia="仿宋" w:hAnsi="仿宋" w:cs="仿宋" w:hint="eastAsia"/>
            <w:lang w:eastAsia="zh-CN"/>
          </w:rPr>
          <w:t>(三)、文档存档与归档</w:t>
        </w:r>
        <w:r>
          <w:tab/>
        </w:r>
        <w:r>
          <w:fldChar w:fldCharType="begin"/>
        </w:r>
        <w:r>
          <w:instrText xml:space="preserve"> PAGEREF _Toc19506 \h </w:instrText>
        </w:r>
        <w:r>
          <w:fldChar w:fldCharType="separate"/>
        </w:r>
        <w:r>
          <w:t>19</w:t>
        </w:r>
        <w:r>
          <w:fldChar w:fldCharType="end"/>
        </w:r>
      </w:hyperlink>
    </w:p>
    <w:p>
      <w:pPr>
        <w:pStyle w:val="TOC1"/>
        <w:tabs>
          <w:tab w:val="right" w:leader="dot" w:pos="8306"/>
        </w:tabs>
      </w:pPr>
      <w:hyperlink w:anchor="_Toc10647" w:history="1">
        <w:r>
          <w:rPr>
            <w:rFonts w:ascii="仿宋" w:eastAsia="仿宋" w:hAnsi="仿宋" w:cs="仿宋" w:hint="eastAsia"/>
            <w:lang w:eastAsia="zh-CN"/>
          </w:rPr>
          <w:t>六、市场分析、调研</w:t>
        </w:r>
        <w:r>
          <w:tab/>
        </w:r>
        <w:r>
          <w:fldChar w:fldCharType="begin"/>
        </w:r>
        <w:r>
          <w:instrText xml:space="preserve"> PAGEREF _Toc10647 \h </w:instrText>
        </w:r>
        <w:r>
          <w:fldChar w:fldCharType="separate"/>
        </w:r>
        <w:r>
          <w:t>20</w:t>
        </w:r>
        <w:r>
          <w:fldChar w:fldCharType="end"/>
        </w:r>
      </w:hyperlink>
    </w:p>
    <w:p>
      <w:pPr>
        <w:pStyle w:val="TOC2"/>
        <w:tabs>
          <w:tab w:val="right" w:leader="dot" w:pos="8306"/>
        </w:tabs>
      </w:pPr>
      <w:hyperlink w:anchor="_Toc10750" w:history="1">
        <w:r>
          <w:rPr>
            <w:rFonts w:ascii="仿宋" w:eastAsia="仿宋" w:hAnsi="仿宋" w:cs="仿宋" w:hint="eastAsia"/>
            <w:lang w:eastAsia="zh-CN"/>
          </w:rPr>
          <w:t>(一)、消泡剂行业分析</w:t>
        </w:r>
        <w:r>
          <w:tab/>
        </w:r>
        <w:r>
          <w:fldChar w:fldCharType="begin"/>
        </w:r>
        <w:r>
          <w:instrText xml:space="preserve"> PAGEREF _Toc10750 \h </w:instrText>
        </w:r>
        <w:r>
          <w:fldChar w:fldCharType="separate"/>
        </w:r>
        <w:r>
          <w:t>20</w:t>
        </w:r>
        <w:r>
          <w:fldChar w:fldCharType="end"/>
        </w:r>
      </w:hyperlink>
    </w:p>
    <w:p>
      <w:pPr>
        <w:pStyle w:val="TOC2"/>
        <w:tabs>
          <w:tab w:val="right" w:leader="dot" w:pos="8306"/>
        </w:tabs>
      </w:pPr>
      <w:hyperlink w:anchor="_Toc54" w:history="1">
        <w:r>
          <w:rPr>
            <w:rFonts w:ascii="仿宋" w:eastAsia="仿宋" w:hAnsi="仿宋" w:cs="仿宋" w:hint="eastAsia"/>
            <w:lang w:eastAsia="zh-CN"/>
          </w:rPr>
          <w:t>(二)、消泡剂市场分析预测</w:t>
        </w:r>
        <w:r>
          <w:tab/>
        </w:r>
        <w:r>
          <w:fldChar w:fldCharType="begin"/>
        </w:r>
        <w:r>
          <w:instrText xml:space="preserve"> PAGEREF _Toc54 \h </w:instrText>
        </w:r>
        <w:r>
          <w:fldChar w:fldCharType="separate"/>
        </w:r>
        <w:r>
          <w:t>21</w:t>
        </w:r>
        <w:r>
          <w:fldChar w:fldCharType="end"/>
        </w:r>
      </w:hyperlink>
    </w:p>
    <w:p>
      <w:pPr>
        <w:pStyle w:val="TOC1"/>
        <w:tabs>
          <w:tab w:val="right" w:leader="dot" w:pos="8306"/>
        </w:tabs>
      </w:pPr>
      <w:hyperlink w:anchor="_Toc21433" w:history="1">
        <w:r>
          <w:rPr>
            <w:rFonts w:ascii="仿宋" w:eastAsia="仿宋" w:hAnsi="仿宋" w:cs="仿宋" w:hint="eastAsia"/>
            <w:lang w:eastAsia="zh-CN"/>
          </w:rPr>
          <w:t>七、消泡剂项目人力资源培养与发展</w:t>
        </w:r>
        <w:r>
          <w:tab/>
        </w:r>
        <w:r>
          <w:fldChar w:fldCharType="begin"/>
        </w:r>
        <w:r>
          <w:instrText xml:space="preserve"> PAGEREF _Toc21433 \h </w:instrText>
        </w:r>
        <w:r>
          <w:fldChar w:fldCharType="separate"/>
        </w:r>
        <w:r>
          <w:t>22</w:t>
        </w:r>
        <w:r>
          <w:fldChar w:fldCharType="end"/>
        </w:r>
      </w:hyperlink>
    </w:p>
    <w:p>
      <w:pPr>
        <w:pStyle w:val="TOC2"/>
        <w:tabs>
          <w:tab w:val="right" w:leader="dot" w:pos="8306"/>
        </w:tabs>
      </w:pPr>
      <w:hyperlink w:anchor="_Toc350" w:history="1">
        <w:r>
          <w:rPr>
            <w:rFonts w:ascii="仿宋" w:eastAsia="仿宋" w:hAnsi="仿宋" w:cs="仿宋" w:hint="eastAsia"/>
            <w:lang w:eastAsia="zh-CN"/>
          </w:rPr>
          <w:t>(一)、人才需求与规划</w:t>
        </w:r>
        <w:r>
          <w:tab/>
        </w:r>
        <w:r>
          <w:fldChar w:fldCharType="begin"/>
        </w:r>
        <w:r>
          <w:instrText xml:space="preserve"> PAGEREF _Toc350 \h </w:instrText>
        </w:r>
        <w:r>
          <w:fldChar w:fldCharType="separate"/>
        </w:r>
        <w:r>
          <w:t>22</w:t>
        </w:r>
        <w:r>
          <w:fldChar w:fldCharType="end"/>
        </w:r>
      </w:hyperlink>
    </w:p>
    <w:p>
      <w:pPr>
        <w:pStyle w:val="TOC2"/>
        <w:tabs>
          <w:tab w:val="right" w:leader="dot" w:pos="8306"/>
        </w:tabs>
      </w:pPr>
      <w:hyperlink w:anchor="_Toc16337" w:history="1">
        <w:r>
          <w:rPr>
            <w:rFonts w:ascii="仿宋" w:eastAsia="仿宋" w:hAnsi="仿宋" w:cs="仿宋" w:hint="eastAsia"/>
            <w:lang w:eastAsia="zh-CN"/>
          </w:rPr>
          <w:t>(二)、培训与发展计划</w:t>
        </w:r>
        <w:r>
          <w:tab/>
        </w:r>
        <w:r>
          <w:fldChar w:fldCharType="begin"/>
        </w:r>
        <w:r>
          <w:instrText xml:space="preserve"> PAGEREF _Toc16337 \h </w:instrText>
        </w:r>
        <w:r>
          <w:fldChar w:fldCharType="separate"/>
        </w:r>
        <w:r>
          <w:t>22</w:t>
        </w:r>
        <w:r>
          <w:fldChar w:fldCharType="end"/>
        </w:r>
      </w:hyperlink>
    </w:p>
    <w:p>
      <w:pPr>
        <w:pStyle w:val="TOC1"/>
        <w:tabs>
          <w:tab w:val="right" w:leader="dot" w:pos="8306"/>
        </w:tabs>
      </w:pPr>
      <w:hyperlink w:anchor="_Toc11904" w:history="1">
        <w:r>
          <w:rPr>
            <w:rFonts w:ascii="仿宋" w:eastAsia="仿宋" w:hAnsi="仿宋" w:cs="仿宋" w:hint="eastAsia"/>
            <w:lang w:eastAsia="zh-CN"/>
          </w:rPr>
          <w:t>八、生产安全保护</w:t>
        </w:r>
        <w:r>
          <w:tab/>
        </w:r>
        <w:r>
          <w:fldChar w:fldCharType="begin"/>
        </w:r>
        <w:r>
          <w:instrText xml:space="preserve"> PAGEREF _Toc11904 \h </w:instrText>
        </w:r>
        <w:r>
          <w:fldChar w:fldCharType="separate"/>
        </w:r>
        <w:r>
          <w:t>23</w:t>
        </w:r>
        <w:r>
          <w:fldChar w:fldCharType="end"/>
        </w:r>
      </w:hyperlink>
    </w:p>
    <w:p>
      <w:pPr>
        <w:pStyle w:val="TOC2"/>
        <w:tabs>
          <w:tab w:val="right" w:leader="dot" w:pos="8306"/>
        </w:tabs>
      </w:pPr>
      <w:hyperlink w:anchor="_Toc9160" w:history="1">
        <w:r>
          <w:rPr>
            <w:rFonts w:ascii="仿宋" w:eastAsia="仿宋" w:hAnsi="仿宋" w:cs="仿宋" w:hint="eastAsia"/>
            <w:lang w:eastAsia="zh-CN"/>
          </w:rPr>
          <w:t>(一)、消防安全</w:t>
        </w:r>
        <w:r>
          <w:tab/>
        </w:r>
        <w:r>
          <w:fldChar w:fldCharType="begin"/>
        </w:r>
        <w:r>
          <w:instrText xml:space="preserve"> PAGEREF _Toc9160 \h </w:instrText>
        </w:r>
        <w:r>
          <w:fldChar w:fldCharType="separate"/>
        </w:r>
        <w:r>
          <w:t>23</w:t>
        </w:r>
        <w:r>
          <w:fldChar w:fldCharType="end"/>
        </w:r>
      </w:hyperlink>
    </w:p>
    <w:p>
      <w:pPr>
        <w:pStyle w:val="TOC2"/>
        <w:tabs>
          <w:tab w:val="right" w:leader="dot" w:pos="8306"/>
        </w:tabs>
      </w:pPr>
      <w:hyperlink w:anchor="_Toc420" w:history="1">
        <w:r>
          <w:rPr>
            <w:rFonts w:ascii="仿宋" w:eastAsia="仿宋" w:hAnsi="仿宋" w:cs="仿宋" w:hint="eastAsia"/>
            <w:lang w:eastAsia="zh-CN"/>
          </w:rPr>
          <w:t>(二)、防火防爆总图布置措施</w:t>
        </w:r>
        <w:r>
          <w:tab/>
        </w:r>
        <w:r>
          <w:fldChar w:fldCharType="begin"/>
        </w:r>
        <w:r>
          <w:instrText xml:space="preserve"> PAGEREF _Toc420 \h </w:instrText>
        </w:r>
        <w:r>
          <w:fldChar w:fldCharType="separate"/>
        </w:r>
        <w:r>
          <w:t>24</w:t>
        </w:r>
        <w:r>
          <w:fldChar w:fldCharType="end"/>
        </w:r>
      </w:hyperlink>
    </w:p>
    <w:p>
      <w:pPr>
        <w:pStyle w:val="TOC2"/>
        <w:tabs>
          <w:tab w:val="right" w:leader="dot" w:pos="8306"/>
        </w:tabs>
      </w:pPr>
      <w:hyperlink w:anchor="_Toc27115" w:history="1">
        <w:r>
          <w:rPr>
            <w:rFonts w:ascii="仿宋" w:eastAsia="仿宋" w:hAnsi="仿宋" w:cs="仿宋" w:hint="eastAsia"/>
            <w:lang w:eastAsia="zh-CN"/>
          </w:rPr>
          <w:t>(三)、自然灾害防范措施</w:t>
        </w:r>
        <w:r>
          <w:tab/>
        </w:r>
        <w:r>
          <w:fldChar w:fldCharType="begin"/>
        </w:r>
        <w:r>
          <w:instrText xml:space="preserve"> PAGEREF _Toc27115 \h </w:instrText>
        </w:r>
        <w:r>
          <w:fldChar w:fldCharType="separate"/>
        </w:r>
        <w:r>
          <w:t>25</w:t>
        </w:r>
        <w:r>
          <w:fldChar w:fldCharType="end"/>
        </w:r>
      </w:hyperlink>
    </w:p>
    <w:p>
      <w:pPr>
        <w:pStyle w:val="TOC2"/>
        <w:tabs>
          <w:tab w:val="right" w:leader="dot" w:pos="8306"/>
        </w:tabs>
      </w:pPr>
      <w:hyperlink w:anchor="_Toc15032" w:history="1">
        <w:r>
          <w:rPr>
            <w:rFonts w:ascii="仿宋" w:eastAsia="仿宋" w:hAnsi="仿宋" w:cs="仿宋" w:hint="eastAsia"/>
            <w:lang w:eastAsia="zh-CN"/>
          </w:rPr>
          <w:t>(四)、安全色及安全标志使用要求</w:t>
        </w:r>
        <w:r>
          <w:tab/>
        </w:r>
        <w:r>
          <w:fldChar w:fldCharType="begin"/>
        </w:r>
        <w:r>
          <w:instrText xml:space="preserve"> PAGEREF _Toc15032 \h </w:instrText>
        </w:r>
        <w:r>
          <w:fldChar w:fldCharType="separate"/>
        </w:r>
        <w:r>
          <w:t>26</w:t>
        </w:r>
        <w:r>
          <w:fldChar w:fldCharType="end"/>
        </w:r>
      </w:hyperlink>
    </w:p>
    <w:p>
      <w:pPr>
        <w:pStyle w:val="TOC2"/>
        <w:tabs>
          <w:tab w:val="right" w:leader="dot" w:pos="8306"/>
        </w:tabs>
      </w:pPr>
      <w:hyperlink w:anchor="_Toc15835" w:history="1">
        <w:r>
          <w:rPr>
            <w:rFonts w:ascii="仿宋" w:eastAsia="仿宋" w:hAnsi="仿宋" w:cs="仿宋" w:hint="eastAsia"/>
            <w:lang w:eastAsia="zh-CN"/>
          </w:rPr>
          <w:t>(五)、防尘防毒措施</w:t>
        </w:r>
        <w:r>
          <w:tab/>
        </w:r>
        <w:r>
          <w:fldChar w:fldCharType="begin"/>
        </w:r>
        <w:r>
          <w:instrText xml:space="preserve"> PAGEREF _Toc15835 \h </w:instrText>
        </w:r>
        <w:r>
          <w:fldChar w:fldCharType="separate"/>
        </w:r>
        <w:r>
          <w:t>27</w:t>
        </w:r>
        <w:r>
          <w:fldChar w:fldCharType="end"/>
        </w:r>
      </w:hyperlink>
    </w:p>
    <w:p>
      <w:pPr>
        <w:pStyle w:val="TOC2"/>
        <w:tabs>
          <w:tab w:val="right" w:leader="dot" w:pos="8306"/>
        </w:tabs>
      </w:pPr>
      <w:hyperlink w:anchor="_Toc23682" w:history="1">
        <w:r>
          <w:rPr>
            <w:rFonts w:ascii="仿宋" w:eastAsia="仿宋" w:hAnsi="仿宋" w:cs="仿宋" w:hint="eastAsia"/>
            <w:lang w:eastAsia="zh-CN"/>
          </w:rPr>
          <w:t>(六)、防静电、触电防护及防雷措施</w:t>
        </w:r>
        <w:r>
          <w:tab/>
        </w:r>
        <w:r>
          <w:fldChar w:fldCharType="begin"/>
        </w:r>
        <w:r>
          <w:instrText xml:space="preserve"> PAGEREF _Toc23682 \h </w:instrText>
        </w:r>
        <w:r>
          <w:fldChar w:fldCharType="separate"/>
        </w:r>
        <w:r>
          <w:t>28</w:t>
        </w:r>
        <w:r>
          <w:fldChar w:fldCharType="end"/>
        </w:r>
      </w:hyperlink>
    </w:p>
    <w:p>
      <w:pPr>
        <w:pStyle w:val="TOC2"/>
        <w:tabs>
          <w:tab w:val="right" w:leader="dot" w:pos="8306"/>
        </w:tabs>
      </w:pPr>
      <w:hyperlink w:anchor="_Toc11849" w:history="1">
        <w:r>
          <w:rPr>
            <w:rFonts w:ascii="仿宋" w:eastAsia="仿宋" w:hAnsi="仿宋" w:cs="仿宋" w:hint="eastAsia"/>
            <w:lang w:eastAsia="zh-CN"/>
          </w:rPr>
          <w:t>(七)、机械设备安全保障措施</w:t>
        </w:r>
        <w:r>
          <w:tab/>
        </w:r>
        <w:r>
          <w:fldChar w:fldCharType="begin"/>
        </w:r>
        <w:r>
          <w:instrText xml:space="preserve"> PAGEREF _Toc11849 \h </w:instrText>
        </w:r>
        <w:r>
          <w:fldChar w:fldCharType="separate"/>
        </w:r>
        <w:r>
          <w:t>29</w:t>
        </w:r>
        <w:r>
          <w:fldChar w:fldCharType="end"/>
        </w:r>
      </w:hyperlink>
    </w:p>
    <w:p>
      <w:pPr>
        <w:pStyle w:val="TOC1"/>
        <w:tabs>
          <w:tab w:val="right" w:leader="dot" w:pos="8306"/>
        </w:tabs>
      </w:pPr>
      <w:hyperlink w:anchor="_Toc32237" w:history="1">
        <w:r>
          <w:rPr>
            <w:rFonts w:ascii="仿宋" w:eastAsia="仿宋" w:hAnsi="仿宋" w:cs="仿宋" w:hint="eastAsia"/>
            <w:lang w:eastAsia="zh-CN"/>
          </w:rPr>
          <w:t>九、消泡剂项目经营效益</w:t>
        </w:r>
        <w:r>
          <w:tab/>
        </w:r>
        <w:r>
          <w:fldChar w:fldCharType="begin"/>
        </w:r>
        <w:r>
          <w:instrText xml:space="preserve"> PAGEREF _Toc32237 \h </w:instrText>
        </w:r>
        <w:r>
          <w:fldChar w:fldCharType="separate"/>
        </w:r>
        <w:r>
          <w:t>31</w:t>
        </w:r>
        <w:r>
          <w:fldChar w:fldCharType="end"/>
        </w:r>
      </w:hyperlink>
    </w:p>
    <w:p>
      <w:pPr>
        <w:pStyle w:val="TOC2"/>
        <w:tabs>
          <w:tab w:val="right" w:leader="dot" w:pos="8306"/>
        </w:tabs>
      </w:pPr>
      <w:hyperlink w:anchor="_Toc5517" w:history="1">
        <w:r>
          <w:rPr>
            <w:rFonts w:ascii="仿宋" w:eastAsia="仿宋" w:hAnsi="仿宋" w:cs="仿宋" w:hint="eastAsia"/>
            <w:lang w:eastAsia="zh-CN"/>
          </w:rPr>
          <w:t>(一)、经济评价财务测算</w:t>
        </w:r>
        <w:r>
          <w:tab/>
        </w:r>
        <w:r>
          <w:fldChar w:fldCharType="begin"/>
        </w:r>
        <w:r>
          <w:instrText xml:space="preserve"> PAGEREF _Toc5517 \h </w:instrText>
        </w:r>
        <w:r>
          <w:fldChar w:fldCharType="separate"/>
        </w:r>
        <w:r>
          <w:t>31</w:t>
        </w:r>
        <w:r>
          <w:fldChar w:fldCharType="end"/>
        </w:r>
      </w:hyperlink>
    </w:p>
    <w:p>
      <w:pPr>
        <w:pStyle w:val="TOC2"/>
        <w:tabs>
          <w:tab w:val="right" w:leader="dot" w:pos="8306"/>
        </w:tabs>
      </w:pPr>
      <w:hyperlink w:anchor="_Toc31416" w:history="1">
        <w:r>
          <w:rPr>
            <w:rFonts w:ascii="仿宋" w:eastAsia="仿宋" w:hAnsi="仿宋" w:cs="仿宋" w:hint="eastAsia"/>
            <w:lang w:eastAsia="zh-CN"/>
          </w:rPr>
          <w:t>(二)、消泡剂项目盈利能力分析</w:t>
        </w:r>
        <w:r>
          <w:tab/>
        </w:r>
        <w:r>
          <w:fldChar w:fldCharType="begin"/>
        </w:r>
        <w:r>
          <w:instrText xml:space="preserve"> PAGEREF _Toc31416 \h </w:instrText>
        </w:r>
        <w:r>
          <w:fldChar w:fldCharType="separate"/>
        </w:r>
        <w:r>
          <w:t>32</w:t>
        </w:r>
        <w:r>
          <w:fldChar w:fldCharType="end"/>
        </w:r>
      </w:hyperlink>
    </w:p>
    <w:p>
      <w:pPr>
        <w:pStyle w:val="TOC1"/>
        <w:tabs>
          <w:tab w:val="right" w:leader="dot" w:pos="8306"/>
        </w:tabs>
      </w:pPr>
      <w:hyperlink w:anchor="_Toc18437" w:history="1">
        <w:r>
          <w:rPr>
            <w:rFonts w:ascii="仿宋" w:eastAsia="仿宋" w:hAnsi="仿宋" w:cs="仿宋" w:hint="eastAsia"/>
            <w:lang w:eastAsia="zh-CN"/>
          </w:rPr>
          <w:t>十、消泡剂项目风险管理</w:t>
        </w:r>
        <w:r>
          <w:tab/>
        </w:r>
        <w:r>
          <w:fldChar w:fldCharType="begin"/>
        </w:r>
        <w:r>
          <w:instrText xml:space="preserve"> PAGEREF _Toc18437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57" w:history="1">
        <w:r>
          <w:rPr>
            <w:rFonts w:ascii="仿宋" w:eastAsia="仿宋" w:hAnsi="仿宋" w:cs="仿宋" w:hint="eastAsia"/>
            <w:lang w:eastAsia="zh-CN"/>
          </w:rPr>
          <w:t>(一)、风险识别与评估</w:t>
        </w:r>
        <w:r>
          <w:tab/>
        </w:r>
        <w:r>
          <w:fldChar w:fldCharType="begin"/>
        </w:r>
        <w:r>
          <w:instrText xml:space="preserve"> PAGEREF _Toc9957 \h </w:instrText>
        </w:r>
        <w:r>
          <w:fldChar w:fldCharType="separate"/>
        </w:r>
        <w:r>
          <w:t>33</w:t>
        </w:r>
        <w:r>
          <w:fldChar w:fldCharType="end"/>
        </w:r>
      </w:hyperlink>
    </w:p>
    <w:p>
      <w:pPr>
        <w:pStyle w:val="TOC2"/>
        <w:tabs>
          <w:tab w:val="right" w:leader="dot" w:pos="8306"/>
        </w:tabs>
      </w:pPr>
      <w:hyperlink w:anchor="_Toc15966" w:history="1">
        <w:r>
          <w:rPr>
            <w:rFonts w:ascii="仿宋" w:eastAsia="仿宋" w:hAnsi="仿宋" w:cs="仿宋" w:hint="eastAsia"/>
            <w:lang w:eastAsia="zh-CN"/>
          </w:rPr>
          <w:t>(二)、风险应对策略</w:t>
        </w:r>
        <w:r>
          <w:tab/>
        </w:r>
        <w:r>
          <w:fldChar w:fldCharType="begin"/>
        </w:r>
        <w:r>
          <w:instrText xml:space="preserve"> PAGEREF _Toc15966 \h </w:instrText>
        </w:r>
        <w:r>
          <w:fldChar w:fldCharType="separate"/>
        </w:r>
        <w:r>
          <w:t>34</w:t>
        </w:r>
        <w:r>
          <w:fldChar w:fldCharType="end"/>
        </w:r>
      </w:hyperlink>
    </w:p>
    <w:p>
      <w:pPr>
        <w:pStyle w:val="TOC2"/>
        <w:tabs>
          <w:tab w:val="right" w:leader="dot" w:pos="8306"/>
        </w:tabs>
      </w:pPr>
      <w:hyperlink w:anchor="_Toc599" w:history="1">
        <w:r>
          <w:rPr>
            <w:rFonts w:ascii="仿宋" w:eastAsia="仿宋" w:hAnsi="仿宋" w:cs="仿宋" w:hint="eastAsia"/>
            <w:lang w:eastAsia="zh-CN"/>
          </w:rPr>
          <w:t>(三)、风险监控与控制</w:t>
        </w:r>
        <w:r>
          <w:tab/>
        </w:r>
        <w:r>
          <w:fldChar w:fldCharType="begin"/>
        </w:r>
        <w:r>
          <w:instrText xml:space="preserve"> PAGEREF _Toc599 \h </w:instrText>
        </w:r>
        <w:r>
          <w:fldChar w:fldCharType="separate"/>
        </w:r>
        <w:r>
          <w:t>36</w:t>
        </w:r>
        <w:r>
          <w:fldChar w:fldCharType="end"/>
        </w:r>
      </w:hyperlink>
    </w:p>
    <w:p>
      <w:pPr>
        <w:pStyle w:val="TOC1"/>
        <w:tabs>
          <w:tab w:val="right" w:leader="dot" w:pos="8306"/>
        </w:tabs>
      </w:pPr>
      <w:hyperlink w:anchor="_Toc25397" w:history="1">
        <w:r>
          <w:rPr>
            <w:rFonts w:ascii="仿宋" w:eastAsia="仿宋" w:hAnsi="仿宋" w:cs="仿宋" w:hint="eastAsia"/>
            <w:lang w:eastAsia="zh-CN"/>
          </w:rPr>
          <w:t>十一、消泡剂项目创新与研发</w:t>
        </w:r>
        <w:r>
          <w:tab/>
        </w:r>
        <w:r>
          <w:fldChar w:fldCharType="begin"/>
        </w:r>
        <w:r>
          <w:instrText xml:space="preserve"> PAGEREF _Toc25397 \h </w:instrText>
        </w:r>
        <w:r>
          <w:fldChar w:fldCharType="separate"/>
        </w:r>
        <w:r>
          <w:t>37</w:t>
        </w:r>
        <w:r>
          <w:fldChar w:fldCharType="end"/>
        </w:r>
      </w:hyperlink>
    </w:p>
    <w:p>
      <w:pPr>
        <w:pStyle w:val="TOC2"/>
        <w:tabs>
          <w:tab w:val="right" w:leader="dot" w:pos="8306"/>
        </w:tabs>
      </w:pPr>
      <w:hyperlink w:anchor="_Toc5743" w:history="1">
        <w:r>
          <w:rPr>
            <w:rFonts w:ascii="仿宋" w:eastAsia="仿宋" w:hAnsi="仿宋" w:cs="仿宋" w:hint="eastAsia"/>
            <w:lang w:eastAsia="zh-CN"/>
          </w:rPr>
          <w:t>(一)、创新策略与方向</w:t>
        </w:r>
        <w:r>
          <w:tab/>
        </w:r>
        <w:r>
          <w:fldChar w:fldCharType="begin"/>
        </w:r>
        <w:r>
          <w:instrText xml:space="preserve"> PAGEREF _Toc5743 \h </w:instrText>
        </w:r>
        <w:r>
          <w:fldChar w:fldCharType="separate"/>
        </w:r>
        <w:r>
          <w:t>37</w:t>
        </w:r>
        <w:r>
          <w:fldChar w:fldCharType="end"/>
        </w:r>
      </w:hyperlink>
    </w:p>
    <w:p>
      <w:pPr>
        <w:pStyle w:val="TOC2"/>
        <w:tabs>
          <w:tab w:val="right" w:leader="dot" w:pos="8306"/>
        </w:tabs>
      </w:pPr>
      <w:hyperlink w:anchor="_Toc9907" w:history="1">
        <w:r>
          <w:rPr>
            <w:rFonts w:ascii="仿宋" w:eastAsia="仿宋" w:hAnsi="仿宋" w:cs="仿宋" w:hint="eastAsia"/>
            <w:lang w:eastAsia="zh-CN"/>
          </w:rPr>
          <w:t>(二)、研发规划与投入</w:t>
        </w:r>
        <w:r>
          <w:tab/>
        </w:r>
        <w:r>
          <w:fldChar w:fldCharType="begin"/>
        </w:r>
        <w:r>
          <w:instrText xml:space="preserve"> PAGEREF _Toc9907 \h </w:instrText>
        </w:r>
        <w:r>
          <w:fldChar w:fldCharType="separate"/>
        </w:r>
        <w:r>
          <w:t>38</w:t>
        </w:r>
        <w:r>
          <w:fldChar w:fldCharType="end"/>
        </w:r>
      </w:hyperlink>
    </w:p>
    <w:p>
      <w:pPr>
        <w:pStyle w:val="TOC1"/>
        <w:tabs>
          <w:tab w:val="right" w:leader="dot" w:pos="8306"/>
        </w:tabs>
      </w:pPr>
      <w:hyperlink w:anchor="_Toc13757" w:history="1">
        <w:r>
          <w:rPr>
            <w:rFonts w:ascii="仿宋" w:eastAsia="仿宋" w:hAnsi="仿宋" w:cs="仿宋" w:hint="eastAsia"/>
            <w:lang w:eastAsia="zh-CN"/>
          </w:rPr>
          <w:t>十二、消泡剂项目环境影响分析</w:t>
        </w:r>
        <w:r>
          <w:tab/>
        </w:r>
        <w:r>
          <w:fldChar w:fldCharType="begin"/>
        </w:r>
        <w:r>
          <w:instrText xml:space="preserve"> PAGEREF _Toc13757 \h </w:instrText>
        </w:r>
        <w:r>
          <w:fldChar w:fldCharType="separate"/>
        </w:r>
        <w:r>
          <w:t>40</w:t>
        </w:r>
        <w:r>
          <w:fldChar w:fldCharType="end"/>
        </w:r>
      </w:hyperlink>
    </w:p>
    <w:p>
      <w:pPr>
        <w:pStyle w:val="TOC2"/>
        <w:tabs>
          <w:tab w:val="right" w:leader="dot" w:pos="8306"/>
        </w:tabs>
      </w:pPr>
      <w:hyperlink w:anchor="_Toc20496" w:history="1">
        <w:r>
          <w:rPr>
            <w:rFonts w:ascii="仿宋" w:eastAsia="仿宋" w:hAnsi="仿宋" w:cs="仿宋" w:hint="eastAsia"/>
            <w:lang w:eastAsia="zh-CN"/>
          </w:rPr>
          <w:t>(一)、建设区域环境质量现状</w:t>
        </w:r>
        <w:r>
          <w:tab/>
        </w:r>
        <w:r>
          <w:fldChar w:fldCharType="begin"/>
        </w:r>
        <w:r>
          <w:instrText xml:space="preserve"> PAGEREF _Toc20496 \h </w:instrText>
        </w:r>
        <w:r>
          <w:fldChar w:fldCharType="separate"/>
        </w:r>
        <w:r>
          <w:t>40</w:t>
        </w:r>
        <w:r>
          <w:fldChar w:fldCharType="end"/>
        </w:r>
      </w:hyperlink>
    </w:p>
    <w:p>
      <w:pPr>
        <w:pStyle w:val="TOC2"/>
        <w:tabs>
          <w:tab w:val="right" w:leader="dot" w:pos="8306"/>
        </w:tabs>
      </w:pPr>
      <w:hyperlink w:anchor="_Toc22005" w:history="1">
        <w:r>
          <w:rPr>
            <w:rFonts w:ascii="仿宋" w:eastAsia="仿宋" w:hAnsi="仿宋" w:cs="仿宋" w:hint="eastAsia"/>
            <w:lang w:eastAsia="zh-CN"/>
          </w:rPr>
          <w:t>(二)、建设期环境保护</w:t>
        </w:r>
        <w:r>
          <w:tab/>
        </w:r>
        <w:r>
          <w:fldChar w:fldCharType="begin"/>
        </w:r>
        <w:r>
          <w:instrText xml:space="preserve"> PAGEREF _Toc22005 \h </w:instrText>
        </w:r>
        <w:r>
          <w:fldChar w:fldCharType="separate"/>
        </w:r>
        <w:r>
          <w:t>41</w:t>
        </w:r>
        <w:r>
          <w:fldChar w:fldCharType="end"/>
        </w:r>
      </w:hyperlink>
    </w:p>
    <w:p>
      <w:pPr>
        <w:pStyle w:val="TOC2"/>
        <w:tabs>
          <w:tab w:val="right" w:leader="dot" w:pos="8306"/>
        </w:tabs>
      </w:pPr>
      <w:hyperlink w:anchor="_Toc1054" w:history="1">
        <w:r>
          <w:rPr>
            <w:rFonts w:ascii="仿宋" w:eastAsia="仿宋" w:hAnsi="仿宋" w:cs="仿宋" w:hint="eastAsia"/>
            <w:lang w:eastAsia="zh-CN"/>
          </w:rPr>
          <w:t>(三)、运营期环境保护</w:t>
        </w:r>
        <w:r>
          <w:tab/>
        </w:r>
        <w:r>
          <w:fldChar w:fldCharType="begin"/>
        </w:r>
        <w:r>
          <w:instrText xml:space="preserve"> PAGEREF _Toc1054 \h </w:instrText>
        </w:r>
        <w:r>
          <w:fldChar w:fldCharType="separate"/>
        </w:r>
        <w:r>
          <w:t>42</w:t>
        </w:r>
        <w:r>
          <w:fldChar w:fldCharType="end"/>
        </w:r>
      </w:hyperlink>
    </w:p>
    <w:p>
      <w:pPr>
        <w:pStyle w:val="TOC2"/>
        <w:tabs>
          <w:tab w:val="right" w:leader="dot" w:pos="8306"/>
        </w:tabs>
      </w:pPr>
      <w:hyperlink w:anchor="_Toc16070" w:history="1">
        <w:r>
          <w:rPr>
            <w:rFonts w:ascii="仿宋" w:eastAsia="仿宋" w:hAnsi="仿宋" w:cs="仿宋" w:hint="eastAsia"/>
            <w:lang w:eastAsia="zh-CN"/>
          </w:rPr>
          <w:t>(四)、消泡剂项目建设对区域经济的影响</w:t>
        </w:r>
        <w:r>
          <w:tab/>
        </w:r>
        <w:r>
          <w:fldChar w:fldCharType="begin"/>
        </w:r>
        <w:r>
          <w:instrText xml:space="preserve"> PAGEREF _Toc16070 \h </w:instrText>
        </w:r>
        <w:r>
          <w:fldChar w:fldCharType="separate"/>
        </w:r>
        <w:r>
          <w:t>44</w:t>
        </w:r>
        <w:r>
          <w:fldChar w:fldCharType="end"/>
        </w:r>
      </w:hyperlink>
    </w:p>
    <w:p>
      <w:pPr>
        <w:pStyle w:val="TOC2"/>
        <w:tabs>
          <w:tab w:val="right" w:leader="dot" w:pos="8306"/>
        </w:tabs>
      </w:pPr>
      <w:hyperlink w:anchor="_Toc29010" w:history="1">
        <w:r>
          <w:rPr>
            <w:rFonts w:ascii="仿宋" w:eastAsia="仿宋" w:hAnsi="仿宋" w:cs="仿宋" w:hint="eastAsia"/>
            <w:lang w:eastAsia="zh-CN"/>
          </w:rPr>
          <w:t>(五)、废弃物处理</w:t>
        </w:r>
        <w:r>
          <w:tab/>
        </w:r>
        <w:r>
          <w:fldChar w:fldCharType="begin"/>
        </w:r>
        <w:r>
          <w:instrText xml:space="preserve"> PAGEREF _Toc29010 \h </w:instrText>
        </w:r>
        <w:r>
          <w:fldChar w:fldCharType="separate"/>
        </w:r>
        <w:r>
          <w:t>45</w:t>
        </w:r>
        <w:r>
          <w:fldChar w:fldCharType="end"/>
        </w:r>
      </w:hyperlink>
    </w:p>
    <w:p>
      <w:pPr>
        <w:pStyle w:val="TOC2"/>
        <w:tabs>
          <w:tab w:val="right" w:leader="dot" w:pos="8306"/>
        </w:tabs>
      </w:pPr>
      <w:hyperlink w:anchor="_Toc23633" w:history="1">
        <w:r>
          <w:rPr>
            <w:rFonts w:ascii="仿宋" w:eastAsia="仿宋" w:hAnsi="仿宋" w:cs="仿宋" w:hint="eastAsia"/>
            <w:lang w:eastAsia="zh-CN"/>
          </w:rPr>
          <w:t>(六)、特殊环境影响分析</w:t>
        </w:r>
        <w:r>
          <w:tab/>
        </w:r>
        <w:r>
          <w:fldChar w:fldCharType="begin"/>
        </w:r>
        <w:r>
          <w:instrText xml:space="preserve"> PAGEREF _Toc23633 \h </w:instrText>
        </w:r>
        <w:r>
          <w:fldChar w:fldCharType="separate"/>
        </w:r>
        <w:r>
          <w:t>47</w:t>
        </w:r>
        <w:r>
          <w:fldChar w:fldCharType="end"/>
        </w:r>
      </w:hyperlink>
    </w:p>
    <w:p>
      <w:pPr>
        <w:pStyle w:val="TOC2"/>
        <w:tabs>
          <w:tab w:val="right" w:leader="dot" w:pos="8306"/>
        </w:tabs>
      </w:pPr>
      <w:hyperlink w:anchor="_Toc21728" w:history="1">
        <w:r>
          <w:rPr>
            <w:rFonts w:ascii="仿宋" w:eastAsia="仿宋" w:hAnsi="仿宋" w:cs="仿宋" w:hint="eastAsia"/>
            <w:lang w:eastAsia="zh-CN"/>
          </w:rPr>
          <w:t>(七)、清洁生产</w:t>
        </w:r>
        <w:r>
          <w:tab/>
        </w:r>
        <w:r>
          <w:fldChar w:fldCharType="begin"/>
        </w:r>
        <w:r>
          <w:instrText xml:space="preserve"> PAGEREF _Toc21728 \h </w:instrText>
        </w:r>
        <w:r>
          <w:fldChar w:fldCharType="separate"/>
        </w:r>
        <w:r>
          <w:t>48</w:t>
        </w:r>
        <w:r>
          <w:fldChar w:fldCharType="end"/>
        </w:r>
      </w:hyperlink>
    </w:p>
    <w:p>
      <w:pPr>
        <w:pStyle w:val="TOC2"/>
        <w:tabs>
          <w:tab w:val="right" w:leader="dot" w:pos="8306"/>
        </w:tabs>
      </w:pPr>
      <w:hyperlink w:anchor="_Toc14913" w:history="1">
        <w:r>
          <w:rPr>
            <w:rFonts w:ascii="仿宋" w:eastAsia="仿宋" w:hAnsi="仿宋" w:cs="仿宋" w:hint="eastAsia"/>
            <w:lang w:eastAsia="zh-CN"/>
          </w:rPr>
          <w:t>(八)、环境保护综合评价</w:t>
        </w:r>
        <w:r>
          <w:tab/>
        </w:r>
        <w:r>
          <w:fldChar w:fldCharType="begin"/>
        </w:r>
        <w:r>
          <w:instrText xml:space="preserve"> PAGEREF _Toc14913 \h </w:instrText>
        </w:r>
        <w:r>
          <w:fldChar w:fldCharType="separate"/>
        </w:r>
        <w:r>
          <w:t>49</w:t>
        </w:r>
        <w:r>
          <w:fldChar w:fldCharType="end"/>
        </w:r>
      </w:hyperlink>
    </w:p>
    <w:p>
      <w:pPr>
        <w:pStyle w:val="TOC1"/>
        <w:tabs>
          <w:tab w:val="right" w:leader="dot" w:pos="8306"/>
        </w:tabs>
      </w:pPr>
      <w:hyperlink w:anchor="_Toc27106" w:history="1">
        <w:r>
          <w:rPr>
            <w:rFonts w:ascii="仿宋" w:eastAsia="仿宋" w:hAnsi="仿宋" w:cs="仿宋" w:hint="eastAsia"/>
            <w:lang w:eastAsia="zh-CN"/>
          </w:rPr>
          <w:t>十三、质量管理体系</w:t>
        </w:r>
        <w:r>
          <w:tab/>
        </w:r>
        <w:r>
          <w:fldChar w:fldCharType="begin"/>
        </w:r>
        <w:r>
          <w:instrText xml:space="preserve"> PAGEREF _Toc27106 \h </w:instrText>
        </w:r>
        <w:r>
          <w:fldChar w:fldCharType="separate"/>
        </w:r>
        <w:r>
          <w:t>50</w:t>
        </w:r>
        <w:r>
          <w:fldChar w:fldCharType="end"/>
        </w:r>
      </w:hyperlink>
    </w:p>
    <w:p>
      <w:pPr>
        <w:pStyle w:val="TOC2"/>
        <w:tabs>
          <w:tab w:val="right" w:leader="dot" w:pos="8306"/>
        </w:tabs>
      </w:pPr>
      <w:hyperlink w:anchor="_Toc5345" w:history="1">
        <w:r>
          <w:rPr>
            <w:rFonts w:ascii="仿宋" w:eastAsia="仿宋" w:hAnsi="仿宋" w:cs="仿宋" w:hint="eastAsia"/>
            <w:lang w:eastAsia="zh-CN"/>
          </w:rPr>
          <w:t>(一)、质量目标与方针</w:t>
        </w:r>
        <w:r>
          <w:tab/>
        </w:r>
        <w:r>
          <w:fldChar w:fldCharType="begin"/>
        </w:r>
        <w:r>
          <w:instrText xml:space="preserve"> PAGEREF _Toc5345 \h </w:instrText>
        </w:r>
        <w:r>
          <w:fldChar w:fldCharType="separate"/>
        </w:r>
        <w:r>
          <w:t>50</w:t>
        </w:r>
        <w:r>
          <w:fldChar w:fldCharType="end"/>
        </w:r>
      </w:hyperlink>
    </w:p>
    <w:p>
      <w:pPr>
        <w:pStyle w:val="TOC2"/>
        <w:tabs>
          <w:tab w:val="right" w:leader="dot" w:pos="8306"/>
        </w:tabs>
      </w:pPr>
      <w:hyperlink w:anchor="_Toc6828" w:history="1">
        <w:r>
          <w:rPr>
            <w:rFonts w:ascii="仿宋" w:eastAsia="仿宋" w:hAnsi="仿宋" w:cs="仿宋" w:hint="eastAsia"/>
            <w:lang w:eastAsia="zh-CN"/>
          </w:rPr>
          <w:t>(二)、质量管理责任</w:t>
        </w:r>
        <w:r>
          <w:tab/>
        </w:r>
        <w:r>
          <w:fldChar w:fldCharType="begin"/>
        </w:r>
        <w:r>
          <w:instrText xml:space="preserve"> PAGEREF _Toc6828 \h </w:instrText>
        </w:r>
        <w:r>
          <w:fldChar w:fldCharType="separate"/>
        </w:r>
        <w:r>
          <w:t>51</w:t>
        </w:r>
        <w:r>
          <w:fldChar w:fldCharType="end"/>
        </w:r>
      </w:hyperlink>
    </w:p>
    <w:p>
      <w:pPr>
        <w:pStyle w:val="TOC2"/>
        <w:tabs>
          <w:tab w:val="right" w:leader="dot" w:pos="8306"/>
        </w:tabs>
      </w:pPr>
      <w:hyperlink w:anchor="_Toc6049" w:history="1">
        <w:r>
          <w:rPr>
            <w:rFonts w:ascii="仿宋" w:eastAsia="仿宋" w:hAnsi="仿宋" w:cs="仿宋" w:hint="eastAsia"/>
            <w:lang w:eastAsia="zh-CN"/>
          </w:rPr>
          <w:t>(三)、质量管理体系文件</w:t>
        </w:r>
        <w:r>
          <w:tab/>
        </w:r>
        <w:r>
          <w:fldChar w:fldCharType="begin"/>
        </w:r>
        <w:r>
          <w:instrText xml:space="preserve"> PAGEREF _Toc6049 \h </w:instrText>
        </w:r>
        <w:r>
          <w:fldChar w:fldCharType="separate"/>
        </w:r>
        <w:r>
          <w:t>52</w:t>
        </w:r>
        <w:r>
          <w:fldChar w:fldCharType="end"/>
        </w:r>
      </w:hyperlink>
    </w:p>
    <w:p>
      <w:pPr>
        <w:pStyle w:val="TOC2"/>
        <w:tabs>
          <w:tab w:val="right" w:leader="dot" w:pos="8306"/>
        </w:tabs>
      </w:pPr>
      <w:hyperlink w:anchor="_Toc19890" w:history="1">
        <w:r>
          <w:rPr>
            <w:rFonts w:ascii="仿宋" w:eastAsia="仿宋" w:hAnsi="仿宋" w:cs="仿宋" w:hint="eastAsia"/>
            <w:lang w:eastAsia="zh-CN"/>
          </w:rPr>
          <w:t>(四)、质量培训与教育</w:t>
        </w:r>
        <w:r>
          <w:tab/>
        </w:r>
        <w:r>
          <w:fldChar w:fldCharType="begin"/>
        </w:r>
        <w:r>
          <w:instrText xml:space="preserve"> PAGEREF _Toc19890 \h </w:instrText>
        </w:r>
        <w:r>
          <w:fldChar w:fldCharType="separate"/>
        </w:r>
        <w:r>
          <w:t>55</w:t>
        </w:r>
        <w:r>
          <w:fldChar w:fldCharType="end"/>
        </w:r>
      </w:hyperlink>
    </w:p>
    <w:p>
      <w:pPr>
        <w:pStyle w:val="TOC2"/>
        <w:tabs>
          <w:tab w:val="right" w:leader="dot" w:pos="8306"/>
        </w:tabs>
      </w:pPr>
      <w:hyperlink w:anchor="_Toc23774" w:history="1">
        <w:r>
          <w:rPr>
            <w:rFonts w:ascii="仿宋" w:eastAsia="仿宋" w:hAnsi="仿宋" w:cs="仿宋" w:hint="eastAsia"/>
            <w:lang w:eastAsia="zh-CN"/>
          </w:rPr>
          <w:t>(五)、质量审核与评价</w:t>
        </w:r>
        <w:r>
          <w:tab/>
        </w:r>
        <w:r>
          <w:fldChar w:fldCharType="begin"/>
        </w:r>
        <w:r>
          <w:instrText xml:space="preserve"> PAGEREF _Toc23774 \h </w:instrText>
        </w:r>
        <w:r>
          <w:fldChar w:fldCharType="separate"/>
        </w:r>
        <w:r>
          <w:t>56</w:t>
        </w:r>
        <w:r>
          <w:fldChar w:fldCharType="end"/>
        </w:r>
      </w:hyperlink>
    </w:p>
    <w:p>
      <w:pPr>
        <w:pStyle w:val="TOC2"/>
        <w:tabs>
          <w:tab w:val="right" w:leader="dot" w:pos="8306"/>
        </w:tabs>
      </w:pPr>
      <w:hyperlink w:anchor="_Toc12974" w:history="1">
        <w:r>
          <w:rPr>
            <w:rFonts w:ascii="仿宋" w:eastAsia="仿宋" w:hAnsi="仿宋" w:cs="仿宋" w:hint="eastAsia"/>
            <w:lang w:eastAsia="zh-CN"/>
          </w:rPr>
          <w:t>(六)、不符合与纠正措施</w:t>
        </w:r>
        <w:r>
          <w:tab/>
        </w:r>
        <w:r>
          <w:fldChar w:fldCharType="begin"/>
        </w:r>
        <w:r>
          <w:instrText xml:space="preserve"> PAGEREF _Toc12974 \h </w:instrText>
        </w:r>
        <w:r>
          <w:fldChar w:fldCharType="separate"/>
        </w:r>
        <w:r>
          <w:t>57</w:t>
        </w:r>
        <w:r>
          <w:fldChar w:fldCharType="end"/>
        </w:r>
      </w:hyperlink>
    </w:p>
    <w:p>
      <w:pPr>
        <w:pStyle w:val="TOC1"/>
        <w:tabs>
          <w:tab w:val="right" w:leader="dot" w:pos="8306"/>
        </w:tabs>
      </w:pPr>
      <w:hyperlink w:anchor="_Toc8437" w:history="1">
        <w:r>
          <w:rPr>
            <w:rFonts w:ascii="仿宋" w:eastAsia="仿宋" w:hAnsi="仿宋" w:cs="仿宋" w:hint="eastAsia"/>
            <w:lang w:eastAsia="zh-CN"/>
          </w:rPr>
          <w:t>十四、利益相关者分析与沟通计划</w:t>
        </w:r>
        <w:r>
          <w:tab/>
        </w:r>
        <w:r>
          <w:fldChar w:fldCharType="begin"/>
        </w:r>
        <w:r>
          <w:instrText xml:space="preserve"> PAGEREF _Toc8437 \h </w:instrText>
        </w:r>
        <w:r>
          <w:fldChar w:fldCharType="separate"/>
        </w:r>
        <w:r>
          <w:t>58</w:t>
        </w:r>
        <w:r>
          <w:fldChar w:fldCharType="end"/>
        </w:r>
      </w:hyperlink>
    </w:p>
    <w:p>
      <w:pPr>
        <w:pStyle w:val="TOC2"/>
        <w:tabs>
          <w:tab w:val="right" w:leader="dot" w:pos="8306"/>
        </w:tabs>
      </w:pPr>
      <w:hyperlink w:anchor="_Toc23015" w:history="1">
        <w:r>
          <w:rPr>
            <w:rFonts w:ascii="仿宋" w:eastAsia="仿宋" w:hAnsi="仿宋" w:cs="仿宋" w:hint="eastAsia"/>
            <w:lang w:eastAsia="zh-CN"/>
          </w:rPr>
          <w:t>(一)、利益相关者分析</w:t>
        </w:r>
        <w:r>
          <w:tab/>
        </w:r>
        <w:r>
          <w:fldChar w:fldCharType="begin"/>
        </w:r>
        <w:r>
          <w:instrText xml:space="preserve"> PAGEREF _Toc23015 \h </w:instrText>
        </w:r>
        <w:r>
          <w:fldChar w:fldCharType="separate"/>
        </w:r>
        <w:r>
          <w:t>58</w:t>
        </w:r>
        <w:r>
          <w:fldChar w:fldCharType="end"/>
        </w:r>
      </w:hyperlink>
    </w:p>
    <w:p>
      <w:pPr>
        <w:pStyle w:val="TOC2"/>
        <w:tabs>
          <w:tab w:val="right" w:leader="dot" w:pos="8306"/>
        </w:tabs>
      </w:pPr>
      <w:hyperlink w:anchor="_Toc27369" w:history="1">
        <w:r>
          <w:rPr>
            <w:rFonts w:ascii="仿宋" w:eastAsia="仿宋" w:hAnsi="仿宋" w:cs="仿宋" w:hint="eastAsia"/>
            <w:lang w:eastAsia="zh-CN"/>
          </w:rPr>
          <w:t>(二)、沟通计划</w:t>
        </w:r>
        <w:r>
          <w:tab/>
        </w:r>
        <w:r>
          <w:fldChar w:fldCharType="begin"/>
        </w:r>
        <w:r>
          <w:instrText xml:space="preserve"> PAGEREF _Toc27369 \h </w:instrText>
        </w:r>
        <w:r>
          <w:fldChar w:fldCharType="separate"/>
        </w:r>
        <w:r>
          <w:t>59</w:t>
        </w:r>
        <w:r>
          <w:fldChar w:fldCharType="end"/>
        </w:r>
      </w:hyperlink>
    </w:p>
    <w:p>
      <w:pPr>
        <w:pStyle w:val="TOC1"/>
        <w:tabs>
          <w:tab w:val="right" w:leader="dot" w:pos="8306"/>
        </w:tabs>
      </w:pPr>
      <w:hyperlink w:anchor="_Toc28364" w:history="1">
        <w:r>
          <w:rPr>
            <w:rFonts w:ascii="仿宋" w:eastAsia="仿宋" w:hAnsi="仿宋" w:cs="仿宋" w:hint="eastAsia"/>
            <w:lang w:eastAsia="zh-CN"/>
          </w:rPr>
          <w:t>十五、消泡剂项目实施时间节点</w:t>
        </w:r>
        <w:r>
          <w:tab/>
        </w:r>
        <w:r>
          <w:fldChar w:fldCharType="begin"/>
        </w:r>
        <w:r>
          <w:instrText xml:space="preserve"> PAGEREF _Toc28364 \h </w:instrText>
        </w:r>
        <w:r>
          <w:fldChar w:fldCharType="separate"/>
        </w:r>
        <w:r>
          <w:t>60</w:t>
        </w:r>
        <w:r>
          <w:fldChar w:fldCharType="end"/>
        </w:r>
      </w:hyperlink>
    </w:p>
    <w:p>
      <w:pPr>
        <w:pStyle w:val="TOC2"/>
        <w:tabs>
          <w:tab w:val="right" w:leader="dot" w:pos="8306"/>
        </w:tabs>
      </w:pPr>
      <w:hyperlink w:anchor="_Toc16155" w:history="1">
        <w:r>
          <w:rPr>
            <w:rFonts w:ascii="仿宋" w:eastAsia="仿宋" w:hAnsi="仿宋" w:cs="仿宋" w:hint="eastAsia"/>
            <w:lang w:eastAsia="zh-CN"/>
          </w:rPr>
          <w:t>(一)、消泡剂项目启动阶段时间节点</w:t>
        </w:r>
        <w:r>
          <w:tab/>
        </w:r>
        <w:r>
          <w:fldChar w:fldCharType="begin"/>
        </w:r>
        <w:r>
          <w:instrText xml:space="preserve"> PAGEREF _Toc16155 \h </w:instrText>
        </w:r>
        <w:r>
          <w:fldChar w:fldCharType="separate"/>
        </w:r>
        <w:r>
          <w:t>60</w:t>
        </w:r>
        <w:r>
          <w:fldChar w:fldCharType="end"/>
        </w:r>
      </w:hyperlink>
    </w:p>
    <w:p>
      <w:pPr>
        <w:pStyle w:val="TOC2"/>
        <w:tabs>
          <w:tab w:val="right" w:leader="dot" w:pos="8306"/>
        </w:tabs>
      </w:pPr>
      <w:hyperlink w:anchor="_Toc30779" w:history="1">
        <w:r>
          <w:rPr>
            <w:rFonts w:ascii="仿宋" w:eastAsia="仿宋" w:hAnsi="仿宋" w:cs="仿宋" w:hint="eastAsia"/>
            <w:lang w:eastAsia="zh-CN"/>
          </w:rPr>
          <w:t>(二)、消泡剂项目执行阶段时间节点</w:t>
        </w:r>
        <w:r>
          <w:tab/>
        </w:r>
        <w:r>
          <w:fldChar w:fldCharType="begin"/>
        </w:r>
        <w:r>
          <w:instrText xml:space="preserve"> PAGEREF _Toc30779 \h </w:instrText>
        </w:r>
        <w:r>
          <w:fldChar w:fldCharType="separate"/>
        </w:r>
        <w:r>
          <w:t>61</w:t>
        </w:r>
        <w:r>
          <w:fldChar w:fldCharType="end"/>
        </w:r>
      </w:hyperlink>
    </w:p>
    <w:p>
      <w:pPr>
        <w:pStyle w:val="TOC2"/>
        <w:tabs>
          <w:tab w:val="right" w:leader="dot" w:pos="8306"/>
        </w:tabs>
      </w:pPr>
      <w:hyperlink w:anchor="_Toc21735" w:history="1">
        <w:r>
          <w:rPr>
            <w:rFonts w:ascii="仿宋" w:eastAsia="仿宋" w:hAnsi="仿宋" w:cs="仿宋" w:hint="eastAsia"/>
            <w:lang w:eastAsia="zh-CN"/>
          </w:rPr>
          <w:t>(三)、消泡剂项目完成阶段时间节点</w:t>
        </w:r>
        <w:r>
          <w:tab/>
        </w:r>
        <w:r>
          <w:fldChar w:fldCharType="begin"/>
        </w:r>
        <w:r>
          <w:instrText xml:space="preserve"> PAGEREF _Toc21735 \h </w:instrText>
        </w:r>
        <w:r>
          <w:fldChar w:fldCharType="separate"/>
        </w:r>
        <w:r>
          <w:t>62</w:t>
        </w:r>
        <w:r>
          <w:fldChar w:fldCharType="end"/>
        </w:r>
      </w:hyperlink>
    </w:p>
    <w:p>
      <w:pPr>
        <w:pStyle w:val="TOC1"/>
        <w:tabs>
          <w:tab w:val="right" w:leader="dot" w:pos="8306"/>
        </w:tabs>
      </w:pPr>
      <w:hyperlink w:anchor="_Toc21548" w:history="1">
        <w:r>
          <w:rPr>
            <w:rFonts w:ascii="仿宋" w:eastAsia="仿宋" w:hAnsi="仿宋" w:cs="仿宋" w:hint="eastAsia"/>
            <w:lang w:eastAsia="zh-CN"/>
          </w:rPr>
          <w:t>十六、风险识别与分类</w:t>
        </w:r>
        <w:r>
          <w:tab/>
        </w:r>
        <w:r>
          <w:fldChar w:fldCharType="begin"/>
        </w:r>
        <w:r>
          <w:instrText xml:space="preserve"> PAGEREF _Toc21548 \h </w:instrText>
        </w:r>
        <w:r>
          <w:fldChar w:fldCharType="separate"/>
        </w:r>
        <w:r>
          <w:t>63</w:t>
        </w:r>
        <w:r>
          <w:fldChar w:fldCharType="end"/>
        </w:r>
      </w:hyperlink>
    </w:p>
    <w:p>
      <w:pPr>
        <w:pStyle w:val="TOC2"/>
        <w:tabs>
          <w:tab w:val="right" w:leader="dot" w:pos="8306"/>
        </w:tabs>
      </w:pPr>
      <w:hyperlink w:anchor="_Toc20016" w:history="1">
        <w:r>
          <w:rPr>
            <w:rFonts w:ascii="仿宋" w:eastAsia="仿宋" w:hAnsi="仿宋" w:cs="仿宋" w:hint="eastAsia"/>
            <w:lang w:eastAsia="zh-CN"/>
          </w:rPr>
          <w:t>(一)、风险识别</w:t>
        </w:r>
        <w:r>
          <w:tab/>
        </w:r>
        <w:r>
          <w:fldChar w:fldCharType="begin"/>
        </w:r>
        <w:r>
          <w:instrText xml:space="preserve"> PAGEREF _Toc20016 \h </w:instrText>
        </w:r>
        <w:r>
          <w:fldChar w:fldCharType="separate"/>
        </w:r>
        <w:r>
          <w:t>63</w:t>
        </w:r>
        <w:r>
          <w:fldChar w:fldCharType="end"/>
        </w:r>
      </w:hyperlink>
    </w:p>
    <w:p>
      <w:pPr>
        <w:pStyle w:val="TOC2"/>
        <w:tabs>
          <w:tab w:val="right" w:leader="dot" w:pos="8306"/>
        </w:tabs>
      </w:pPr>
      <w:hyperlink w:anchor="_Toc4511" w:history="1">
        <w:r>
          <w:rPr>
            <w:rFonts w:ascii="仿宋" w:eastAsia="仿宋" w:hAnsi="仿宋" w:cs="仿宋" w:hint="eastAsia"/>
            <w:lang w:eastAsia="zh-CN"/>
          </w:rPr>
          <w:t>(二)、风险分类</w:t>
        </w:r>
        <w:r>
          <w:tab/>
        </w:r>
        <w:r>
          <w:fldChar w:fldCharType="begin"/>
        </w:r>
        <w:r>
          <w:instrText xml:space="preserve"> PAGEREF _Toc4511 \h </w:instrText>
        </w:r>
        <w:r>
          <w:fldChar w:fldCharType="separate"/>
        </w:r>
        <w:r>
          <w:t>65</w:t>
        </w:r>
        <w:r>
          <w:fldChar w:fldCharType="end"/>
        </w:r>
      </w:hyperlink>
    </w:p>
    <w:p>
      <w:pPr>
        <w:pStyle w:val="TOC1"/>
        <w:tabs>
          <w:tab w:val="right" w:leader="dot" w:pos="8306"/>
        </w:tabs>
      </w:pPr>
      <w:hyperlink w:anchor="_Toc8950" w:history="1">
        <w:r>
          <w:rPr>
            <w:rFonts w:ascii="仿宋" w:eastAsia="仿宋" w:hAnsi="仿宋" w:cs="仿宋" w:hint="eastAsia"/>
            <w:lang w:eastAsia="zh-CN"/>
          </w:rPr>
          <w:t>十七、供应链管理</w:t>
        </w:r>
        <w:r>
          <w:tab/>
        </w:r>
        <w:r>
          <w:fldChar w:fldCharType="begin"/>
        </w:r>
        <w:r>
          <w:instrText xml:space="preserve"> PAGEREF _Toc8950 \h </w:instrText>
        </w:r>
        <w:r>
          <w:fldChar w:fldCharType="separate"/>
        </w:r>
        <w:r>
          <w:t>66</w:t>
        </w:r>
        <w:r>
          <w:fldChar w:fldCharType="end"/>
        </w:r>
      </w:hyperlink>
    </w:p>
    <w:p>
      <w:pPr>
        <w:pStyle w:val="TOC2"/>
        <w:tabs>
          <w:tab w:val="right" w:leader="dot" w:pos="8306"/>
        </w:tabs>
      </w:pPr>
      <w:hyperlink w:anchor="_Toc5706" w:history="1">
        <w:r>
          <w:rPr>
            <w:rFonts w:ascii="仿宋" w:eastAsia="仿宋" w:hAnsi="仿宋" w:cs="仿宋" w:hint="eastAsia"/>
            <w:lang w:eastAsia="zh-CN"/>
          </w:rPr>
          <w:t>(一)、供应链战略规划</w:t>
        </w:r>
        <w:r>
          <w:tab/>
        </w:r>
        <w:r>
          <w:fldChar w:fldCharType="begin"/>
        </w:r>
        <w:r>
          <w:instrText xml:space="preserve"> PAGEREF _Toc5706 \h </w:instrText>
        </w:r>
        <w:r>
          <w:fldChar w:fldCharType="separate"/>
        </w:r>
        <w:r>
          <w:t>66</w:t>
        </w:r>
        <w:r>
          <w:fldChar w:fldCharType="end"/>
        </w:r>
      </w:hyperlink>
    </w:p>
    <w:p>
      <w:pPr>
        <w:pStyle w:val="TOC2"/>
        <w:tabs>
          <w:tab w:val="right" w:leader="dot" w:pos="8306"/>
        </w:tabs>
      </w:pPr>
      <w:hyperlink w:anchor="_Toc29732" w:history="1">
        <w:r>
          <w:rPr>
            <w:rFonts w:ascii="仿宋" w:eastAsia="仿宋" w:hAnsi="仿宋" w:cs="仿宋" w:hint="eastAsia"/>
            <w:lang w:eastAsia="zh-CN"/>
          </w:rPr>
          <w:t>(二)、供应商选择与合作</w:t>
        </w:r>
        <w:r>
          <w:tab/>
        </w:r>
        <w:r>
          <w:fldChar w:fldCharType="begin"/>
        </w:r>
        <w:r>
          <w:instrText xml:space="preserve"> PAGEREF _Toc29732 \h </w:instrText>
        </w:r>
        <w:r>
          <w:fldChar w:fldCharType="separate"/>
        </w:r>
        <w:r>
          <w:t>68</w:t>
        </w:r>
        <w:r>
          <w:fldChar w:fldCharType="end"/>
        </w:r>
      </w:hyperlink>
    </w:p>
    <w:p>
      <w:pPr>
        <w:pStyle w:val="TOC2"/>
        <w:tabs>
          <w:tab w:val="right" w:leader="dot" w:pos="8306"/>
        </w:tabs>
      </w:pPr>
      <w:hyperlink w:anchor="_Toc18241" w:history="1">
        <w:r>
          <w:rPr>
            <w:rFonts w:ascii="仿宋" w:eastAsia="仿宋" w:hAnsi="仿宋" w:cs="仿宋" w:hint="eastAsia"/>
            <w:lang w:eastAsia="zh-CN"/>
          </w:rPr>
          <w:t>(三)、物流与库存管理</w:t>
        </w:r>
        <w:r>
          <w:tab/>
        </w:r>
        <w:r>
          <w:fldChar w:fldCharType="begin"/>
        </w:r>
        <w:r>
          <w:instrText xml:space="preserve"> PAGEREF _Toc18241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19"/>
      <w:r>
        <w:rPr>
          <w:rFonts w:ascii="仿宋" w:eastAsia="仿宋" w:hAnsi="仿宋" w:cs="仿宋" w:hint="eastAsia"/>
          <w:sz w:val="28"/>
          <w:lang w:eastAsia="zh-CN"/>
        </w:rPr>
        <w:t>一、消泡剂项目土建工程</w:t>
      </w:r>
      <w:bookmarkEnd w:id="2"/>
    </w:p>
    <w:p>
      <w:pPr>
        <w:pStyle w:val="Heading2"/>
        <w:rPr>
          <w:rFonts w:ascii="仿宋" w:eastAsia="仿宋" w:hAnsi="仿宋" w:cs="仿宋" w:hint="eastAsia"/>
          <w:lang w:eastAsia="zh-CN"/>
        </w:rPr>
      </w:pPr>
      <w:bookmarkStart w:id="3" w:name="_Toc59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在消泡剂项目的建筑工程设计中，我们将秉承一系列重要的设计原则，以确保消泡剂项目建筑在功能、美观、可持续性等方面达到最佳效果。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在建筑设计中，我们将综合考虑建设和运营成本。通过精细的经济效益分析，确保设计方案在高效利用资源的同时，对消泡剂项目的长期盈利能力有积极的贡献。</w:t>
      </w:r>
    </w:p>
    <w:p>
      <w:pPr>
        <w:pStyle w:val="Heading2"/>
        <w:ind w:firstLine="560" w:firstLineChars="200"/>
        <w:rPr>
          <w:rFonts w:ascii="仿宋" w:eastAsia="仿宋" w:hAnsi="仿宋" w:cs="仿宋" w:hint="eastAsia"/>
          <w:sz w:val="28"/>
          <w:lang w:eastAsia="zh-CN"/>
        </w:rPr>
      </w:pPr>
      <w:bookmarkStart w:id="4" w:name="_Toc309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土建工程设计中，我们将精准设定设计年限，结合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1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9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本期工程消泡剂项目预计总建筑面积XXX平方米，其中：计容建筑面积XXX平方米，计划建筑工程投资XX万元，占消泡剂项目总投资的XX%。</w:t>
      </w:r>
    </w:p>
    <w:p>
      <w:pPr>
        <w:pStyle w:val="Heading1"/>
        <w:ind w:firstLine="560" w:firstLineChars="200"/>
        <w:rPr>
          <w:rFonts w:ascii="仿宋" w:eastAsia="仿宋" w:hAnsi="仿宋" w:cs="仿宋" w:hint="eastAsia"/>
          <w:sz w:val="28"/>
          <w:lang w:eastAsia="zh-CN"/>
        </w:rPr>
      </w:pPr>
      <w:bookmarkStart w:id="7" w:name="_Toc13837"/>
      <w:r>
        <w:rPr>
          <w:rFonts w:ascii="仿宋" w:eastAsia="仿宋" w:hAnsi="仿宋" w:cs="仿宋" w:hint="eastAsia"/>
          <w:sz w:val="28"/>
          <w:lang w:eastAsia="zh-CN"/>
        </w:rPr>
        <w:t>二、消泡剂项目选址可行性分析</w:t>
      </w:r>
      <w:bookmarkEnd w:id="7"/>
    </w:p>
    <w:p>
      <w:pPr>
        <w:pStyle w:val="Heading2"/>
        <w:rPr>
          <w:rFonts w:ascii="仿宋" w:eastAsia="仿宋" w:hAnsi="仿宋" w:cs="仿宋" w:hint="eastAsia"/>
          <w:lang w:eastAsia="zh-CN"/>
        </w:rPr>
      </w:pPr>
      <w:bookmarkStart w:id="8" w:name="_Toc19234"/>
      <w:r>
        <w:rPr>
          <w:rFonts w:ascii="仿宋" w:eastAsia="仿宋" w:hAnsi="仿宋" w:cs="仿宋" w:hint="eastAsia"/>
          <w:lang w:eastAsia="zh-CN"/>
        </w:rPr>
        <w:t>(一)、消泡剂项目选址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该消泡剂项目选址位于XX省XX市XX区XXX街道</w:t>
      </w:r>
    </w:p>
    <w:p>
      <w:pPr>
        <w:pStyle w:val="Heading2"/>
        <w:ind w:firstLine="560" w:firstLineChars="200"/>
        <w:rPr>
          <w:rFonts w:ascii="仿宋" w:eastAsia="仿宋" w:hAnsi="仿宋" w:cs="仿宋" w:hint="eastAsia"/>
          <w:sz w:val="28"/>
          <w:lang w:eastAsia="zh-CN"/>
        </w:rPr>
      </w:pPr>
      <w:bookmarkStart w:id="9" w:name="_Toc2022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消泡剂项目的征地面积将根据消泡剂项目的实际规模和需求进行精确规划。具体面积XXX平方米，旨在确保消泡剂项目不仅能够满足当前的发展需求，还能够预留空间以适应未来的扩展。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消泡剂项目计划建设的建筑总规模具体面积XXX平方米。这一规模的确定综合考虑了消泡剂项目的性质、规模，以及城市规划的相关要求，确保建筑布局与周边环境协调一致。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绿地率是消泡剂项目用地中被规划为绿地的比例。具体面积XXX平方米，旨在通过合理规划绿地，改善消泡剂项目周边环境，提升居民生活质量，并符合城市整体绿化规划。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确保消泡剂项目选址与当地城市规划相一致，具体面积XXX平方米。通过与城市规划部门深入沟通，确保消泡剂项目不仅符合城市的整体发展方向，还能够融入城市的发展布局，为城市的长远发展贡献力量。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充分了解并确保消泡剂项目选址符合当地产业政策，具体面积XXX平方米。这包括消泡剂项目对当地经济的促进作用，以及对相关产业的带动效应，确保消泡剂项目与地方政府的产业政策保持一致，促进共赢合作。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用地总体要求必须符合环保和可持续发展的原则，具体面积XXX平方米。通过采用绿色建筑设计、节能减排等措施，确保消泡剂项目在建设和运营过程中对环境的影响最小化，达到可持续发展的要求。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确保消泡剂项目选址具备必要的公共设施配套，具体面积XXX平方米。这包括交通便利性、教育、医疗等基础设施，以提高居民生活品质，使得消泡剂项目选址更具吸引力。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泡剂项目选址不仅符合法规和规划，还在实际操作中具有可行性。这一全面规划将为消泡剂项目的成功实施提供坚实的基础，确保消泡剂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255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消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泡剂项目的设备规划和空间设计中，我们将采取灵活设备布局的措施。设备布局将根据实际需求进行灵活设计，避免不必要的浪费。通过合理规划设备摆放位置，我们将提高设备的利用率，减少设备间距，以确保消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泡剂项目内部引入共享设施的概念，例如共享会议室、办公区等。通过这种方式，我们可以减少对资源的重复建设，提高资源共享效率，从而减小消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756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消泡剂项目的总图布置中，我们将不同功能区域进行明确的规划，以最大程度满足消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404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消泡剂项目对环境的影响是综合评价的重要因素之一。我们将详细考虑选址周边的自然环境、生态保护区、水源地等情况，确保消泡剂项目的建设和运营对环境影响最小化，并符合当地的环保法规标准。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对选址的评价还需充分考虑当地政府的产业政策和法规。我们将详细了解消泡剂项目所在地的相关政策，确保消泡剂项目的规划和运营与当地法规相符，降低不必要的法律风险。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最后，我们将综合考虑用地成本，包括土地购置费用、土地开发成本等。通过对用地成本的详细评估，我们能够做出更为精确的经济效益分析，为消泡剂项目的投资决策提供有力支持。</w:t>
      </w:r>
    </w:p>
    <w:p>
      <w:pPr>
        <w:pStyle w:val="Heading1"/>
        <w:ind w:firstLine="560" w:firstLineChars="200"/>
        <w:rPr>
          <w:rFonts w:ascii="仿宋" w:eastAsia="仿宋" w:hAnsi="仿宋" w:cs="仿宋" w:hint="eastAsia"/>
          <w:sz w:val="28"/>
          <w:lang w:eastAsia="zh-CN"/>
        </w:rPr>
      </w:pPr>
      <w:bookmarkStart w:id="13" w:name="_Toc5104"/>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863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技术管理特点体现在其创新导向。通过引入最先进的技术趋势和解决方案，消泡剂项目致力于提升科技含量、提高质量和效率水平。这意味着我们将采用最新的工具和方法，确保消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泡剂项目技术管理的显著特征。通过整合不同领域的技术资源，我们实现了跨学科的协同工作。这有助于优化技术架构，提高整体效能。此外，整合性策略还促进了不同技术团队之间的紧密沟通和高效合作，确保消泡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泡剂项目所采用的技术。通过不断优化技术方案，消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泡剂项目团队将在消泡剂项目初期识别可能的技术风险，并采取相应的预防和应对措施。通过建立健全的风险评估机制，消泡剂项目能够在实施过程中及时发现并解决潜在的技术问题，保障消泡剂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通过这些独特的技术管理特点，我们确信在消泡剂项目中，技术将成为消泡剂项目成功的有力支持。这一深度剖析揭示了技术管理在消泡剂项目实施中的关键作用，为消泡剂项目的技术基础奠定了坚实的基础。</w:t>
      </w:r>
    </w:p>
    <w:p>
      <w:pPr>
        <w:pStyle w:val="Heading2"/>
        <w:ind w:firstLine="560" w:firstLineChars="200"/>
        <w:rPr>
          <w:rFonts w:ascii="仿宋" w:eastAsia="仿宋" w:hAnsi="仿宋" w:cs="仿宋" w:hint="eastAsia"/>
          <w:sz w:val="28"/>
          <w:lang w:eastAsia="zh-CN"/>
        </w:rPr>
      </w:pPr>
      <w:bookmarkStart w:id="15" w:name="_Toc13708"/>
      <w:r>
        <w:rPr>
          <w:rFonts w:ascii="仿宋" w:eastAsia="仿宋" w:hAnsi="仿宋" w:cs="仿宋" w:hint="eastAsia"/>
          <w:sz w:val="28"/>
          <w:lang w:eastAsia="zh-CN"/>
        </w:rPr>
        <w:t>(二)、消泡剂项目工艺技术设计方案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泡剂项目将严格按照相关行业规范要求进行组织。通过有效控制产品质量，消泡剂项目将致力于为顾客提供优质的消泡剂项目产品和良好的服务。这体现了消泡剂项目对于生产活动合规性和质量标准的高度重视，为消泡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泡剂项目注重生态效益和清洁生产原则。消泡剂项目建设将紧密结合地方特色经济发展，与社会经济发展规划和区域环境保护规划方案相协调一致。通过与当地区域自然生态系统的结合，消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泡剂项目产品具有多样化的客户需求和个性化的特点。因此，消泡剂项目产品规格品种多样，且单批生产数量较小。为满足这一特点，消泡剂项目承办单位将建设先进的柔性制造生产线。通过广泛应用柔性制造技术，消泡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泡剂项目采用的技术具有较高的技术含量和自动化水平，处于国内先进水平。这一技术选用不仅体现了对生产效率、质量和环境友好性的高标准要求，同时为消泡剂项目的可持续发展奠定了坚实的基础。</w:t>
      </w:r>
    </w:p>
    <w:p>
      <w:pPr>
        <w:pStyle w:val="Heading2"/>
        <w:ind w:firstLine="560" w:firstLineChars="200"/>
        <w:rPr>
          <w:rFonts w:ascii="仿宋" w:eastAsia="仿宋" w:hAnsi="仿宋" w:cs="仿宋" w:hint="eastAsia"/>
          <w:sz w:val="28"/>
          <w:lang w:eastAsia="zh-CN"/>
        </w:rPr>
      </w:pPr>
      <w:bookmarkStart w:id="16" w:name="_Toc762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为确保消泡剂项目的高效生产和技术实施，我们制定了一套精心设计的设备选型方案，以满足消泡剂项目生产、质量和环保的要求。该方案的主要特点如下：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0255"/>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316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消泡剂项目的主要产品是XXXX，预计年产值为XXX万元。这一产品在市场中占据着重要的地位，其广泛的应用范围使得该消泡剂项目的市场前景非常广阔。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泡剂项目的xxx产品作为重要的原材料之一，将在多个领域发挥关键作用。其在建筑、交通、能源等方面的广泛应用将为整个产业链提供强大的支持，形成产业协同效应。消泡剂项目的年产值XXX万XXX万XXX万万元不仅反映了其在市场上的巨大潜力，更预示着它对国民经济的积极贡献。这种关联度高、涉及面广的产业关系，使得该消泡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05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总征地面积为XXXX平方米，相当于约XX.XX亩，其中净用地面积为XXXX平方米，红线范围内相当于约XX.XX亩。这一用地规模充分考虑了消泡剂项目的建设需求，保障了消泡剂项目在合适的空间内得以充分发展。消泡剂项目规划的总建筑面积为XXXX平方米，其中主体工程建设占XXXX平方米，计容建筑面积达XXXX平方米。预计建筑工程的投资将达到XXXX万元，为消泡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计划购置的设备共计XXXX台（套），设备购置费用为XXXX万元。这一设备购置计划充分考虑到消泡剂项目的生产需求和技术要求，确保了消泡剂项目在生产运营中具备先进的技术装备和高效的生产能力。设备的合理配置将为消泡剂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https://d.book118.com/535041322312011040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60FCA"/>
    <w:rsid w:val="0B060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413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2024-01-07T07:27:00Z</dcterms:created>
  <dcterms:modified xsi:type="dcterms:W3CDTF">2024-01-07T07:27:41Z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7442D8B4F409493FB7091885EC4CA224_11</vt:lpwstr>
  </property>
  <property fmtid="{D5CDD505-2E9C-101B-9397-08002B2CF9AE}" pid="3" name="KSOProductBuildVer">
    <vt:lpwstr>2052-12.1.0.16120</vt:lpwstr>
  </property>
</Properties>
</file>