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Times New Roman" w:eastAsia="华文新魏" w:hAnsi="Times New Roman" w:cs="Times New Roman"/>
          <w:sz w:val="72"/>
          <w:szCs w:val="24"/>
        </w:rPr>
      </w:pPr>
      <w:bookmarkStart w:id="0" w:name="_Toc357449182"/>
    </w:p>
    <w:p>
      <w:pPr>
        <w:ind w:firstLine="520" w:firstLineChars="100"/>
        <w:jc w:val="center"/>
        <w:rPr>
          <w:rFonts w:ascii="黑体" w:eastAsia="黑体" w:hAnsi="黑体" w:cs="Times New Roman"/>
          <w:sz w:val="52"/>
          <w:szCs w:val="52"/>
          <w:u w:val="single"/>
        </w:rPr>
      </w:pPr>
      <w:r>
        <w:rPr>
          <w:rFonts w:ascii="黑体" w:eastAsia="黑体" w:hAnsi="黑体" w:cs="Times New Roman" w:hint="eastAsia"/>
          <w:sz w:val="52"/>
          <w:szCs w:val="52"/>
          <w:u w:val="single"/>
        </w:rPr>
        <w:t>大班幼儿亲子沟通现状及策略研究</w:t>
      </w:r>
    </w:p>
    <w:p>
      <w:pPr>
        <w:rPr>
          <w:rFonts w:ascii="Times New Roman" w:eastAsia="华文新魏" w:hAnsi="Times New Roman" w:cs="Times New Roman"/>
          <w:sz w:val="36"/>
          <w:szCs w:val="20"/>
        </w:rPr>
      </w:pPr>
    </w:p>
    <w:bookmarkEnd w:id="0"/>
    <w:p>
      <w:pPr>
        <w:spacing w:before="800" w:after="400" w:line="400" w:lineRule="exact"/>
        <w:jc w:val="center"/>
        <w:rPr>
          <w:rFonts w:ascii="黑体" w:eastAsia="黑体" w:hAnsi="黑体"/>
          <w:sz w:val="30"/>
          <w:szCs w:val="30"/>
        </w:rPr>
      </w:pPr>
      <w:bookmarkStart w:id="1" w:name="_Toc4122"/>
      <w:r>
        <w:rPr>
          <w:rFonts w:ascii="黑体" w:eastAsia="黑体" w:hAnsi="黑体" w:hint="eastAsia"/>
          <w:sz w:val="30"/>
          <w:szCs w:val="30"/>
        </w:rPr>
        <w:t>摘</w:t>
      </w:r>
      <w:r>
        <w:rPr>
          <w:rFonts w:ascii="黑体" w:eastAsia="黑体" w:hAnsi="黑体"/>
          <w:sz w:val="30"/>
          <w:szCs w:val="30"/>
        </w:rPr>
        <w:t xml:space="preserve">    </w:t>
      </w:r>
      <w:r>
        <w:rPr>
          <w:rFonts w:ascii="黑体" w:eastAsia="黑体" w:hAnsi="黑体" w:hint="eastAsia"/>
          <w:sz w:val="30"/>
          <w:szCs w:val="30"/>
        </w:rPr>
        <w:t>要</w:t>
      </w:r>
      <w:bookmarkEnd w:id="1"/>
    </w:p>
    <w:p>
      <w:pPr>
        <w:spacing w:line="400" w:lineRule="exact"/>
        <w:ind w:firstLine="480" w:firstLineChars="20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据了解，家长与幼儿之间的交流状况并不理想，家长与幼儿之间的和谐交流是保持幼儿与父母之间和谐相处的关键。如果没有良好的亲子沟通，无论是从生理上，还是从心理上，都会对孩子的成长产生不利影响。并且，随着社会的持续发展，人民的生活水平越来越高，这也就意味着，人们在享受着物质生活的时候，也会感受到社会各个方面的压力。因而，父母在面临日益增加的社交压力之后，在对待幼儿时极有可能变得急躁，忽视幼儿的情感；对年幼的孩子没有适当的协助。</w:t>
      </w:r>
    </w:p>
    <w:p>
      <w:pPr>
        <w:spacing w:line="400" w:lineRule="exact"/>
        <w:ind w:firstLine="480" w:firstLineChars="20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根据相关的问卷调查和访谈，多数父母在和孩子进行亲子沟通的时候，由于缺少相应的方法和技巧，导致了不良的亲子沟通。本文</w:t>
      </w:r>
      <w:r>
        <w:rPr>
          <w:rFonts w:ascii="宋体" w:eastAsia="宋体" w:hAnsi="宋体" w:hint="eastAsia"/>
          <w:sz w:val="24"/>
          <w:szCs w:val="24"/>
        </w:rPr>
        <w:t>通过对父母与大班幼儿亲子沟通时所产生的问题进行调查，让父母找到自己在与幼儿沟通过程中存在的问题，从而逐渐地帮助父母转变他们传统的沟通方法，让父母可以与孩子们顺畅地进行亲子沟通。增进父母与孩子的亲密感情，进而建立起一个良好的亲子交流，拉近了父母和幼儿之间的心灵距离。</w:t>
      </w:r>
      <w:r>
        <w:rPr>
          <w:rFonts w:ascii="宋体" w:eastAsia="宋体" w:hAnsi="宋体" w:cs="Times New Roman" w:hint="eastAsia"/>
          <w:sz w:val="24"/>
          <w:szCs w:val="24"/>
        </w:rPr>
        <w:t>在此基础上，文章提出了相对应的策略。</w:t>
      </w:r>
    </w:p>
    <w:p>
      <w:pPr>
        <w:spacing w:line="400" w:lineRule="exact"/>
        <w:jc w:val="left"/>
        <w:rPr>
          <w:rFonts w:ascii="宋体" w:eastAsia="宋体" w:hAnsi="宋体" w:cs="Times New Roman"/>
          <w:sz w:val="24"/>
          <w:szCs w:val="24"/>
        </w:rPr>
      </w:pPr>
      <w:r>
        <w:rPr>
          <w:rFonts w:ascii="Times New Roman" w:eastAsia="黑体" w:hAnsi="Times New Roman" w:cs="Times New Roman"/>
          <w:color w:val="000000"/>
          <w:sz w:val="24"/>
          <w:szCs w:val="24"/>
        </w:rPr>
        <w:t>关键词</w:t>
      </w:r>
      <w:r>
        <w:rPr>
          <w:rFonts w:ascii="Times New Roman" w:eastAsia="黑体" w:hAnsi="Times New Roman" w:cs="Times New Roman"/>
          <w:b/>
          <w:color w:val="000000"/>
          <w:sz w:val="24"/>
          <w:szCs w:val="24"/>
        </w:rPr>
        <w:t>：</w:t>
      </w:r>
      <w:r>
        <w:rPr>
          <w:rFonts w:ascii="宋体" w:eastAsia="宋体" w:hAnsi="宋体" w:cs="Times New Roman" w:hint="eastAsia"/>
          <w:sz w:val="24"/>
          <w:szCs w:val="24"/>
        </w:rPr>
        <w:t>亲子；沟通；大班幼儿</w:t>
      </w:r>
    </w:p>
    <w:p>
      <w:pPr>
        <w:spacing w:before="800" w:after="400" w:line="400" w:lineRule="exact"/>
        <w:jc w:val="center"/>
        <w:rPr>
          <w:rFonts w:ascii="宋体" w:eastAsia="宋体" w:hAnsi="宋体" w:cs="Times New Roman"/>
          <w:sz w:val="24"/>
          <w:szCs w:val="24"/>
        </w:rPr>
      </w:pPr>
    </w:p>
    <w:p>
      <w:pPr>
        <w:spacing w:before="800" w:after="400" w:line="400" w:lineRule="exact"/>
        <w:jc w:val="center"/>
        <w:rPr>
          <w:rFonts w:ascii="宋体" w:eastAsia="宋体" w:hAnsi="宋体" w:cs="Times New Roman"/>
          <w:sz w:val="24"/>
          <w:szCs w:val="24"/>
        </w:rPr>
      </w:pPr>
    </w:p>
    <w:p>
      <w:pPr>
        <w:spacing w:before="800" w:after="400" w:line="400" w:lineRule="exact"/>
        <w:jc w:val="center"/>
        <w:rPr>
          <w:rFonts w:ascii="宋体" w:eastAsia="宋体" w:hAnsi="宋体" w:cs="Times New Roman"/>
          <w:sz w:val="24"/>
          <w:szCs w:val="24"/>
        </w:rPr>
        <w:sectPr>
          <w:footerReference w:type="default" r:id="rId5"/>
          <w:pgSz w:w="11906" w:h="16838"/>
          <w:pgMar w:top="1418" w:right="1134" w:bottom="1418" w:left="1418" w:header="851" w:footer="851" w:gutter="0"/>
          <w:pgNumType w:fmt="upperRoman" w:start="1"/>
          <w:cols w:num="1" w:space="720"/>
          <w:docGrid w:type="linesAndChars" w:linePitch="312" w:charSpace="0"/>
        </w:sectPr>
      </w:pPr>
    </w:p>
    <w:p>
      <w:pPr>
        <w:spacing w:before="800" w:after="400" w:line="400" w:lineRule="exact"/>
        <w:jc w:val="center"/>
        <w:rPr>
          <w:rFonts w:ascii="宋体" w:eastAsia="宋体" w:hAnsi="宋体" w:cs="Times New Roman"/>
          <w:sz w:val="24"/>
          <w:szCs w:val="24"/>
        </w:rPr>
      </w:pPr>
    </w:p>
    <w:p>
      <w:pPr>
        <w:spacing w:before="800" w:after="400" w:line="400" w:lineRule="exact"/>
        <w:jc w:val="center"/>
        <w:rPr>
          <w:rFonts w:ascii="宋体" w:eastAsia="宋体" w:hAnsi="宋体" w:cs="Times New Roman"/>
          <w:sz w:val="24"/>
          <w:szCs w:val="24"/>
        </w:rPr>
      </w:pPr>
    </w:p>
    <w:p>
      <w:pPr>
        <w:spacing w:before="800" w:after="400" w:line="400" w:lineRule="exact"/>
        <w:jc w:val="center"/>
        <w:rPr>
          <w:rFonts w:ascii="宋体" w:eastAsia="宋体" w:hAnsi="宋体" w:cs="Times New Roman"/>
          <w:sz w:val="24"/>
          <w:szCs w:val="24"/>
        </w:rPr>
      </w:pPr>
    </w:p>
    <w:p>
      <w:pPr>
        <w:spacing w:line="360" w:lineRule="exact"/>
        <w:ind w:firstLine="480" w:firstLineChars="200"/>
        <w:rPr>
          <w:rFonts w:ascii="黑体" w:eastAsia="黑体" w:hAnsi="黑体" w:cs="黑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ind w:firstLine="480" w:firstLineChars="200"/>
        <w:rPr>
          <w:rFonts w:ascii="黑体" w:eastAsia="黑体" w:hAnsi="黑体" w:cs="黑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TOC2"/>
        <w:spacing w:before="120" w:after="0" w:line="400" w:lineRule="exact"/>
        <w:rPr>
          <w:rFonts w:ascii="黑体" w:eastAsia="黑体" w:hAnsi="黑体" w:cs="黑体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dt>
      <w:sdtPr>
        <w:rPr>
          <w:rFonts w:ascii="宋体" w:eastAsia="宋体" w:hAnsi="宋体"/>
        </w:rPr>
        <w:id w:val="147475171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黑体" w:hAnsi="Times New Roman" w:cs="Times New Roman"/>
          <w:bCs/>
          <w:kern w:val="44"/>
          <w:szCs w:val="44"/>
        </w:rPr>
      </w:sdtEndPr>
      <w:sdtContent>
        <w:p>
          <w:pPr>
            <w:spacing w:before="800" w:after="400" w:line="400" w:lineRule="exact"/>
            <w:jc w:val="center"/>
            <w:rPr>
              <w:rFonts w:ascii="黑体" w:eastAsia="黑体" w:hAnsi="黑体" w:cs="黑体"/>
              <w:sz w:val="30"/>
              <w:szCs w:val="30"/>
            </w:rPr>
          </w:pPr>
          <w:r>
            <w:rPr>
              <w:rFonts w:ascii="黑体" w:eastAsia="黑体" w:hAnsi="黑体" w:cs="黑体" w:hint="eastAsia"/>
              <w:sz w:val="30"/>
              <w:szCs w:val="30"/>
            </w:rPr>
            <w:t>目</w:t>
          </w:r>
          <w:r>
            <w:rPr>
              <w:rFonts w:ascii="黑体" w:eastAsia="黑体" w:hAnsi="黑体" w:cs="黑体"/>
              <w:sz w:val="30"/>
              <w:szCs w:val="30"/>
            </w:rPr>
            <w:t xml:space="preserve">  </w:t>
          </w:r>
          <w:r>
            <w:rPr>
              <w:rFonts w:ascii="黑体" w:eastAsia="黑体" w:hAnsi="黑体" w:cs="黑体" w:hint="eastAsia"/>
              <w:sz w:val="30"/>
              <w:szCs w:val="30"/>
            </w:rPr>
            <w:t>录</w:t>
          </w:r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r>
            <w:rPr>
              <w:rFonts w:ascii="Times New Roman" w:eastAsia="黑体" w:hAnsi="Times New Roman"/>
              <w:sz w:val="28"/>
              <w:szCs w:val="44"/>
            </w:rPr>
            <w:fldChar w:fldCharType="begin"/>
          </w:r>
          <w:r>
            <w:rPr>
              <w:rFonts w:ascii="Times New Roman" w:eastAsia="黑体" w:hAnsi="Times New Roman"/>
              <w:sz w:val="28"/>
              <w:szCs w:val="44"/>
            </w:rPr>
            <w:instrText xml:space="preserve"> TOC \o "1-3" \h \z \u </w:instrText>
          </w:r>
          <w:r>
            <w:rPr>
              <w:rFonts w:ascii="Times New Roman" w:eastAsia="黑体" w:hAnsi="Times New Roman"/>
              <w:sz w:val="28"/>
              <w:szCs w:val="44"/>
            </w:rPr>
            <w:fldChar w:fldCharType="separate"/>
          </w:r>
          <w:hyperlink w:anchor="_Toc136981936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第1章　前言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_Toc136981936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1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3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1.1　研究背景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_Toc136981937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3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1.2　研究意义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_Toc136981938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39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1.2.1　理论意义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_Toc136981939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40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1.2.2　实际意义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_Toc136981940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41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1.3　研究目的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_Toc136981941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42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1.4　概念界定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_Toc136981942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43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1.4.1　亲子沟通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_Toc136981943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44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1.4.2　大班幼儿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_Toc136981944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45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1.5　研究方法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_Toc136981945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46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1.5.1　文献法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_Toc136981946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4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1.5.2　问卷法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4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1.5.3　访谈法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color w:val="000000" w:themeColor="text1"/>
              <w:sz w:val="24"/>
              <w:szCs w:val="24"/>
              <w:u w:val="none"/>
              <w14:textFill>
                <w14:solidFill>
                  <w14:schemeClr w14:val="tx1"/>
                </w14:solidFill>
              </w14:textFill>
            </w:rPr>
          </w:pPr>
          <w:r>
            <w:rPr>
              <w:rStyle w:val="Hyperlink"/>
              <w:rFonts w:ascii="黑体" w:eastAsia="黑体" w:hAnsi="黑体" w:hint="eastAsia"/>
              <w:color w:val="000000" w:themeColor="text1"/>
              <w:sz w:val="24"/>
              <w:szCs w:val="24"/>
              <w:u w:val="none"/>
              <w14:textFill>
                <w14:solidFill>
                  <w14:schemeClr w14:val="tx1"/>
                </w14:solidFill>
              </w14:textFill>
            </w:rPr>
            <w:t>第2</w:t>
          </w:r>
          <w:r>
            <w:rPr>
              <w:rStyle w:val="Hyperlink"/>
              <w:rFonts w:ascii="黑体" w:eastAsia="黑体" w:hAnsi="黑体"/>
              <w:color w:val="000000" w:themeColor="text1"/>
              <w:sz w:val="24"/>
              <w:szCs w:val="24"/>
              <w:u w:val="none"/>
              <w14:textFill>
                <w14:solidFill>
                  <w14:schemeClr w14:val="tx1"/>
                </w14:solidFill>
              </w14:textFill>
            </w:rPr>
            <w:t>章</w:t>
          </w:r>
          <w:r>
            <w:rPr>
              <w:rStyle w:val="Hyperlink"/>
              <w:rFonts w:ascii="黑体" w:eastAsia="黑体" w:hAnsi="黑体" w:hint="eastAsia"/>
              <w:color w:val="000000" w:themeColor="text1"/>
              <w:sz w:val="24"/>
              <w:szCs w:val="24"/>
              <w:u w:val="none"/>
              <w14:textFill>
                <w14:solidFill>
                  <w14:schemeClr w14:val="tx1"/>
                </w14:solidFill>
              </w14:textFill>
            </w:rPr>
            <w:t>　大班幼儿亲子沟通的现状分析</w:t>
          </w:r>
          <w:r>
            <w:rPr>
              <w:rStyle w:val="Hyperlink"/>
              <w:rFonts w:ascii="黑体" w:eastAsia="黑体" w:hAnsi="黑体"/>
              <w:color w:val="000000" w:themeColor="text1"/>
              <w:sz w:val="24"/>
              <w:szCs w:val="24"/>
              <w:u w:val="none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rStyle w:val="Hyperlink"/>
              <w:rFonts w:ascii="黑体" w:eastAsia="黑体" w:hAnsi="黑体" w:hint="eastAsia"/>
              <w:color w:val="000000" w:themeColor="text1"/>
              <w:sz w:val="24"/>
              <w:szCs w:val="24"/>
              <w:u w:val="none"/>
              <w14:textFill>
                <w14:solidFill>
                  <w14:schemeClr w14:val="tx1"/>
                </w14:solidFill>
              </w14:textFill>
            </w:rPr>
            <w:t>４</w:t>
          </w:r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  <w:sectPr>
              <w:footerReference w:type="default" r:id="rId6"/>
              <w:type w:val="nextPage"/>
              <w:pgSz w:w="11906" w:h="16838"/>
              <w:pgMar w:top="1418" w:right="1134" w:bottom="1418" w:left="1418" w:header="851" w:footer="851" w:gutter="0"/>
              <w:pgNumType w:fmt="upperRoman" w:start="2"/>
              <w:cols w:num="1" w:space="720"/>
              <w:titlePg w:val="0"/>
              <w:docGrid w:type="linesAndChars" w:linePitch="312" w:charSpace="0"/>
            </w:sect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49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2.1　父母对亲子沟通的认识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_Toc136981949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/>
        </w:rPr>
        <w:id w:val="841929995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黑体" w:hAnsi="Times New Roman" w:cs="Times New Roman"/>
          <w:bCs/>
          <w:kern w:val="44"/>
          <w:szCs w:val="44"/>
        </w:rPr>
      </w:sdtEndPr>
      <w:sdtContent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50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2.1.1　父母对目前亲子沟通的看法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_Toc136981950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51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2.1.2　父母过去在与大班幼儿进行亲子沟通时所遇到问题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_Toc136981951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6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52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2.2　父母与大班幼儿的沟通方式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_Toc136981952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7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53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2.2.1　父母亲子沟通意识淡薄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_Toc136981953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8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54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2.2.2　父母在亲子沟通中占主导地位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_Toc136981954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8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55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2.3　父母对于亲子沟通方式方法的获取途径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_Toc136981955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9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1956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第3章　大班幼儿亲子沟通过程中父母所出现的问题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_Toc136981956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11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5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　大班幼儿亲子沟通过程中父母出现的主观问题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5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3.1.1　父母认为大班幼儿年龄小而不与之沟通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59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3.1.2　父母在大班幼儿想要倾诉的时候粗暴打断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_Toc136981959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0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3.1.3　父母缺乏对大班幼儿的正确评价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_Toc136981960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1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3.1.4　父母缺乏平等尊重幼儿的意识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_Toc136981961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2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3.1.5　父母在与大班幼儿沟通时敷衍搪塞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_Toc136981962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3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3.1.6　父母在与大班幼儿沟通中处于居高临下的地位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_Toc136981963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64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3.2　大班幼儿亲子沟通过程中父母出现的客观问题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_Toc136981964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5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3.2.1　父母与大班幼儿沟通的内容脱离幼儿实际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_Toc136981965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6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3.2.2　父母与大班幼儿沟通的内容片面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_Toc136981966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3.2.3　父母与大班幼儿沟通内容萎缩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6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3.3　大班幼儿亲子沟通过程中的父母受到的社会问题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15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69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3.3.1　父母的受教育程度存在差异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_Toc136981969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15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0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3.3.2　父母受到的工作压力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_Toc136981970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15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1971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第4章　父母与大班幼儿亲子沟通出现问题的原因分析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_Toc136981971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16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72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4.1　父母的传统教育观念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_Toc136981972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16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3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4.1.1　父母学历对教育观念的影响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_Toc136981973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16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4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4.1.2　父母将幼儿当成炫耀比拟的对象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_Toc136981974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16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5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4.1.3　父母将幼儿交给祖辈父母照顾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_Toc136981975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17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  <w:sectPr>
              <w:footerReference w:type="default" r:id="rId7"/>
              <w:type w:val="nextPage"/>
              <w:pgSz w:w="11906" w:h="16838"/>
              <w:pgMar w:top="1418" w:right="1134" w:bottom="1418" w:left="1418" w:header="851" w:footer="851" w:gutter="0"/>
              <w:pgNumType w:fmt="upperRoman" w:start="3"/>
              <w:cols w:num="1" w:space="720"/>
              <w:titlePg w:val="0"/>
              <w:docGrid w:type="linesAndChars" w:linePitch="312" w:charSpace="0"/>
            </w:sect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76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4.2　父母与大班幼儿沟通时的态度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_Toc136981976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17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/>
        </w:rPr>
        <w:id w:val="1257469654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黑体" w:hAnsi="Times New Roman" w:cs="Times New Roman"/>
          <w:bCs/>
          <w:kern w:val="44"/>
          <w:szCs w:val="44"/>
        </w:rPr>
      </w:sdtEndPr>
      <w:sdtContent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4.2.1　父母在与大班幼儿沟通时敷衍了事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17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4.2.2　父母在与大班幼儿沟通时缺乏诚意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18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79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4.2.3　父母在与大班幼儿沟通时口气强硬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_Toc136981979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18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0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4.2.4　父母在与大班幼儿沟通时习惯先入为主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_Toc136981980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18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81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4.3　父母与大班幼儿沟通时的方式方法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_Toc136981981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18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2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4.3.1　父母由于缺乏对幼儿的正确认识而处理不当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_Toc136981982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19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3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4.3.2　父母反复揭露幼儿不足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_Toc136981983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19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4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4.3.3　父母过多唠叨引起幼儿反感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_Toc136981984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19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1985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第5章　父母与大班幼儿进行亲子沟通的方法策略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_Toc136981985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21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86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5.1　帮助父母转变传统的教育观念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_Toc136981986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5.1.1　父母应提高尊重幼儿的意识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21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5.1.2　父母与大班幼儿共同探讨教育方法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89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5.1.3　父母要与时俱进更新教育观念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_Toc136981989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90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5.2　切实提升父母与大班幼儿的亲子沟通技巧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_Toc136981990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22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1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5.2.1　父母学会倾听大班幼儿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_Toc136981991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2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5.2.2　父母应真诚地与大班幼儿沟通而避免长篇说教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_Toc136981992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3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5.2.3　父母顺势诱导大班幼儿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_Toc136981993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4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5.2.4　父母及时给予大班幼儿中肯的建议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_Toc136981994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23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5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5.2.5　父母正确的肢体语言增强亲子沟通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_Toc136981995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</w:t>
          </w:r>
          <w:hyperlink w:anchor="_Toc136981996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5.3　家园共育保证亲子活动有效进行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_Toc136981996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宋体" w:eastAsia="宋体" w:hAnsi="宋体"/>
              <w:sz w:val="24"/>
              <w:szCs w:val="24"/>
              <w:u w:val="none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7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5.3.1　幼儿园开展相关活动增进亲子之间的感情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_Toc136981997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Fonts w:eastAsiaTheme="minorEastAsia" w:cstheme="minorBidi"/>
              <w:bCs w:val="0"/>
              <w:kern w:val="2"/>
              <w:sz w:val="21"/>
              <w14:ligatures w14:val="standardContextual"/>
            </w:rPr>
          </w:pPr>
          <w:r>
            <w:rPr>
              <w:rStyle w:val="Hyperlink"/>
              <w:rFonts w:ascii="宋体" w:eastAsia="宋体" w:hAnsi="宋体" w:hint="eastAsia"/>
              <w:sz w:val="24"/>
              <w:szCs w:val="24"/>
              <w:u w:val="none"/>
            </w:rPr>
            <w:t>　　　　</w:t>
          </w:r>
          <w:hyperlink w:anchor="_Toc136981998" w:history="1"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5.3.2　幼儿园积极开展活动组织家长对亲子沟通经验进行交流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instrText xml:space="preserve"> PAGEREF _Toc136981998 \h </w:instrTex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t>24</w:t>
            </w:r>
            <w:r>
              <w:rPr>
                <w:rStyle w:val="Hyperlink"/>
                <w:rFonts w:ascii="宋体" w:eastAsia="宋体" w:hAnsi="宋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1999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第6章　结论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_Toc136981999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25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2000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参考文献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_Toc136982000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26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2001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致  谢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_Toc136982001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27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</w:pPr>
          <w:hyperlink w:anchor="_Toc136982002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附录A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_Toc136982002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28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  <w:p>
          <w:pPr>
            <w:pStyle w:val="TOC2"/>
            <w:spacing w:before="120" w:after="0" w:line="400" w:lineRule="exact"/>
            <w:rPr>
              <w:rStyle w:val="Hyperlink"/>
              <w:rFonts w:ascii="黑体" w:eastAsia="黑体" w:hAnsi="黑体"/>
              <w:sz w:val="24"/>
              <w:szCs w:val="24"/>
              <w:u w:val="none"/>
            </w:rPr>
            <w:sectPr>
              <w:footerReference w:type="default" r:id="rId8"/>
              <w:type w:val="nextPage"/>
              <w:pgSz w:w="11906" w:h="16838"/>
              <w:pgMar w:top="1418" w:right="1134" w:bottom="1418" w:left="1418" w:header="851" w:footer="851" w:gutter="0"/>
              <w:pgNumType w:fmt="upperRoman" w:start="4"/>
              <w:cols w:num="1" w:space="720"/>
              <w:titlePg w:val="0"/>
              <w:docGrid w:type="linesAndChars" w:linePitch="312" w:charSpace="0"/>
            </w:sectPr>
          </w:pPr>
          <w:hyperlink w:anchor="_Toc136982003" w:history="1"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附录B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ab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begin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instrText xml:space="preserve"> PAGEREF _Toc136982003 \h </w:instrTex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separate"/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t>32</w:t>
            </w:r>
            <w:r>
              <w:rPr>
                <w:rStyle w:val="Hyperlink"/>
                <w:rFonts w:ascii="黑体" w:eastAsia="黑体" w:hAnsi="黑体"/>
                <w:sz w:val="24"/>
                <w:szCs w:val="24"/>
                <w:u w:val="none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/>
        </w:rPr>
        <w:id w:val="2031249487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黑体" w:hAnsi="Times New Roman" w:cs="Times New Roman"/>
          <w:bCs/>
          <w:kern w:val="44"/>
          <w:szCs w:val="44"/>
        </w:rPr>
      </w:sdtEndPr>
      <w:sdtContent>
        <w:p>
          <w:pPr>
            <w:keepNext/>
            <w:keepLines/>
            <w:spacing w:before="340" w:after="330" w:line="578" w:lineRule="auto"/>
            <w:ind w:firstLine="560" w:firstLineChars="200"/>
            <w:rPr>
              <w:rFonts w:ascii="Times New Roman" w:eastAsia="黑体" w:hAnsi="Times New Roman" w:cs="Times New Roman" w:hint="eastAsia"/>
              <w:b/>
              <w:kern w:val="44"/>
              <w:sz w:val="28"/>
              <w:szCs w:val="44"/>
            </w:rPr>
          </w:pPr>
          <w:r>
            <w:rPr>
              <w:rFonts w:ascii="Times New Roman" w:eastAsia="黑体" w:hAnsi="Times New Roman" w:cs="Times New Roman"/>
              <w:b/>
              <w:kern w:val="44"/>
              <w:sz w:val="28"/>
              <w:szCs w:val="44"/>
            </w:rPr>
            <w:fldChar w:fldCharType="end"/>
          </w:r>
        </w:p>
      </w:sdtContent>
    </w:sdt>
    <w:p>
      <w:pPr>
        <w:rPr>
          <w:rFonts w:ascii="Times New Roman" w:eastAsia="黑体" w:hAnsi="Times New Roman" w:cs="Times New Roman"/>
          <w:sz w:val="28"/>
          <w:szCs w:val="44"/>
        </w:rPr>
      </w:pPr>
    </w:p>
    <w:p>
      <w:pPr>
        <w:tabs>
          <w:tab w:val="left" w:pos="5600"/>
        </w:tabs>
        <w:rPr>
          <w:rFonts w:ascii="Times New Roman" w:eastAsia="黑体" w:hAnsi="Times New Roman" w:cs="Times New Roman"/>
          <w:sz w:val="28"/>
          <w:szCs w:val="44"/>
        </w:rPr>
      </w:pPr>
    </w:p>
    <w:p>
      <w:pPr>
        <w:rPr>
          <w:rFonts w:ascii="Times New Roman" w:eastAsia="黑体" w:hAnsi="Times New Roman" w:cs="Times New Roman"/>
          <w:sz w:val="28"/>
          <w:szCs w:val="44"/>
        </w:rPr>
      </w:pPr>
    </w:p>
    <w:p>
      <w:pPr>
        <w:rPr>
          <w:rFonts w:ascii="Times New Roman" w:eastAsia="黑体" w:hAnsi="Times New Roman" w:cs="Times New Roman"/>
          <w:sz w:val="28"/>
          <w:szCs w:val="44"/>
        </w:rPr>
        <w:sectPr>
          <w:footerReference w:type="default" r:id="rId9"/>
          <w:type w:val="nextPage"/>
          <w:pgSz w:w="11906" w:h="16838"/>
          <w:pgMar w:top="1418" w:right="1134" w:bottom="1418" w:left="1418" w:header="851" w:footer="851" w:gutter="0"/>
          <w:pgNumType w:fmt="upperRoman" w:start="5"/>
          <w:cols w:num="1" w:space="720"/>
          <w:titlePg w:val="0"/>
          <w:docGrid w:type="linesAndChars" w:linePitch="312" w:charSpace="0"/>
        </w:sectPr>
      </w:pPr>
    </w:p>
    <w:p>
      <w:pPr>
        <w:keepNext/>
        <w:keepLines/>
        <w:pageBreakBefore/>
        <w:spacing w:before="800" w:after="400" w:line="400" w:lineRule="exact"/>
        <w:ind w:firstLine="600" w:firstLineChars="200"/>
        <w:jc w:val="center"/>
        <w:outlineLvl w:val="0"/>
        <w:rPr>
          <w:rFonts w:ascii="Times New Roman" w:eastAsia="黑体" w:hAnsi="Times New Roman" w:cs="Times New Roman"/>
          <w:bCs/>
          <w:kern w:val="44"/>
          <w:sz w:val="30"/>
          <w:szCs w:val="30"/>
        </w:rPr>
      </w:pPr>
      <w:bookmarkStart w:id="2" w:name="_Toc136981936"/>
      <w:r>
        <w:rPr>
          <w:rFonts w:ascii="黑体" w:eastAsia="黑体" w:hAnsi="黑体" w:cs="Times New Roman" w:hint="eastAsia"/>
          <w:bCs/>
          <w:kern w:val="44"/>
          <w:sz w:val="30"/>
          <w:szCs w:val="30"/>
        </w:rPr>
        <w:t>第1章</w:t>
      </w:r>
      <w:r>
        <w:rPr>
          <w:rFonts w:ascii="Times New Roman" w:eastAsia="黑体" w:hAnsi="Times New Roman" w:cs="Times New Roman" w:hint="eastAsia"/>
          <w:bCs/>
          <w:kern w:val="44"/>
          <w:sz w:val="30"/>
          <w:szCs w:val="30"/>
        </w:rPr>
        <w:t>　前言</w:t>
      </w:r>
      <w:bookmarkEnd w:id="2"/>
    </w:p>
    <w:p>
      <w:pPr>
        <w:keepNext/>
        <w:keepLines/>
        <w:spacing w:before="480" w:after="120" w:line="400" w:lineRule="exact"/>
        <w:jc w:val="left"/>
        <w:outlineLvl w:val="1"/>
        <w:rPr>
          <w:rFonts w:ascii="黑体" w:eastAsia="黑体" w:hAnsi="Times New Roman" w:cs="Times New Roman"/>
          <w:bCs/>
          <w:sz w:val="28"/>
          <w:szCs w:val="28"/>
        </w:rPr>
      </w:pPr>
      <w:bookmarkStart w:id="3" w:name="_Toc136981937"/>
      <w:r>
        <w:rPr>
          <w:rFonts w:ascii="黑体" w:eastAsia="黑体" w:hAnsi="Times New Roman" w:cs="Times New Roman" w:hint="eastAsia"/>
          <w:bCs/>
          <w:sz w:val="28"/>
          <w:szCs w:val="28"/>
        </w:rPr>
        <w:t>1.</w:t>
      </w:r>
      <w:r>
        <w:rPr>
          <w:rFonts w:ascii="黑体" w:eastAsia="黑体" w:hAnsi="Times New Roman" w:cs="Times New Roman"/>
          <w:bCs/>
          <w:sz w:val="28"/>
          <w:szCs w:val="28"/>
        </w:rPr>
        <w:t>1</w:t>
      </w:r>
      <w:r>
        <w:rPr>
          <w:rFonts w:ascii="黑体" w:eastAsia="黑体" w:hAnsi="Times New Roman" w:cs="Times New Roman" w:hint="eastAsia"/>
          <w:bCs/>
          <w:sz w:val="28"/>
          <w:szCs w:val="28"/>
        </w:rPr>
        <w:t>　研究背景</w:t>
      </w:r>
      <w:bookmarkEnd w:id="3"/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bookmarkStart w:id="4" w:name="_Toc1157"/>
      <w:r>
        <w:rPr>
          <w:rFonts w:ascii="宋体" w:eastAsia="宋体" w:hAnsi="宋体" w:hint="eastAsia"/>
          <w:sz w:val="24"/>
          <w:szCs w:val="24"/>
        </w:rPr>
        <w:t>有了一个和谐的家，就有了一个稳定的社会，有了一个美好的家，才有了一个良好的社会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[1]</w:t>
      </w:r>
      <w:r>
        <w:rPr>
          <w:rFonts w:ascii="宋体" w:eastAsia="宋体" w:hAnsi="宋体" w:hint="eastAsia"/>
          <w:sz w:val="24"/>
          <w:szCs w:val="24"/>
        </w:rPr>
        <w:t>。作为社会的基本单元，家庭是幼儿身心健康、均衡发展的一个关键所在，更是幼儿将来成为祖国之柱的根基。所以，父母与孩子之间建立了一个良好的亲子关系，既可以帮助孩子的身心健康，又可以让家庭的气氛变得和谐。</w:t>
      </w:r>
      <w:bookmarkEnd w:id="4"/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bookmarkStart w:id="5" w:name="_Toc423"/>
      <w:r>
        <w:rPr>
          <w:rFonts w:ascii="宋体" w:eastAsia="宋体" w:hAnsi="宋体" w:hint="eastAsia"/>
          <w:sz w:val="24"/>
          <w:szCs w:val="24"/>
        </w:rPr>
        <w:t>从70年代至今，国内外心理学家在这一问题上做了大量的探讨，并在此基础上得出了一定的结论。国内也开始关注父母与子女之间的交流，但国内相关的研究大多是以经验为主。通过对现有文献的综合分析，发现我国学者在对相关问题进行了探讨，得出了较为一致的结论。在《父母-青少年亲子沟通现状研究》一书中，检视了“杂代中心”与“子代中心”的关系，发现在以孩子为核心的关系上，家长与子代的关系以学习为主，而家长与子代的关系则以学习为主，而身心健康次之，显示出强烈的不平衡。在以父母为核心的交流中，交流的内容主要是父母的生理情况。</w:t>
      </w:r>
      <w:bookmarkEnd w:id="5"/>
      <w:bookmarkStart w:id="6" w:name="_Toc16779"/>
    </w:p>
    <w:p>
      <w:pPr>
        <w:keepNext/>
        <w:keepLines/>
        <w:spacing w:before="480" w:after="120" w:line="400" w:lineRule="exact"/>
        <w:jc w:val="left"/>
        <w:outlineLvl w:val="1"/>
        <w:rPr>
          <w:rFonts w:ascii="黑体" w:eastAsia="黑体" w:hAnsi="Times New Roman" w:cs="Times New Roman"/>
          <w:bCs/>
          <w:sz w:val="28"/>
          <w:szCs w:val="28"/>
        </w:rPr>
      </w:pPr>
      <w:bookmarkStart w:id="7" w:name="_Toc136981938"/>
      <w:r>
        <w:rPr>
          <w:rFonts w:ascii="黑体" w:eastAsia="黑体" w:hAnsi="Times New Roman" w:cs="Times New Roman" w:hint="eastAsia"/>
          <w:bCs/>
          <w:sz w:val="28"/>
          <w:szCs w:val="28"/>
        </w:rPr>
        <w:t>1.</w:t>
      </w:r>
      <w:r>
        <w:rPr>
          <w:rFonts w:ascii="黑体" w:eastAsia="黑体" w:hAnsi="Times New Roman" w:cs="Times New Roman"/>
          <w:bCs/>
          <w:sz w:val="28"/>
          <w:szCs w:val="28"/>
        </w:rPr>
        <w:t>2</w:t>
      </w:r>
      <w:r>
        <w:rPr>
          <w:rFonts w:ascii="黑体" w:eastAsia="黑体" w:hAnsi="Times New Roman" w:cs="Times New Roman" w:hint="eastAsia"/>
          <w:bCs/>
          <w:sz w:val="28"/>
          <w:szCs w:val="28"/>
        </w:rPr>
        <w:t>　研究意义</w:t>
      </w:r>
      <w:bookmarkEnd w:id="6"/>
      <w:bookmarkEnd w:id="7"/>
    </w:p>
    <w:p>
      <w:pPr>
        <w:pStyle w:val="Heading3"/>
        <w:spacing w:before="240" w:after="120" w:line="400" w:lineRule="exact"/>
        <w:rPr>
          <w:rFonts w:ascii="黑体" w:eastAsia="黑体" w:hAnsi="黑体"/>
          <w:b w:val="0"/>
          <w:bCs w:val="0"/>
          <w:sz w:val="26"/>
          <w:szCs w:val="26"/>
        </w:rPr>
      </w:pPr>
      <w:bookmarkStart w:id="8" w:name="_Toc136981939"/>
      <w:r>
        <w:rPr>
          <w:rFonts w:ascii="黑体" w:eastAsia="黑体" w:hAnsi="黑体" w:hint="eastAsia"/>
          <w:b w:val="0"/>
          <w:bCs w:val="0"/>
          <w:sz w:val="26"/>
          <w:szCs w:val="26"/>
        </w:rPr>
        <w:t>1.2.1　理论意义</w:t>
      </w:r>
      <w:bookmarkEnd w:id="8"/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父母之间的沟通是建立父母与子女之间感情的关键，父母与子女之间的交流能够使父母与子女之间产生更好的感情，而父母与子女之间的交流却会妨碍父母与子女之间感情的建立。麦克马斯特的“家庭职能”模式把家庭职能看作是家庭成员生理、心理和社会性发展的特定条件。包括问题的解决，交流，角色的分配；情绪反应，情绪干预，和情绪控制。而问题解决能力则是指一个家庭在日常生活中，如何保持一个良好的生活状态，以及如何处理各种问题。在此基础上，探讨了如何有效地解决问题，如何有效地分配角色，如何有效地调节情绪，如何有效地进行互动、交流，特别是家人之间的矛盾处理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[6]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>
      <w:pPr>
        <w:pStyle w:val="Heading3"/>
        <w:spacing w:before="240" w:after="120" w:line="400" w:lineRule="exact"/>
        <w:rPr>
          <w:rFonts w:ascii="黑体" w:eastAsia="黑体" w:hAnsi="黑体"/>
          <w:b w:val="0"/>
          <w:bCs w:val="0"/>
          <w:sz w:val="26"/>
          <w:szCs w:val="26"/>
        </w:rPr>
      </w:pPr>
      <w:bookmarkStart w:id="9" w:name="_Toc136981940"/>
      <w:r>
        <w:rPr>
          <w:rFonts w:ascii="黑体" w:eastAsia="黑体" w:hAnsi="黑体" w:hint="eastAsia"/>
          <w:b w:val="0"/>
          <w:bCs w:val="0"/>
          <w:sz w:val="26"/>
          <w:szCs w:val="26"/>
        </w:rPr>
        <w:t>1.2.2　实际意义</w:t>
      </w:r>
      <w:bookmarkEnd w:id="9"/>
      <w:bookmarkStart w:id="10" w:name="_Toc26755"/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经过对父母与幼儿进行亲子沟通时所产生的问题进行调查，让父母找到自己在与孩子沟通过程中存在的问题，从而帮助父母转变他们传统的沟通方法，让父母可以与幼儿顺畅地进行亲子沟通，增进父母与幼儿之间的亲密感情，进而建立起一个良好的亲子交流，拉近了父母和幼儿之间的心灵距离。</w:t>
      </w:r>
      <w:bookmarkEnd w:id="10"/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https://d.book118.com/535100133000011124</w:t>
        </w:r>
      </w:hyperlink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</w:p>
    <w:sectPr>
      <w:headerReference w:type="default" r:id="rId11"/>
      <w:footerReference w:type="default" r:id="rId12"/>
      <w:pgSz w:w="11906" w:h="16838"/>
      <w:pgMar w:top="1418" w:right="1134" w:bottom="1418" w:left="1418" w:header="851" w:footer="992" w:gutter="0"/>
      <w:pgNumType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47308667"/>
      <w:docPartObj>
        <w:docPartGallery w:val="AutoText"/>
      </w:docPartObj>
    </w:sdtPr>
    <w:sdtContent>
      <w:p>
        <w:pPr>
          <w:pStyle w:val="Footer"/>
          <w:ind w:left="8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25188621"/>
      <w:docPartObj>
        <w:docPartGallery w:val="AutoText"/>
      </w:docPartObj>
    </w:sdtPr>
    <w:sdtContent>
      <w:p>
        <w:pPr>
          <w:pStyle w:val="Footer"/>
          <w:ind w:left="8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III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24606791"/>
      <w:docPartObj>
        <w:docPartGallery w:val="AutoText"/>
      </w:docPartObj>
    </w:sdtPr>
    <w:sdtContent>
      <w:p>
        <w:pPr>
          <w:pStyle w:val="Footer"/>
          <w:ind w:left="8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IV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24923690"/>
      <w:docPartObj>
        <w:docPartGallery w:val="AutoText"/>
      </w:docPartObj>
    </w:sdtPr>
    <w:sdtContent>
      <w:p>
        <w:pPr>
          <w:pStyle w:val="Footer"/>
          <w:ind w:left="8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V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90487287"/>
      <w:docPartObj>
        <w:docPartGallery w:val="AutoText"/>
      </w:docPartObj>
    </w:sdtPr>
    <w:sdtContent>
      <w:p>
        <w:pPr>
          <w:pStyle w:val="Footer"/>
          <w:ind w:left="8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V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93187706"/>
      <w:docPartObj>
        <w:docPartGallery w:val="AutoText"/>
      </w:docPartObj>
    </w:sdtPr>
    <w:sdtContent>
      <w:p>
        <w:pPr>
          <w:pStyle w:val="Footer"/>
          <w:ind w:left="8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ind w:firstLine="420"/>
      <w:rPr>
        <w:rFonts w:ascii="宋体" w:eastAsia="宋体" w:hAnsi="宋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3153867"/>
    <w:multiLevelType w:val="multilevel"/>
    <w:tmpl w:val="73153867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[%3]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F7B"/>
    <w:rsid w:val="00006F70"/>
    <w:rsid w:val="000246E1"/>
    <w:rsid w:val="00040F1D"/>
    <w:rsid w:val="00050F81"/>
    <w:rsid w:val="00072C02"/>
    <w:rsid w:val="00080BFE"/>
    <w:rsid w:val="000843C0"/>
    <w:rsid w:val="00085CB7"/>
    <w:rsid w:val="000A66C4"/>
    <w:rsid w:val="000B5A3B"/>
    <w:rsid w:val="000C690B"/>
    <w:rsid w:val="000D08D4"/>
    <w:rsid w:val="000E49C2"/>
    <w:rsid w:val="000F005E"/>
    <w:rsid w:val="000F246E"/>
    <w:rsid w:val="000F45B7"/>
    <w:rsid w:val="001039A2"/>
    <w:rsid w:val="001447CF"/>
    <w:rsid w:val="0014565C"/>
    <w:rsid w:val="00174767"/>
    <w:rsid w:val="00177CAB"/>
    <w:rsid w:val="0018679F"/>
    <w:rsid w:val="00187451"/>
    <w:rsid w:val="001F1BC2"/>
    <w:rsid w:val="001F6E0D"/>
    <w:rsid w:val="00205269"/>
    <w:rsid w:val="00205699"/>
    <w:rsid w:val="00216928"/>
    <w:rsid w:val="0024306F"/>
    <w:rsid w:val="002467D6"/>
    <w:rsid w:val="00251662"/>
    <w:rsid w:val="00263B60"/>
    <w:rsid w:val="0026732A"/>
    <w:rsid w:val="00270292"/>
    <w:rsid w:val="00271FF5"/>
    <w:rsid w:val="00286154"/>
    <w:rsid w:val="002903FB"/>
    <w:rsid w:val="00294D1D"/>
    <w:rsid w:val="002B63EF"/>
    <w:rsid w:val="002B79BD"/>
    <w:rsid w:val="002C7089"/>
    <w:rsid w:val="002D5E80"/>
    <w:rsid w:val="002E295A"/>
    <w:rsid w:val="002E49F5"/>
    <w:rsid w:val="002F260B"/>
    <w:rsid w:val="002F498E"/>
    <w:rsid w:val="00312AE2"/>
    <w:rsid w:val="00320F17"/>
    <w:rsid w:val="00320F30"/>
    <w:rsid w:val="003221B6"/>
    <w:rsid w:val="003673BF"/>
    <w:rsid w:val="00381D74"/>
    <w:rsid w:val="0039109F"/>
    <w:rsid w:val="003C78A1"/>
    <w:rsid w:val="003D73E1"/>
    <w:rsid w:val="00412D9B"/>
    <w:rsid w:val="00435F7B"/>
    <w:rsid w:val="0044457A"/>
    <w:rsid w:val="00454BEE"/>
    <w:rsid w:val="00456268"/>
    <w:rsid w:val="00483FAD"/>
    <w:rsid w:val="00490401"/>
    <w:rsid w:val="0049685A"/>
    <w:rsid w:val="004C60B3"/>
    <w:rsid w:val="004F3FA9"/>
    <w:rsid w:val="004F4F05"/>
    <w:rsid w:val="00511D57"/>
    <w:rsid w:val="005349A9"/>
    <w:rsid w:val="00536158"/>
    <w:rsid w:val="00540322"/>
    <w:rsid w:val="0054713F"/>
    <w:rsid w:val="00583DD0"/>
    <w:rsid w:val="00586F90"/>
    <w:rsid w:val="005A4EAC"/>
    <w:rsid w:val="005A7F54"/>
    <w:rsid w:val="005B3BAF"/>
    <w:rsid w:val="005C1EC5"/>
    <w:rsid w:val="005C5BA6"/>
    <w:rsid w:val="005D0160"/>
    <w:rsid w:val="005D067B"/>
    <w:rsid w:val="005D4F40"/>
    <w:rsid w:val="005E6DA2"/>
    <w:rsid w:val="005F6B54"/>
    <w:rsid w:val="006234AA"/>
    <w:rsid w:val="0062595E"/>
    <w:rsid w:val="00627FB6"/>
    <w:rsid w:val="00630258"/>
    <w:rsid w:val="00631FFE"/>
    <w:rsid w:val="00651D96"/>
    <w:rsid w:val="00665641"/>
    <w:rsid w:val="00666145"/>
    <w:rsid w:val="00671FCD"/>
    <w:rsid w:val="00680820"/>
    <w:rsid w:val="0068486F"/>
    <w:rsid w:val="00684B1C"/>
    <w:rsid w:val="006B7FD4"/>
    <w:rsid w:val="006D2B84"/>
    <w:rsid w:val="006E0864"/>
    <w:rsid w:val="006E5228"/>
    <w:rsid w:val="006E59DC"/>
    <w:rsid w:val="006E6ED0"/>
    <w:rsid w:val="006F60B3"/>
    <w:rsid w:val="00704011"/>
    <w:rsid w:val="00723591"/>
    <w:rsid w:val="00726820"/>
    <w:rsid w:val="00743FF8"/>
    <w:rsid w:val="007556CC"/>
    <w:rsid w:val="0075706A"/>
    <w:rsid w:val="00790A59"/>
    <w:rsid w:val="00790AD9"/>
    <w:rsid w:val="007A51AB"/>
    <w:rsid w:val="007A6B06"/>
    <w:rsid w:val="007B2D0C"/>
    <w:rsid w:val="007E6584"/>
    <w:rsid w:val="007F02C2"/>
    <w:rsid w:val="007F7A4D"/>
    <w:rsid w:val="00800555"/>
    <w:rsid w:val="00810AC1"/>
    <w:rsid w:val="00811891"/>
    <w:rsid w:val="0082429D"/>
    <w:rsid w:val="00830F18"/>
    <w:rsid w:val="00851C0C"/>
    <w:rsid w:val="00860800"/>
    <w:rsid w:val="00864358"/>
    <w:rsid w:val="00870524"/>
    <w:rsid w:val="00877BF6"/>
    <w:rsid w:val="00886EB4"/>
    <w:rsid w:val="008A4C76"/>
    <w:rsid w:val="008B5A8E"/>
    <w:rsid w:val="008C25DE"/>
    <w:rsid w:val="008C5F5D"/>
    <w:rsid w:val="008C634A"/>
    <w:rsid w:val="008E352F"/>
    <w:rsid w:val="008F151E"/>
    <w:rsid w:val="008F22F6"/>
    <w:rsid w:val="008F2C12"/>
    <w:rsid w:val="0096592A"/>
    <w:rsid w:val="00982501"/>
    <w:rsid w:val="00982EBE"/>
    <w:rsid w:val="009830FC"/>
    <w:rsid w:val="00990861"/>
    <w:rsid w:val="009B10F7"/>
    <w:rsid w:val="009B244C"/>
    <w:rsid w:val="009B563B"/>
    <w:rsid w:val="009C2F55"/>
    <w:rsid w:val="009C5C98"/>
    <w:rsid w:val="009D4CE9"/>
    <w:rsid w:val="009F59A9"/>
    <w:rsid w:val="00A314F0"/>
    <w:rsid w:val="00A4526F"/>
    <w:rsid w:val="00A60B99"/>
    <w:rsid w:val="00A70482"/>
    <w:rsid w:val="00A75545"/>
    <w:rsid w:val="00A75733"/>
    <w:rsid w:val="00A91646"/>
    <w:rsid w:val="00A945D2"/>
    <w:rsid w:val="00AA006F"/>
    <w:rsid w:val="00AA0B6D"/>
    <w:rsid w:val="00AA184F"/>
    <w:rsid w:val="00AB5AE5"/>
    <w:rsid w:val="00AC7108"/>
    <w:rsid w:val="00AC7AF6"/>
    <w:rsid w:val="00AD0EDF"/>
    <w:rsid w:val="00AD785D"/>
    <w:rsid w:val="00AE5A7B"/>
    <w:rsid w:val="00AF3690"/>
    <w:rsid w:val="00B02B9A"/>
    <w:rsid w:val="00B12751"/>
    <w:rsid w:val="00B37B1D"/>
    <w:rsid w:val="00B46782"/>
    <w:rsid w:val="00B5013A"/>
    <w:rsid w:val="00B61DF1"/>
    <w:rsid w:val="00B62B25"/>
    <w:rsid w:val="00B65411"/>
    <w:rsid w:val="00B92DD0"/>
    <w:rsid w:val="00B96A00"/>
    <w:rsid w:val="00BB401B"/>
    <w:rsid w:val="00BB4870"/>
    <w:rsid w:val="00BB58B7"/>
    <w:rsid w:val="00BD11CE"/>
    <w:rsid w:val="00BD5199"/>
    <w:rsid w:val="00BE1F5B"/>
    <w:rsid w:val="00BE365B"/>
    <w:rsid w:val="00BE4598"/>
    <w:rsid w:val="00BE6C12"/>
    <w:rsid w:val="00BF7694"/>
    <w:rsid w:val="00C0657C"/>
    <w:rsid w:val="00C20C3B"/>
    <w:rsid w:val="00C21CD0"/>
    <w:rsid w:val="00C251B2"/>
    <w:rsid w:val="00C26939"/>
    <w:rsid w:val="00C31F11"/>
    <w:rsid w:val="00C4623F"/>
    <w:rsid w:val="00C522D5"/>
    <w:rsid w:val="00C5446A"/>
    <w:rsid w:val="00C67C67"/>
    <w:rsid w:val="00C7218A"/>
    <w:rsid w:val="00C872E1"/>
    <w:rsid w:val="00C92E89"/>
    <w:rsid w:val="00CA1E12"/>
    <w:rsid w:val="00CA2EA1"/>
    <w:rsid w:val="00CB39C2"/>
    <w:rsid w:val="00CC3F44"/>
    <w:rsid w:val="00CD2538"/>
    <w:rsid w:val="00CE65C7"/>
    <w:rsid w:val="00D1145E"/>
    <w:rsid w:val="00D403AE"/>
    <w:rsid w:val="00D437A6"/>
    <w:rsid w:val="00D45F22"/>
    <w:rsid w:val="00D5365C"/>
    <w:rsid w:val="00D53830"/>
    <w:rsid w:val="00D57C90"/>
    <w:rsid w:val="00D669CD"/>
    <w:rsid w:val="00D71BC3"/>
    <w:rsid w:val="00D84D5F"/>
    <w:rsid w:val="00D94004"/>
    <w:rsid w:val="00DA083B"/>
    <w:rsid w:val="00DA3608"/>
    <w:rsid w:val="00DA6215"/>
    <w:rsid w:val="00DB2AEE"/>
    <w:rsid w:val="00DB4934"/>
    <w:rsid w:val="00DB77A4"/>
    <w:rsid w:val="00DD1884"/>
    <w:rsid w:val="00DD3B36"/>
    <w:rsid w:val="00DD454B"/>
    <w:rsid w:val="00DE77F4"/>
    <w:rsid w:val="00E20E0D"/>
    <w:rsid w:val="00E2256C"/>
    <w:rsid w:val="00E31D3C"/>
    <w:rsid w:val="00E357BE"/>
    <w:rsid w:val="00E47DD6"/>
    <w:rsid w:val="00E51210"/>
    <w:rsid w:val="00E65B3A"/>
    <w:rsid w:val="00E675E9"/>
    <w:rsid w:val="00E71873"/>
    <w:rsid w:val="00E72219"/>
    <w:rsid w:val="00E91362"/>
    <w:rsid w:val="00E949EE"/>
    <w:rsid w:val="00E953BD"/>
    <w:rsid w:val="00EA500B"/>
    <w:rsid w:val="00EA6C40"/>
    <w:rsid w:val="00EA7577"/>
    <w:rsid w:val="00ED2434"/>
    <w:rsid w:val="00ED3F07"/>
    <w:rsid w:val="00EF4A9A"/>
    <w:rsid w:val="00F12B57"/>
    <w:rsid w:val="00F3162B"/>
    <w:rsid w:val="00F61364"/>
    <w:rsid w:val="00F62222"/>
    <w:rsid w:val="00F7361F"/>
    <w:rsid w:val="00F80144"/>
    <w:rsid w:val="00F8771B"/>
    <w:rsid w:val="00FB4E94"/>
    <w:rsid w:val="00FC0C4D"/>
    <w:rsid w:val="00FC3CAF"/>
    <w:rsid w:val="00FD5EE7"/>
    <w:rsid w:val="00FD649F"/>
    <w:rsid w:val="00FE3CAF"/>
    <w:rsid w:val="00FE481E"/>
    <w:rsid w:val="01E16475"/>
    <w:rsid w:val="1EAA4A5F"/>
    <w:rsid w:val="26DE38D9"/>
    <w:rsid w:val="3BCD5C89"/>
    <w:rsid w:val="3C3320A9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uiPriority w:val="39"/>
    <w:unhideWhenUsed/>
    <w:qFormat/>
    <w:pPr>
      <w:ind w:left="2520" w:leftChars="1200"/>
    </w:pPr>
  </w:style>
  <w:style w:type="paragraph" w:styleId="TOC5">
    <w:name w:val="toc 5"/>
    <w:basedOn w:val="Normal"/>
    <w:next w:val="Normal"/>
    <w:uiPriority w:val="39"/>
    <w:unhideWhenUsed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widowControl/>
      <w:tabs>
        <w:tab w:val="right" w:leader="dot" w:pos="9344"/>
      </w:tabs>
      <w:spacing w:after="100" w:line="259" w:lineRule="auto"/>
      <w:ind w:left="442"/>
      <w:jc w:val="left"/>
    </w:pPr>
    <w:rPr>
      <w:rFonts w:ascii="黑体" w:eastAsia="黑体" w:hAnsi="Times New Roman" w:cs="Times New Roman"/>
      <w:bCs/>
      <w:kern w:val="0"/>
      <w:sz w:val="20"/>
    </w:rPr>
  </w:style>
  <w:style w:type="paragraph" w:styleId="TOC8">
    <w:name w:val="toc 8"/>
    <w:basedOn w:val="Normal"/>
    <w:next w:val="Normal"/>
    <w:uiPriority w:val="39"/>
    <w:unhideWhenUsed/>
    <w:qFormat/>
    <w:pPr>
      <w:ind w:left="2940" w:leftChars="1400"/>
    </w:pPr>
  </w:style>
  <w:style w:type="paragraph" w:styleId="Date">
    <w:name w:val="Date"/>
    <w:basedOn w:val="Normal"/>
    <w:next w:val="Normal"/>
    <w:link w:val="a3"/>
    <w:uiPriority w:val="99"/>
    <w:semiHidden/>
    <w:unhideWhenUsed/>
    <w:pPr>
      <w:ind w:left="100" w:leftChars="2500"/>
    </w:p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widowControl/>
      <w:tabs>
        <w:tab w:val="right" w:leader="dot" w:pos="9344"/>
      </w:tabs>
      <w:spacing w:after="100" w:line="259" w:lineRule="auto"/>
      <w:jc w:val="left"/>
    </w:pPr>
    <w:rPr>
      <w:rFonts w:eastAsiaTheme="minorHAnsi" w:cs="Times New Roman"/>
      <w:b/>
      <w:bCs/>
      <w:kern w:val="44"/>
      <w:sz w:val="20"/>
      <w:szCs w:val="20"/>
    </w:rPr>
  </w:style>
  <w:style w:type="paragraph" w:styleId="TOC4">
    <w:name w:val="toc 4"/>
    <w:basedOn w:val="Normal"/>
    <w:next w:val="Normal"/>
    <w:uiPriority w:val="39"/>
    <w:unhideWhenUsed/>
    <w:qFormat/>
    <w:pPr>
      <w:ind w:left="1260" w:leftChars="600"/>
    </w:pPr>
  </w:style>
  <w:style w:type="paragraph" w:styleId="Subtitle">
    <w:name w:val="Subtitle"/>
    <w:basedOn w:val="Normal"/>
    <w:next w:val="Normal"/>
    <w:link w:val="a1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TOC6">
    <w:name w:val="toc 6"/>
    <w:basedOn w:val="Normal"/>
    <w:next w:val="Normal"/>
    <w:uiPriority w:val="39"/>
    <w:unhideWhenUsed/>
    <w:qFormat/>
    <w:pPr>
      <w:ind w:left="2100" w:leftChars="1000"/>
    </w:pPr>
  </w:style>
  <w:style w:type="paragraph" w:styleId="TOC2">
    <w:name w:val="toc 2"/>
    <w:basedOn w:val="Normal"/>
    <w:next w:val="Normal"/>
    <w:uiPriority w:val="39"/>
    <w:unhideWhenUsed/>
    <w:qFormat/>
    <w:pPr>
      <w:widowControl/>
      <w:tabs>
        <w:tab w:val="right" w:leader="dot" w:pos="9344"/>
      </w:tabs>
      <w:spacing w:after="100" w:line="259" w:lineRule="auto"/>
      <w:ind w:left="221"/>
      <w:jc w:val="left"/>
    </w:pPr>
    <w:rPr>
      <w:rFonts w:eastAsiaTheme="minorHAnsi" w:cs="Times New Roman"/>
      <w:bCs/>
      <w:kern w:val="0"/>
      <w:sz w:val="20"/>
      <w:szCs w:val="20"/>
    </w:rPr>
  </w:style>
  <w:style w:type="paragraph" w:styleId="TOC9">
    <w:name w:val="toc 9"/>
    <w:basedOn w:val="Normal"/>
    <w:next w:val="Normal"/>
    <w:uiPriority w:val="39"/>
    <w:unhideWhenUsed/>
    <w:qFormat/>
    <w:pPr>
      <w:ind w:left="3360" w:leftChars="1600"/>
    </w:pPr>
  </w:style>
  <w:style w:type="paragraph" w:styleId="Title">
    <w:name w:val="Title"/>
    <w:basedOn w:val="Normal"/>
    <w:next w:val="Normal"/>
    <w:link w:val="a2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99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E7E7E" w:themeColor="text1" w:themeTint="80"/>
        <w:bottom w:val="single" w:sz="4" w:space="0" w:color="7E7E7E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E7E7E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E7E7E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E7E7E" w:themeColor="text1" w:themeTint="80"/>
          <w:right w:val="single" w:sz="4" w:space="0" w:color="7E7E7E" w:themeColor="text1" w:themeTint="80"/>
        </w:tcBorders>
      </w:tcPr>
    </w:tblStylePr>
    <w:tblStylePr w:type="band2Vert">
      <w:tblPr/>
      <w:tcPr>
        <w:tcBorders>
          <w:left w:val="single" w:sz="4" w:space="0" w:color="7E7E7E" w:themeColor="text1" w:themeTint="80"/>
          <w:right w:val="single" w:sz="4" w:space="0" w:color="7E7E7E" w:themeColor="text1" w:themeTint="80"/>
        </w:tcBorders>
      </w:tcPr>
    </w:tblStylePr>
    <w:tblStylePr w:type="band1Horz">
      <w:tblPr/>
      <w:tcPr>
        <w:tcBorders>
          <w:top w:val="single" w:sz="4" w:space="0" w:color="7E7E7E" w:themeColor="text1" w:themeTint="80"/>
          <w:bottom w:val="single" w:sz="4" w:space="0" w:color="7E7E7E" w:themeColor="text1" w:themeTint="80"/>
        </w:tcBorders>
      </w:tcPr>
    </w:tblStylePr>
  </w:style>
  <w:style w:type="character" w:customStyle="1" w:styleId="1">
    <w:name w:val="不明显强调1"/>
    <w:basedOn w:val="DefaultParagraphFont"/>
    <w:uiPriority w:val="19"/>
    <w:qFormat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1">
    <w:name w:val="副标题 字符"/>
    <w:basedOn w:val="DefaultParagraphFont"/>
    <w:link w:val="Subtitle"/>
    <w:uiPriority w:val="11"/>
    <w:qFormat/>
    <w:rPr>
      <w:b/>
      <w:bCs/>
      <w:kern w:val="28"/>
      <w:sz w:val="32"/>
      <w:szCs w:val="32"/>
    </w:rPr>
  </w:style>
  <w:style w:type="character" w:customStyle="1" w:styleId="a2">
    <w:name w:val="标题 字符"/>
    <w:basedOn w:val="DefaultParagraphFont"/>
    <w:link w:val="Title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3">
    <w:name w:val="标题 3 字符"/>
    <w:basedOn w:val="DefaultParagraphFont"/>
    <w:link w:val="Heading3"/>
    <w:uiPriority w:val="9"/>
    <w:qFormat/>
    <w:rPr>
      <w:b/>
      <w:bCs/>
      <w:sz w:val="32"/>
      <w:szCs w:val="32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  <w:style w:type="character" w:customStyle="1" w:styleId="1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a3">
    <w:name w:val="日期 字符"/>
    <w:basedOn w:val="DefaultParagraphFont"/>
    <w:link w:val="Date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5100133000011124" TargetMode="External" /><Relationship Id="rId11" Type="http://schemas.openxmlformats.org/officeDocument/2006/relationships/header" Target="header1.xml" /><Relationship Id="rId12" Type="http://schemas.openxmlformats.org/officeDocument/2006/relationships/footer" Target="footer6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B504F-CB4F-4371-B85C-9920705C24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9</Pages>
  <Words>4337</Words>
  <Characters>24725</Characters>
  <Application>Microsoft Office Word</Application>
  <DocSecurity>0</DocSecurity>
  <Lines>206</Lines>
  <Paragraphs>58</Paragraphs>
  <ScaleCrop>false</ScaleCrop>
  <Company/>
  <LinksUpToDate>false</LinksUpToDate>
  <CharactersWithSpaces>29004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郑可心</dc:creator>
  <cp:lastModifiedBy>永驰</cp:lastModifiedBy>
  <cp:revision>64</cp:revision>
  <cp:lastPrinted>2023-06-02T16:36:00Z</cp:lastPrinted>
  <dcterms:created xsi:type="dcterms:W3CDTF">2023-05-27T12:18:00Z</dcterms:created>
  <dcterms:modified xsi:type="dcterms:W3CDTF">2024-03-18T03:16:30Z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4A35111C7B594E3FB638E90804DD5A22_13</vt:lpwstr>
  </property>
  <property fmtid="{D5CDD505-2E9C-101B-9397-08002B2CF9AE}" pid="3" name="KSOProductBuildVer">
    <vt:lpwstr>2052-12.1.0.16388</vt:lpwstr>
  </property>
</Properties>
</file>