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B65ABA" w:rsidRPr="00AD3ECD" w:rsidP="0037632E">
      <w:pPr>
        <w:pStyle w:val="Title"/>
        <w:rPr>
          <w:rFonts w:ascii="微软雅黑" w:eastAsia="微软雅黑" w:hAnsi="微软雅黑"/>
        </w:rPr>
      </w:pPr>
      <w:r>
        <w:rPr>
          <w:rFonts w:ascii="微软雅黑" w:eastAsia="微软雅黑" w:hAnsi="微软雅黑"/>
        </w:rPr>
        <w:t>木材买卖合同(15篇)</w:t>
      </w:r>
    </w:p>
    <w:p w:rsidR="00B65ABA" w:rsidRPr="000B3EC3" w:rsidP="00A34832">
      <w:pPr>
        <w:spacing w:line="360" w:lineRule="auto"/>
        <w:jc w:val="left"/>
        <w:rPr>
          <w:rFonts w:ascii="宋体" w:hAnsi="宋体"/>
          <w:sz w:val="24"/>
          <w:szCs w:val="24"/>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r>
        <w:rPr>
          <w:rFonts w:ascii="宋体" w:hAnsi="宋体"/>
          <w:sz w:val="24"/>
          <w:szCs w:val="24"/>
        </w:rPr>
        <w:t>木材买卖合同1</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w:t>
      </w:r>
      <w:r>
        <w:rPr>
          <w:rFonts w:ascii="宋体" w:hAnsi="宋体"/>
          <w:sz w:val="24"/>
          <w:szCs w:val="24"/>
        </w:rPr>
        <w:t xml:space="preserve"> 签订地点：</w:t>
      </w:r>
      <w:r>
        <w:rPr>
          <w:rFonts w:ascii="宋体" w:hAnsi="宋体"/>
          <w:sz w:val="24"/>
          <w:szCs w:val="24"/>
        </w:rPr>
        <w:t xml:space="preserve"> 计量单位：</w:t>
      </w:r>
      <w:r>
        <w:rPr>
          <w:rFonts w:ascii="宋体" w:hAnsi="宋体"/>
          <w:sz w:val="24"/>
          <w:szCs w:val="24"/>
        </w:rPr>
        <w:t xml:space="preserve"> 编号</w:t>
      </w:r>
      <w:r>
        <w:rPr>
          <w:rFonts w:ascii="宋体" w:hAnsi="宋体"/>
          <w:sz w:val="24"/>
          <w:szCs w:val="24"/>
        </w:rPr>
        <w:t xml:space="preserve"> 到站</w:t>
      </w:r>
      <w:r>
        <w:rPr>
          <w:rFonts w:ascii="宋体" w:hAnsi="宋体"/>
          <w:sz w:val="24"/>
          <w:szCs w:val="24"/>
        </w:rPr>
        <w:t xml:space="preserve"> 品种</w:t>
      </w:r>
      <w:r>
        <w:rPr>
          <w:rFonts w:ascii="宋体" w:hAnsi="宋体"/>
          <w:sz w:val="24"/>
          <w:szCs w:val="24"/>
        </w:rPr>
        <w:t xml:space="preserve"> 专用线</w:t>
      </w:r>
      <w:r>
        <w:rPr>
          <w:rFonts w:ascii="宋体" w:hAnsi="宋体"/>
          <w:sz w:val="24"/>
          <w:szCs w:val="24"/>
        </w:rPr>
        <w:t xml:space="preserve"> 树材</w:t>
      </w:r>
      <w:r>
        <w:rPr>
          <w:rFonts w:ascii="宋体" w:hAnsi="宋体"/>
          <w:sz w:val="24"/>
          <w:szCs w:val="24"/>
        </w:rPr>
        <w:t xml:space="preserve"> 种</w:t>
      </w:r>
      <w:r>
        <w:rPr>
          <w:rFonts w:ascii="宋体" w:hAnsi="宋体"/>
          <w:sz w:val="24"/>
          <w:szCs w:val="24"/>
        </w:rPr>
        <w:t xml:space="preserve"> 产地</w:t>
      </w:r>
      <w:r>
        <w:rPr>
          <w:rFonts w:ascii="宋体" w:hAnsi="宋体"/>
          <w:sz w:val="24"/>
          <w:szCs w:val="24"/>
        </w:rPr>
        <w:t xml:space="preserve"> 规格</w:t>
      </w:r>
      <w:r>
        <w:rPr>
          <w:rFonts w:ascii="宋体" w:hAnsi="宋体"/>
          <w:sz w:val="24"/>
          <w:szCs w:val="24"/>
        </w:rPr>
        <w:t xml:space="preserve"> 等级</w:t>
      </w:r>
      <w:r>
        <w:rPr>
          <w:rFonts w:ascii="宋体" w:hAnsi="宋体"/>
          <w:sz w:val="24"/>
          <w:szCs w:val="24"/>
        </w:rPr>
        <w:t xml:space="preserve"> 单价</w:t>
      </w:r>
      <w:r>
        <w:rPr>
          <w:rFonts w:ascii="宋体" w:hAnsi="宋体"/>
          <w:sz w:val="24"/>
          <w:szCs w:val="24"/>
        </w:rPr>
        <w:t xml:space="preserve"> (元)</w:t>
      </w:r>
      <w:r>
        <w:rPr>
          <w:rFonts w:ascii="宋体" w:hAnsi="宋体"/>
          <w:sz w:val="24"/>
          <w:szCs w:val="24"/>
        </w:rPr>
        <w:t xml:space="preserve"> 总</w:t>
      </w:r>
      <w:r>
        <w:rPr>
          <w:rFonts w:ascii="宋体" w:hAnsi="宋体"/>
          <w:sz w:val="24"/>
          <w:szCs w:val="24"/>
        </w:rPr>
        <w:t xml:space="preserve"> 数量</w:t>
      </w:r>
      <w:r>
        <w:rPr>
          <w:rFonts w:ascii="宋体" w:hAnsi="宋体"/>
          <w:sz w:val="24"/>
          <w:szCs w:val="24"/>
        </w:rPr>
        <w:t xml:space="preserve"> 总</w:t>
      </w:r>
      <w:r>
        <w:rPr>
          <w:rFonts w:ascii="宋体" w:hAnsi="宋体"/>
          <w:sz w:val="24"/>
          <w:szCs w:val="24"/>
        </w:rPr>
        <w:t xml:space="preserve"> 金额</w:t>
      </w:r>
      <w:r>
        <w:rPr>
          <w:rFonts w:ascii="宋体" w:hAnsi="宋体"/>
          <w:sz w:val="24"/>
          <w:szCs w:val="24"/>
        </w:rPr>
        <w:t xml:space="preserve"> 月</w:t>
      </w:r>
      <w:r>
        <w:rPr>
          <w:rFonts w:ascii="宋体" w:hAnsi="宋体"/>
          <w:sz w:val="24"/>
          <w:szCs w:val="24"/>
        </w:rPr>
        <w:t xml:space="preserve"> 交(提)货时间、数量</w:t>
      </w:r>
      <w:r>
        <w:rPr>
          <w:rFonts w:ascii="宋体" w:hAnsi="宋体"/>
          <w:sz w:val="24"/>
          <w:szCs w:val="24"/>
        </w:rPr>
        <w:t xml:space="preserve"> 月</w:t>
      </w:r>
      <w:r>
        <w:rPr>
          <w:rFonts w:ascii="宋体" w:hAnsi="宋体"/>
          <w:sz w:val="24"/>
          <w:szCs w:val="24"/>
        </w:rPr>
        <w:t xml:space="preserve"> 月月</w:t>
      </w:r>
      <w:r>
        <w:rPr>
          <w:rFonts w:ascii="宋体" w:hAnsi="宋体"/>
          <w:sz w:val="24"/>
          <w:szCs w:val="24"/>
        </w:rPr>
        <w:t xml:space="preserve"> 月</w:t>
      </w:r>
      <w:r>
        <w:rPr>
          <w:rFonts w:ascii="宋体" w:hAnsi="宋体"/>
          <w:sz w:val="24"/>
          <w:szCs w:val="24"/>
        </w:rPr>
        <w:t xml:space="preserve"> 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买受人</w:t>
      </w:r>
      <w:r>
        <w:rPr>
          <w:rFonts w:ascii="宋体" w:hAnsi="宋体"/>
          <w:sz w:val="24"/>
          <w:szCs w:val="24"/>
        </w:rPr>
        <w:t xml:space="preserve"> 出卖人</w:t>
      </w:r>
      <w:r>
        <w:rPr>
          <w:rFonts w:ascii="宋体" w:hAnsi="宋体"/>
          <w:sz w:val="24"/>
          <w:szCs w:val="24"/>
        </w:rPr>
        <w:t xml:space="preserve"> 收货单位</w:t>
      </w:r>
      <w:r>
        <w:rPr>
          <w:rFonts w:ascii="宋体" w:hAnsi="宋体"/>
          <w:sz w:val="24"/>
          <w:szCs w:val="24"/>
        </w:rPr>
        <w:t xml:space="preserve"> 路局</w:t>
      </w:r>
      <w:r>
        <w:rPr>
          <w:rFonts w:ascii="宋体" w:hAnsi="宋体"/>
          <w:sz w:val="24"/>
          <w:szCs w:val="24"/>
        </w:rPr>
        <w:t xml:space="preserve"> 1</w:t>
      </w:r>
      <w:r>
        <w:rPr>
          <w:rFonts w:ascii="宋体" w:hAnsi="宋体"/>
          <w:sz w:val="24"/>
          <w:szCs w:val="24"/>
        </w:rPr>
        <w:t xml:space="preserve"> 2</w:t>
      </w:r>
      <w:r>
        <w:rPr>
          <w:rFonts w:ascii="宋体" w:hAnsi="宋体"/>
          <w:sz w:val="24"/>
          <w:szCs w:val="24"/>
        </w:rPr>
        <w:t xml:space="preserve"> 买受人</w:t>
      </w:r>
      <w:r>
        <w:rPr>
          <w:rFonts w:ascii="宋体" w:hAnsi="宋体"/>
          <w:sz w:val="24"/>
          <w:szCs w:val="24"/>
        </w:rPr>
        <w:t xml:space="preserve"> 开户银行</w:t>
      </w:r>
      <w:r>
        <w:rPr>
          <w:rFonts w:ascii="宋体" w:hAnsi="宋体"/>
          <w:sz w:val="24"/>
          <w:szCs w:val="24"/>
        </w:rPr>
        <w:t xml:space="preserve"> 账</w:t>
      </w:r>
      <w:r>
        <w:rPr>
          <w:rFonts w:ascii="宋体" w:hAnsi="宋体"/>
          <w:sz w:val="24"/>
          <w:szCs w:val="24"/>
        </w:rPr>
        <w:t xml:space="preserve"> 邮</w:t>
      </w:r>
      <w:r>
        <w:rPr>
          <w:rFonts w:ascii="宋体" w:hAnsi="宋体"/>
          <w:sz w:val="24"/>
          <w:szCs w:val="24"/>
        </w:rPr>
        <w:t xml:space="preserve"> 号</w:t>
      </w:r>
      <w:r>
        <w:rPr>
          <w:rFonts w:ascii="宋体" w:hAnsi="宋体"/>
          <w:sz w:val="24"/>
          <w:szCs w:val="24"/>
        </w:rPr>
        <w:t xml:space="preserve"> 编</w:t>
      </w:r>
      <w:r>
        <w:rPr>
          <w:rFonts w:ascii="宋体" w:hAnsi="宋体"/>
          <w:sz w:val="24"/>
          <w:szCs w:val="24"/>
        </w:rPr>
        <w:t xml:space="preserve"> 电话</w:t>
      </w:r>
      <w:r>
        <w:rPr>
          <w:rFonts w:ascii="宋体" w:hAnsi="宋体"/>
          <w:sz w:val="24"/>
          <w:szCs w:val="24"/>
        </w:rPr>
        <w:t xml:space="preserve"> 账户名称</w:t>
      </w:r>
      <w:r>
        <w:rPr>
          <w:rFonts w:ascii="宋体" w:hAnsi="宋体"/>
          <w:sz w:val="24"/>
          <w:szCs w:val="24"/>
        </w:rPr>
        <w:t xml:space="preserve"> 通讯地址</w:t>
      </w:r>
      <w:r>
        <w:rPr>
          <w:rFonts w:ascii="宋体" w:hAnsi="宋体"/>
          <w:sz w:val="24"/>
          <w:szCs w:val="24"/>
        </w:rPr>
        <w:t xml:space="preserve"> E-mial</w:t>
      </w:r>
      <w:r>
        <w:rPr>
          <w:rFonts w:ascii="宋体" w:hAnsi="宋体"/>
          <w:sz w:val="24"/>
          <w:szCs w:val="24"/>
        </w:rPr>
        <w:t xml:space="preserve"> 开户银行</w:t>
      </w:r>
      <w:r>
        <w:rPr>
          <w:rFonts w:ascii="宋体" w:hAnsi="宋体"/>
          <w:sz w:val="24"/>
          <w:szCs w:val="24"/>
        </w:rPr>
        <w:t xml:space="preserve"> 账</w:t>
      </w:r>
      <w:r>
        <w:rPr>
          <w:rFonts w:ascii="宋体" w:hAnsi="宋体"/>
          <w:sz w:val="24"/>
          <w:szCs w:val="24"/>
        </w:rPr>
        <w:t xml:space="preserve"> 邮</w:t>
      </w:r>
      <w:r>
        <w:rPr>
          <w:rFonts w:ascii="宋体" w:hAnsi="宋体"/>
          <w:sz w:val="24"/>
          <w:szCs w:val="24"/>
        </w:rPr>
        <w:t xml:space="preserve"> 号</w:t>
      </w:r>
      <w:r>
        <w:rPr>
          <w:rFonts w:ascii="宋体" w:hAnsi="宋体"/>
          <w:sz w:val="24"/>
          <w:szCs w:val="24"/>
        </w:rPr>
        <w:t xml:space="preserve"> 编</w:t>
      </w:r>
      <w:r>
        <w:rPr>
          <w:rFonts w:ascii="宋体" w:hAnsi="宋体"/>
          <w:sz w:val="24"/>
          <w:szCs w:val="24"/>
        </w:rPr>
        <w:t xml:space="preserve"> 电话出卖人</w:t>
      </w:r>
      <w:r>
        <w:rPr>
          <w:rFonts w:ascii="宋体" w:hAnsi="宋体"/>
          <w:sz w:val="24"/>
          <w:szCs w:val="24"/>
        </w:rPr>
        <w:t xml:space="preserve"> 账户名称</w:t>
      </w:r>
      <w:r>
        <w:rPr>
          <w:rFonts w:ascii="宋体" w:hAnsi="宋体"/>
          <w:sz w:val="24"/>
          <w:szCs w:val="24"/>
        </w:rPr>
        <w:t xml:space="preserve"> 通讯地址</w:t>
      </w:r>
      <w:r>
        <w:rPr>
          <w:rFonts w:ascii="宋体" w:hAnsi="宋体"/>
          <w:sz w:val="24"/>
          <w:szCs w:val="24"/>
        </w:rPr>
        <w:t xml:space="preserve"> E-mail</w:t>
      </w:r>
      <w:r>
        <w:rPr>
          <w:rFonts w:ascii="宋体" w:hAnsi="宋体"/>
          <w:sz w:val="24"/>
          <w:szCs w:val="24"/>
        </w:rPr>
        <w:t xml:space="preserve"> 车站(港口)</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1、本合同按《合同法》</w:t>
      </w:r>
      <w:r>
        <w:rPr>
          <w:rFonts w:ascii="宋体" w:hAnsi="宋体"/>
          <w:sz w:val="24"/>
          <w:szCs w:val="24"/>
        </w:rPr>
        <w:t xml:space="preserve"> 、</w:t>
      </w:r>
      <w:r>
        <w:rPr>
          <w:rFonts w:ascii="宋体" w:hAnsi="宋体"/>
          <w:sz w:val="24"/>
          <w:szCs w:val="24"/>
        </w:rPr>
        <w:t xml:space="preserve"> 《木材统一送货办法》等有关规定执行。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2、运输方式：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3、结算方式：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4、交(提)货地点、方式：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5、包装标准，包装物的供应与回收：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8、如需提供担保，另立合同担保书，作为合同附件。</w:t>
      </w:r>
      <w:r>
        <w:rPr>
          <w:rFonts w:ascii="宋体" w:hAnsi="宋体"/>
          <w:sz w:val="24"/>
          <w:szCs w:val="24"/>
        </w:rPr>
        <w:t xml:space="preserve"> 9、违约责任：10、合同争议的解决方式：本合同在履行过程中发生的争议，由双方当事人协商解决;协商不成</w:t>
      </w:r>
      <w:r>
        <w:rPr>
          <w:rFonts w:ascii="宋体" w:hAnsi="宋体"/>
          <w:sz w:val="24"/>
          <w:szCs w:val="24"/>
        </w:rPr>
        <w:t xml:space="preserve"> 的，按下列第</w:t>
      </w:r>
      <w:r>
        <w:rPr>
          <w:rFonts w:ascii="宋体" w:hAnsi="宋体"/>
          <w:sz w:val="24"/>
          <w:szCs w:val="24"/>
        </w:rPr>
        <w:t xml:space="preserve"> (一)提交</w:t>
      </w:r>
      <w:r>
        <w:rPr>
          <w:rFonts w:ascii="宋体" w:hAnsi="宋体"/>
          <w:sz w:val="24"/>
          <w:szCs w:val="24"/>
        </w:rPr>
        <w:t xml:space="preserve"> 种方式解决：</w:t>
      </w:r>
      <w:r>
        <w:rPr>
          <w:rFonts w:ascii="宋体" w:hAnsi="宋体"/>
          <w:sz w:val="24"/>
          <w:szCs w:val="24"/>
        </w:rPr>
        <w:t xml:space="preserve"> 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(二)依法向人民法院起诉。</w:t>
      </w:r>
      <w:r>
        <w:rPr>
          <w:rFonts w:ascii="宋体" w:hAnsi="宋体"/>
          <w:sz w:val="24"/>
          <w:szCs w:val="24"/>
        </w:rPr>
        <w:t xml:space="preserve"> 6、检验的标准、地点及期限：</w:t>
      </w:r>
      <w:r>
        <w:rPr>
          <w:rFonts w:ascii="宋体" w:hAnsi="宋体"/>
          <w:sz w:val="24"/>
          <w:szCs w:val="24"/>
        </w:rPr>
        <w:t xml:space="preserve"> 7、检疫办法、地点及费用负担：</w:t>
      </w:r>
      <w:r>
        <w:rPr>
          <w:rFonts w:ascii="宋体" w:hAnsi="宋体"/>
          <w:sz w:val="24"/>
          <w:szCs w:val="24"/>
        </w:rPr>
        <w:t xml:space="preserve"> 11、其他约定事项：备注：木材运输需依法办理木材运输证。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买受人：</w:t>
      </w:r>
      <w:r>
        <w:rPr>
          <w:rFonts w:ascii="宋体" w:hAnsi="宋体"/>
          <w:sz w:val="24"/>
          <w:szCs w:val="24"/>
        </w:rPr>
        <w:t xml:space="preserve"> (章)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w:t>
      </w:r>
      <w:r>
        <w:rPr>
          <w:rFonts w:ascii="宋体" w:hAnsi="宋体"/>
          <w:sz w:val="24"/>
          <w:szCs w:val="24"/>
        </w:rPr>
        <w:t xml:space="preserve"> (签字)</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出卖人：</w:t>
      </w:r>
      <w:r>
        <w:rPr>
          <w:rFonts w:ascii="宋体" w:hAnsi="宋体"/>
          <w:sz w:val="24"/>
          <w:szCs w:val="24"/>
        </w:rPr>
        <w:t xml:space="preserve"> (章)</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w:t>
      </w:r>
      <w:r>
        <w:rPr>
          <w:rFonts w:ascii="宋体" w:hAnsi="宋体"/>
          <w:sz w:val="24"/>
          <w:szCs w:val="24"/>
        </w:rPr>
        <w:t xml:space="preserve"> (签字)</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木材买卖合同2</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买受人（以下简称“甲方”）：_________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出卖人（以下简称“乙方”）：_________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使用方向（项目名称）：_________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第一条标的、数量、价款及交（提）货时间：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第二条质量标准：按国家现行标准执行，盘条圆钢执行GB1499.1—20x，螺纹钢执行GB1499.2—20x，以及相关国家标准。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乙方对质量负责的条件及期限：乙方对所提供的产品质量全权负责。甲方应在在收到钢材7天内，对乙方所提供的产品规格型号、数量进行检验，如出现规格型号或数量不符合甲方需要，乙方在接到甲方书面通知后应立即无条件调整更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第三条包装标准、包装物的供应与回收：按照国家标准捆扎，包装不散捆，不回收。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第四条随机的必备品、配件、工具数量及供应办法：质量证明书随出库单及货走。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第五条合理损耗标准及计算方法：螺纹钢、圆钢按理论重量结算，盘圆以过磅重量结算。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第六条标的物所有权自交付之日起转移。标的物所有权转移前的全部风险由乙方承担。第七条交（提）货时间、方式、地点：乙方收到甲方下达的计划后在3日内送至甲方指定的某某地点。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第八条供应范围、数量及相关补充：乙方负责运输范围由x至x；本合同使用量约计x吨，具体按照实际供货数量结算。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第九条运输方式及到达站（港）和费用负担：汽车运输至甲方施工指定地点，费用由乙方承担，工地卸车费用由乙方承担。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第十条检验标准：按照国家现行标准进行检验。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第十一条结算单价的确定及内容：结算单价=阿里巴巴钢材网公布单价+运杂费单价+业务加价；结算单价包括材料费、运费、装卸费、税费、利润等落地单价。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第十二条关于阿里巴巴钢材网公布单价的约定：</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1、阿里巴巴钢材网公布单价是指需方下达计划当日的阿里巴巴钢材网公布的钢材市供方供应的钢材的厂家在阿里巴巴钢材网当天未公布的，则执行阿里巴巴</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2、钢材网当日公布的相应规格中的最低单价。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3、如果需方下达计划中部分规格在当日没有公布单价，则按照以下规格间价差规律进行相应调整。[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（1）HRB335φ12mm单价=HRB335φ32mm及以上规格单价=HRB335φ14mm单价+50元=HRB335φ16—25mm单价+100元；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（2）盘条φ6、5mm单价=盘条φ8mm单价=盘条φ10mm单价；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（3）圆钢φ12—14mm单价=圆钢φ16—32mm单价—80元。]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4、需方对生产厂商有要求时，供方必须优先满足需方要求。</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第十三条结算方式、时间及地点：货到现场，经验收合格后日内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付结算货款的80%，剩余20%一个月内付清。如甲方资金困难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第十四条担保方式（也可另立担保合同）：无。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第十五条本合同解除的条件：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第十六条违约责任：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工业品品种、规格、质量不符本合同规定时，乙方应负责产品的调换。由于上述原因致延误交货时间，每逾期一日，乙方应按逾期交货部分货款总值3‰计算向甲方偿付逾期交货的违约金并承担不能按时交货而给甲方造成的经济损失。甲方有权解除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乙方未按本合同规定的产品数量交货时，少交的部分，甲方如果需要，应照数补交。如甲方需要而乙方不能交货，则乙方应付给甲方不能交货部分货款总值的3%的违约金。甲方工程结束若有部分剩余产品，按本合同价退货，退货运费由甲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3、产品交货时间不符合合同规定时，每延期一天，乙方应偿付甲方以延期交货部分货款3‰的违约金。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产品价格如须调整，必须经双方协商，在双方未达成协议前或双方不能达成新的协议，仍应按合同原订价格执行。如乙方因价格问题而影响交货，则每延期交货一天，乙方应按延期交货价款的3‰作为违约金付给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p>
    <w:p w:rsidR="00B65ABA" w:rsidRPr="000B3EC3" w:rsidP="00A34832">
      <w:pPr>
        <w:spacing w:line="360" w:lineRule="auto"/>
        <w:jc w:val="left"/>
        <w:rPr>
          <w:rFonts w:ascii="宋体" w:hAnsi="宋体"/>
          <w:sz w:val="24"/>
          <w:szCs w:val="24"/>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720"/>
          <w:titlePg w:val="0"/>
          <w:docGrid w:type="lines" w:linePitch="312"/>
        </w:sectPr>
      </w:pPr>
      <w:r>
        <w:rPr>
          <w:rFonts w:ascii="宋体" w:hAnsi="宋体"/>
          <w:sz w:val="24"/>
          <w:szCs w:val="24"/>
        </w:rPr>
        <w:t xml:space="preserve"> 5、甲、乙任何一方如要求全部或部分解除合同，必须提出充分理由，经双方协商一致后方能施行，提出解除合同的一方须向对方偿付因解除合同带来的经济损失。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6、本合同所订一切条款，甲、乙任何一方不得擅自变更或修改。如一方单独变更、修改本合同，对方有权拒绝收货或供货，并要求单独变更、修改合同一方赔偿一切损失。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7、甲、乙任何一方如确因不可抗力的原因，不能履行本合同时，应及时向对方通知不能履行、延期履行或部分履行合同的理由。在取得对方同意后，本合同可以不履行或延期履行或部分履行，并免予承担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8、甲方逾期付款应支付乙方相应的经济损失。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第十七条合同中约定的双方权利与义务不得转让。如一方转让，另一方有权解除本合同或要求对方承担因此而给其造成的损失。</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第十八条合同争议的解决方式：本合同在履行过程中发生的争议，由双方当事人协商解决；协商或调解不成的，双方约定依法向甲方法人工商住所地有管辖权的铁路运输法院起诉。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九条本合同在执行期间，如有未尽事宜，得由甲、乙双方协商，另订补充协议，补充协议与本合同具有同等法律效力。本合同及其附件和补充协议中未规定的事项，均遵照中华人民共和国有关法律、法规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第二十条本合同一式份，甲乙双方各执份，自双方签字盖章之日起生效。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第二十一条其他约定事项：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甲方（章）：_________乙方（章）：_________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法定代表人：_________法定代表人：_________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委托代理人：_________委托代理人：_________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电_________话：_________电话：________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开户银行：_________开户银行：_________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账号：_________邮政编码：_________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_________年_________月_________日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签订地点：_________账号：_________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邮政编码：_________年_________月_________日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木材买卖合同3</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合同编号：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签订地点：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需方(甲方)：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供方(乙方)：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由于施工需要,甲乙双方经过友好协商,</w:t>
      </w:r>
      <w:r>
        <w:rPr>
          <w:rFonts w:ascii="宋体" w:hAnsi="宋体"/>
          <w:sz w:val="24"/>
          <w:szCs w:val="24"/>
        </w:rPr>
        <w:t xml:space="preserve"> 就木材采购达成协议如下，并双方一致同意，本合同项下所有权利义务不得转让：</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w:t>
      </w:r>
      <w:r>
        <w:rPr>
          <w:rFonts w:ascii="宋体" w:hAnsi="宋体"/>
          <w:sz w:val="24"/>
          <w:szCs w:val="24"/>
        </w:rPr>
        <w:t xml:space="preserve"> 材料名称、规格型号、厂家、数量、单价及金额: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1、表中数量为双方结算的基本依据,</w:t>
      </w:r>
      <w:r>
        <w:rPr>
          <w:rFonts w:ascii="宋体" w:hAnsi="宋体"/>
          <w:sz w:val="24"/>
          <w:szCs w:val="24"/>
        </w:rPr>
        <w:t xml:space="preserve"> 甲方可根据现场实际需要，依据工程进度提前向乙方发出变更通知，按实际需要对合同约定数量进行调整，乙方应予执行。但数量的调整幅度不得大于合同约定总数的</w:t>
      </w:r>
      <w:r>
        <w:rPr>
          <w:rFonts w:ascii="宋体" w:hAnsi="宋体"/>
          <w:sz w:val="24"/>
          <w:szCs w:val="24"/>
        </w:rPr>
        <w:t xml:space="preserve"> %(建议不超过合同约定数额的10%)，超过合同总数10%的数量变更，双方必须签订补充合同。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2、表中单价均为到交货地点的落地价，包括必要的货价、运输费、装卸费(除货到现场的卸车费由甲方承担外)、包装保护费、检疫费、税金以及修复缺陷所需要的全部费用，未列明的，甲方认为已包括在单价内。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3、合同期内，单价不作调整。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w:t>
      </w:r>
      <w:r>
        <w:rPr>
          <w:rFonts w:ascii="宋体" w:hAnsi="宋体"/>
          <w:sz w:val="24"/>
          <w:szCs w:val="24"/>
        </w:rPr>
        <w:t xml:space="preserve"> 质量要求、技术标准：</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1、木材实际尺寸误差不得超过合同约定尺寸的-5%。</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2、其他约定：</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w:t>
      </w:r>
      <w:r>
        <w:rPr>
          <w:rFonts w:ascii="宋体" w:hAnsi="宋体"/>
          <w:sz w:val="24"/>
          <w:szCs w:val="24"/>
        </w:rPr>
        <w:t xml:space="preserve"> 交货方式、地点、时间：</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1、乙方送货到甲方施工现场指定地点，具体地址为</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2、甲方指定收货人为</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3、交货时间：</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w:t>
      </w:r>
      <w:r>
        <w:rPr>
          <w:rFonts w:ascii="宋体" w:hAnsi="宋体"/>
          <w:sz w:val="24"/>
          <w:szCs w:val="24"/>
        </w:rPr>
        <w:t xml:space="preserve"> 数量、质量验收：</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1、货到现场甲方在现场验收，如不合格，甲方可要求乙方退货或按约定数量结算。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2、具体验收方法为：</w:t>
      </w:r>
      <w:r>
        <w:rPr>
          <w:rFonts w:ascii="宋体" w:hAnsi="宋体"/>
          <w:sz w:val="24"/>
          <w:szCs w:val="24"/>
        </w:rPr>
        <w:t xml:space="preserve"> 。</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w:t>
      </w:r>
      <w:r>
        <w:rPr>
          <w:rFonts w:ascii="宋体" w:hAnsi="宋体"/>
          <w:sz w:val="24"/>
          <w:szCs w:val="24"/>
        </w:rPr>
        <w:t xml:space="preserve"> 结算与支付：</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1、本合同有/无预付款,预付款金额为</w:t>
      </w:r>
    </w:p>
    <w:p w:rsidR="00B65ABA" w:rsidRPr="000B3EC3" w:rsidP="00A34832">
      <w:pPr>
        <w:spacing w:line="360" w:lineRule="auto"/>
        <w:jc w:val="left"/>
        <w:rPr>
          <w:rFonts w:ascii="宋体" w:hAnsi="宋体"/>
          <w:sz w:val="24"/>
          <w:szCs w:val="24"/>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720"/>
          <w:titlePg w:val="0"/>
          <w:docGrid w:type="lines" w:linePitch="312"/>
        </w:sectPr>
      </w:pPr>
      <w:r>
        <w:rPr>
          <w:rFonts w:ascii="宋体" w:hAnsi="宋体"/>
          <w:sz w:val="24"/>
          <w:szCs w:val="24"/>
        </w:rPr>
        <w:t xml:space="preserve"> 万元(如无预付款此处划斜杠)，预付款金额不超过合同暂定金额的30%。</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2、货到现场验收合格，按以下第</w:t>
      </w:r>
      <w:r>
        <w:rPr>
          <w:rFonts w:ascii="宋体" w:hAnsi="宋体"/>
          <w:sz w:val="24"/>
          <w:szCs w:val="24"/>
        </w:rPr>
        <w:t xml:space="preserve"> 种方式结算：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(1)每月末25日前进行结算。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(2)供应数量每达到</w:t>
      </w:r>
      <w:r>
        <w:rPr>
          <w:rFonts w:ascii="宋体" w:hAnsi="宋体"/>
          <w:sz w:val="24"/>
          <w:szCs w:val="24"/>
        </w:rPr>
        <w:t xml:space="preserve"> m3时结算一次。</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(3)货到验收合格后结算。</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3、结算后乙方提供国家规定税务发票，甲方按结算金额</w:t>
      </w:r>
      <w:r>
        <w:rPr>
          <w:rFonts w:ascii="宋体" w:hAnsi="宋体"/>
          <w:sz w:val="24"/>
          <w:szCs w:val="24"/>
        </w:rPr>
        <w:t xml:space="preserve"> %付款，付款方式为</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4、另总金额</w:t>
      </w:r>
      <w:r>
        <w:rPr>
          <w:rFonts w:ascii="宋体" w:hAnsi="宋体"/>
          <w:sz w:val="24"/>
          <w:szCs w:val="24"/>
        </w:rPr>
        <w:t xml:space="preserve"> %的余款待供货结束</w:t>
      </w:r>
      <w:r>
        <w:rPr>
          <w:rFonts w:ascii="宋体" w:hAnsi="宋体"/>
          <w:sz w:val="24"/>
          <w:szCs w:val="24"/>
        </w:rPr>
        <w:t xml:space="preserve"> 个月后付清。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w:t>
      </w:r>
      <w:r>
        <w:rPr>
          <w:rFonts w:ascii="宋体" w:hAnsi="宋体"/>
          <w:sz w:val="24"/>
          <w:szCs w:val="24"/>
        </w:rPr>
        <w:t xml:space="preserve"> 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1、如乙方提供的产品尺寸误差超过合同约定误差，甲方可按实际尺寸结算。如因其他质量不合格给甲方造成了相关损失，均由乙方予以赔偿。</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2、甲方需用木材时应提前两天向乙方提报书面计划，乙方应确保供应，不能按时送达现场的，乙方承担20某某元/次的赔偿金。</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3、乙方必须保证所提供的发票真实，如因提供发票不真实造成甲方的损失由乙方承担。</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4、如甲方未能按时结算货款，乙方可以停止供货，但必须提前三十天书面通知甲方。</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5、如甲方未能按合同约定比例按时支付已结算的货款，乙方可向甲方要求支付未按时支付货款的违约金，甲方每延期一天付款，应向乙方偿付逾期付款部分的</w:t>
      </w:r>
      <w:r>
        <w:rPr>
          <w:rFonts w:ascii="宋体" w:hAnsi="宋体"/>
          <w:sz w:val="24"/>
          <w:szCs w:val="24"/>
        </w:rPr>
        <w:t xml:space="preserve"> (万分之一为上限)作为违约金，违约金最高不超过合同总额的</w:t>
      </w:r>
      <w:r>
        <w:rPr>
          <w:rFonts w:ascii="宋体" w:hAnsi="宋体"/>
          <w:sz w:val="24"/>
          <w:szCs w:val="24"/>
        </w:rPr>
        <w:t xml:space="preserve"> %(5%为上限)。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w:t>
      </w:r>
      <w:r>
        <w:rPr>
          <w:rFonts w:ascii="宋体" w:hAnsi="宋体"/>
          <w:sz w:val="24"/>
          <w:szCs w:val="24"/>
        </w:rPr>
        <w:t xml:space="preserve"> 合同争议的解决方式：本合同项下发生的争议，双方应协商解决，协商不成或不愿协商的，约定采取以下第</w:t>
      </w:r>
      <w:r>
        <w:rPr>
          <w:rFonts w:ascii="宋体" w:hAnsi="宋体"/>
          <w:sz w:val="24"/>
          <w:szCs w:val="24"/>
        </w:rPr>
        <w:t xml:space="preserve"> 种方式解决：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1、向</w:t>
      </w:r>
      <w:r>
        <w:rPr>
          <w:rFonts w:ascii="宋体" w:hAnsi="宋体"/>
          <w:sz w:val="24"/>
          <w:szCs w:val="24"/>
        </w:rPr>
        <w:t xml:space="preserve"> 仲裁委员会申请仲裁;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2、向甲方法人注册所在地人民法院提起诉讼。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3、向</w:t>
      </w:r>
      <w:r>
        <w:rPr>
          <w:rFonts w:ascii="宋体" w:hAnsi="宋体"/>
          <w:sz w:val="24"/>
          <w:szCs w:val="24"/>
        </w:rPr>
        <w:t xml:space="preserve"> 法院提起诉讼。(选择有利于我方的管辖法院)</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w:t>
      </w:r>
      <w:r>
        <w:rPr>
          <w:rFonts w:ascii="宋体" w:hAnsi="宋体"/>
          <w:sz w:val="24"/>
          <w:szCs w:val="24"/>
        </w:rPr>
        <w:t xml:space="preserve"> 本合同一式</w:t>
      </w:r>
      <w:r>
        <w:rPr>
          <w:rFonts w:ascii="宋体" w:hAnsi="宋体"/>
          <w:sz w:val="24"/>
          <w:szCs w:val="24"/>
        </w:rPr>
        <w:t xml:space="preserve"> 份，乙方</w:t>
      </w:r>
      <w:r>
        <w:rPr>
          <w:rFonts w:ascii="宋体" w:hAnsi="宋体"/>
          <w:sz w:val="24"/>
          <w:szCs w:val="24"/>
        </w:rPr>
        <w:t xml:space="preserve"> 份，甲方</w:t>
      </w:r>
      <w:r>
        <w:rPr>
          <w:rFonts w:ascii="宋体" w:hAnsi="宋体"/>
          <w:sz w:val="24"/>
          <w:szCs w:val="24"/>
        </w:rPr>
        <w:t xml:space="preserve"> 份，双方签字盖章后生效。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w:t>
      </w:r>
      <w:r>
        <w:rPr>
          <w:rFonts w:ascii="宋体" w:hAnsi="宋体"/>
          <w:sz w:val="24"/>
          <w:szCs w:val="24"/>
        </w:rPr>
        <w:t xml:space="preserve"> 其他约定事项:</w:t>
      </w:r>
      <w:r>
        <w:rPr>
          <w:rFonts w:ascii="宋体" w:hAnsi="宋体"/>
          <w:sz w:val="24"/>
          <w:szCs w:val="24"/>
        </w:rPr>
        <w:t xml:space="preserve"> 。</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甲方(章)</w:t>
      </w:r>
      <w:r>
        <w:rPr>
          <w:rFonts w:ascii="宋体" w:hAnsi="宋体"/>
          <w:sz w:val="24"/>
          <w:szCs w:val="24"/>
        </w:rPr>
        <w:t xml:space="preserve"> 乙方：(章)</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w:t>
      </w:r>
      <w:r>
        <w:rPr>
          <w:rFonts w:ascii="宋体" w:hAnsi="宋体"/>
          <w:sz w:val="24"/>
          <w:szCs w:val="24"/>
        </w:rPr>
        <w:t xml:space="preserve"> 住所：</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法定代表人(签名)：</w:t>
      </w:r>
      <w:r>
        <w:rPr>
          <w:rFonts w:ascii="宋体" w:hAnsi="宋体"/>
          <w:sz w:val="24"/>
          <w:szCs w:val="24"/>
        </w:rPr>
        <w:t xml:space="preserve"> (或)</w:t>
      </w:r>
      <w:r>
        <w:rPr>
          <w:rFonts w:ascii="宋体" w:hAnsi="宋体"/>
          <w:sz w:val="24"/>
          <w:szCs w:val="24"/>
        </w:rPr>
        <w:t xml:space="preserve"> (或)合同范本</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委托代理人(签名)：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委托代理人(签名)：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w:t>
      </w:r>
      <w:r>
        <w:rPr>
          <w:rFonts w:ascii="宋体" w:hAnsi="宋体"/>
          <w:sz w:val="24"/>
          <w:szCs w:val="24"/>
        </w:rPr>
        <w:t xml:space="preserve"> 电话：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传真：</w:t>
      </w:r>
      <w:r>
        <w:rPr>
          <w:rFonts w:ascii="宋体" w:hAnsi="宋体"/>
          <w:sz w:val="24"/>
          <w:szCs w:val="24"/>
        </w:rPr>
        <w:t xml:space="preserve"> 传真：</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w:t>
      </w:r>
      <w:r>
        <w:rPr>
          <w:rFonts w:ascii="宋体" w:hAnsi="宋体"/>
          <w:sz w:val="24"/>
          <w:szCs w:val="24"/>
        </w:rPr>
        <w:t xml:space="preserve"> 开户银行：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w:t>
      </w:r>
      <w:r>
        <w:rPr>
          <w:rFonts w:ascii="宋体" w:hAnsi="宋体"/>
          <w:sz w:val="24"/>
          <w:szCs w:val="24"/>
        </w:rPr>
        <w:t xml:space="preserve"> 账号：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年</w:t>
      </w:r>
      <w:r>
        <w:rPr>
          <w:rFonts w:ascii="宋体" w:hAnsi="宋体"/>
          <w:sz w:val="24"/>
          <w:szCs w:val="24"/>
        </w:rPr>
        <w:t xml:space="preserve"> 月</w:t>
      </w:r>
      <w:r>
        <w:rPr>
          <w:rFonts w:ascii="宋体" w:hAnsi="宋体"/>
          <w:sz w:val="24"/>
          <w:szCs w:val="24"/>
        </w:rPr>
        <w:t xml:space="preserve"> 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木材买卖合同4</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签订时间：_________________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计量单位：___________立方米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供方：_____________________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需方：_____________________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国家调拨通知书_______字第_______号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省（区）调拨通知书_______字第______号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任务部门_____________________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管理局调拨通知书_______字第_______号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用途_________________________________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合同号_______字第_______号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一、树种、规格、等级、数量、价格：_____________________________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二、运输方式：_________________________________________________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三、结算方式：_________________________________________________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四、交（提）货时间、地点、方式：_______________________________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五、捆绑用具的供应与回收：_____________________________________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六、检疫办法、地点及费用负担：_________________________________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七、违约责任：_________________________________________________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八、解决合同纠纷方式：_________________________________________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九、其他约定事项：_____________________________________________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本合同按《合同法》、《木材统一送货办法》等有关规定执行。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供方：（签章）________________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代理人：______________________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需方：（签章）________________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代理人：______________________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江西省木材买卖合同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签订时间：_________________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计量单位：___________立方米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供方：_____________________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需方：_____________________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国家调拨通知书_______字第_______号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省(区)调拨通知书_______字第______号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任务部门_____________________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管理局调拨通知书_______字第_______号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用途_________________________________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合同号_______字第_______号</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一、树种、规格、等级、数量、价格：_____________________________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二、运输方式：_________________________________________________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三、结算方式：_________________________________________________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四、交(提)货时间、地点、方式：_______________________________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五、捆绑用具的供应与回收：_____________________________________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六、检疫办法、地点及费用负担：_________________________________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七、违约责任：_________________________________________________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八、解决合同纠纷方式：_________________________________________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九、其他约定事项：_____________________________________________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本合同按《合同法》、《木材统一送货办法》等有关规定执行。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供方：(签章)________________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代理人：______________________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需方：(签章)________________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代理人：______________________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地址：________________________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开户银行：____________________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上海市木材（毛竹、木炭）买卖合同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根据《中华人民共和国合同法》及有关法律、法规的规定，本着平等、互利的原则，经买卖双方充分协商，特订立本合同，以便双方共同遵守。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第一条标的、数量、价款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品名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品种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产地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规格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等级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单价(元)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总数量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总金额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合计人民币金额(大写)：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(注：空格如不够用，可以另接)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第二条标的物的计量单位和计量方法：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计量单位：___________________;计量方法：_____________________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第三条质量标准：_____________________________________________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第四条包装标准、包装物的供应和回收及费用负担：________________________________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第五条合理损耗标准及计算方法：________________________________________________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第六条标的物的所有权自________时起转移，但买方未履行支付款价义务的，标的物属于___________所有。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第七条交(提)货方式、地点、时间、数量：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方式：_____________________________________________。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地点：_____________________________________________。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时间：_____________________________________________。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720"/>
          <w:titlePg w:val="0"/>
          <w:docGrid w:type="lines" w:linePitch="312"/>
        </w:sect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数量：_____________________________________________。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第八条运输方式及运输费用负担：________________________________________________。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第九条检验标准、方法、地点及期限：</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标准：_____________________________________________。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方法：_____________________________________________。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地点：_____________________________________________。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期限：_____________________________________________。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第十条结算方式、时间及地点：_________________________。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第十一条本合同解除的条件：____________________________。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第十二条违约责任：</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买方：_______________________________________。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第十三条合同争议的解决方式：本合同在履行过程中发生的争议，由双方当事人协商解决;也可申请当地工商行政管理部门调解;调解或协商不成的，按下列种方式解决：</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(一)提交____________仲裁委员会仲裁;</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(二)依法向人民法院起诉。</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第十四条本合同自____________生效。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第十五条其他约定事项：___________________。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本合同如有未尽事宜，须经买卖双方共同协商，作出补充规定，补充规定与本合同具有同等法律效力。</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合同正本一式二份，买卖双方各执一份;合同副本一式________份，交卖方所在地工商行政管理分局留存一份。</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卖方(章)：_______________买方(章)：_______________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住所：_____________________住所：_____________________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法定代表人：_______________法定代表人：_______________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居民身份证号码：___________居民身份证号码：___________</w:t>
      </w:r>
      <w:r>
        <w:rPr>
          <w:rFonts w:ascii="宋体" w:hAnsi="宋体"/>
          <w:sz w:val="24"/>
          <w:szCs w:val="24"/>
        </w:rPr>
        <w:t xml:space="preserve"> </w:t>
        <w:br/>
      </w:r>
    </w:p>
    <w:p w:rsidR="00B65ABA" w:rsidRPr="000B3EC3" w:rsidP="00A34832">
      <w:pPr>
        <w:spacing w:line="360" w:lineRule="auto"/>
        <w:jc w:val="left"/>
        <w:rPr>
          <w:rFonts w:ascii="宋体" w:hAnsi="宋体"/>
          <w:sz w:val="24"/>
          <w:szCs w:val="24"/>
        </w:rPr>
      </w:pP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委托代表人：_______________委托代表人：_______________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电话：_____________________电话：_____________________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开户银行：_________________开户银行：_________________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账号：_____________________账号：_____________________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邮政编码：_________________邮政编码：_________________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________年_______月______日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20某某年木材（毛竹、木炭）买卖合同</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根据《中华人民共和国合同法》及有关法律、法规的规定，本着平等、互利的原则，经买卖双方充分协商，特订立本合同，以便双方共同遵守。</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第一条标的、数量、价款</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品名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品种</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产地</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规格</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等级</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单价(元)</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总数量</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总金额</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合计人民币金额(大写)：</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(注：空格如不够用，可以另接)</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第二条标的物的计量单位和计量方法：</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计量单位：___________________;计量方法：_____________________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第三条质量标准：_____________________________________________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第四条包装标准、包装物的供应和回收及费用负担：________________________________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第五条合理损耗标准及计算方法：________________________________________________</w:t>
      </w:r>
      <w:r>
        <w:rPr>
          <w:rFonts w:ascii="宋体" w:hAnsi="宋体"/>
          <w:sz w:val="24"/>
          <w:szCs w:val="24"/>
        </w:rPr>
        <w:t xml:space="preserve"> </w:t>
        <w:br/>
      </w:r>
      <w:r>
        <w:rPr>
          <w:rFonts w:ascii="宋体" w:hAnsi="宋体"/>
          <w:sz w:val="24"/>
          <w:szCs w:val="24"/>
        </w:rPr>
        <w:t xml:space="preserve"> </w:t>
      </w:r>
      <w:r>
        <w:rPr>
          <w:rFonts w:ascii="宋体" w:hAnsi="宋体"/>
          <w:sz w:val="24"/>
          <w:szCs w:val="24"/>
        </w:rPr>
        <w:t xml:space="preserve"> </w:t>
      </w:r>
      <w:r>
        <w:rPr>
          <w:rFonts w:ascii="宋体" w:hAnsi="宋体"/>
          <w:sz w:val="24"/>
          <w:szCs w:val="24"/>
        </w:rPr>
        <w:t xml:space="preserve"> </w:t>
      </w:r>
      <w:r w:rsidRPr="000B3EC3">
        <w:rPr>
          <w:rFonts w:ascii="宋体" w:hAnsi="宋体"/>
          <w:sz w:val="24"/>
          <w:szCs w:val="24"/>
        </w:rPr>
        <w:br/>
      </w:r>
      <w:r w:rsidRPr="000B3EC3">
        <w:rPr>
          <w:rFonts w:ascii="宋体" w:hAnsi="宋体"/>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0" w:history="1">
        <w:r>
          <w:rPr>
            <w:rFonts w:ascii="SimSun" w:eastAsia="SimSun" w:hAnsi="SimSun" w:cs="SimSun"/>
            <w:b/>
            <w:bCs/>
            <w:color w:val="0000EE"/>
            <w:kern w:val="0"/>
            <w:sz w:val="30"/>
            <w:szCs w:val="30"/>
            <w:u w:val="single" w:color="0000EE"/>
          </w:rPr>
          <w:t>https://d.book118.com/535101121004011102</w:t>
        </w:r>
      </w:hyperlink>
    </w:p>
    <w:p w:rsidR="00B65ABA" w:rsidRPr="000B3EC3" w:rsidP="00A34832">
      <w:pPr>
        <w:spacing w:line="360" w:lineRule="auto"/>
        <w:jc w:val="left"/>
        <w:rPr>
          <w:rFonts w:ascii="宋体" w:hAnsi="宋体"/>
          <w:sz w:val="24"/>
          <w:szCs w:val="24"/>
        </w:rPr>
      </w:pPr>
    </w:p>
    <w:sectPr>
      <w:headerReference w:type="even" r:id="rId71"/>
      <w:headerReference w:type="default" r:id="rId72"/>
      <w:footerReference w:type="even" r:id="rId73"/>
      <w:footerReference w:type="default" r:id="rId74"/>
      <w:headerReference w:type="first" r:id="rId75"/>
      <w:footerReference w:type="first" r:id="rId76"/>
      <w:type w:val="nextPage"/>
      <w:pgSz w:w="11906" w:h="16838"/>
      <w:pgMar w:top="1440" w:right="1800" w:bottom="1440" w:left="1800" w:header="851" w:footer="992" w:gutter="0"/>
      <w:pgNumType w:start="1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3</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5</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6</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7</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8</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9</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10</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11</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22B">
    <w:pPr>
      <w:pStyle w:val="Footer"/>
    </w:pPr>
    <w:r>
      <w:tab/>
    </w:r>
  </w:p>
  <w:p w:rsidR="00E6522B" w:rsidRPr="00B74FA5">
    <w:pPr>
      <w:pStyle w:val="Footer"/>
      <w:rPr>
        <w:rFonts w:ascii="黑体" w:eastAsia="黑体" w:hAnsi="黑体"/>
      </w:rPr>
    </w:pPr>
  </w:p>
  <w:p w:rsidR="00016DFE" w:rsidRPr="000051CC" w:rsidP="001311BC">
    <w:pPr>
      <w:pStyle w:val="Footer"/>
      <w:jc w:val="center"/>
      <w:rPr>
        <w:szCs w:val="18"/>
      </w:rPr>
    </w:pPr>
    <w:r w:rsidRPr="00B0582D">
      <w:rPr>
        <w:rFonts w:ascii="仿宋" w:eastAsia="仿宋" w:hAnsi="仿宋" w:cs="宋体"/>
        <w:color w:val="0080FF"/>
        <w:sz w:val="21"/>
        <w:szCs w:val="21"/>
      </w:rPr>
      <w:t xml:space="preserve">第 </w:t>
    </w:r>
    <w:r w:rsidRPr="00B0582D">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PAGE</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12</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 共</w:t>
    </w:r>
    <w:r w:rsidRPr="00B0582D">
      <w:rPr>
        <w:rFonts w:ascii="仿宋" w:eastAsia="仿宋" w:hAnsi="仿宋" w:cs="宋体"/>
        <w:color w:val="0080FF"/>
        <w:sz w:val="21"/>
        <w:szCs w:val="21"/>
      </w:rPr>
      <w:t xml:space="preserve"> </w:t>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fldChar w:fldCharType="begin"/>
    </w:r>
    <w:r w:rsidRPr="00B0582D">
      <w:rPr>
        <w:rFonts w:ascii="仿宋" w:eastAsia="仿宋" w:hAnsi="仿宋" w:cs="宋体"/>
        <w:color w:val="0080FF"/>
        <w:sz w:val="21"/>
        <w:szCs w:val="21"/>
      </w:rPr>
      <w:instrText>NUMPAGES</w:instrText>
    </w:r>
    <w:r w:rsidRPr="00B0582D">
      <w:rPr>
        <w:rFonts w:ascii="仿宋" w:eastAsia="仿宋" w:hAnsi="仿宋" w:cs="宋体"/>
        <w:color w:val="0080FF"/>
        <w:sz w:val="21"/>
        <w:szCs w:val="21"/>
      </w:rPr>
      <w:fldChar w:fldCharType="separate"/>
    </w:r>
    <w:r w:rsidRPr="00B0582D">
      <w:rPr>
        <w:rFonts w:ascii="仿宋" w:eastAsia="仿宋" w:hAnsi="仿宋" w:cs="宋体"/>
        <w:color w:val="0080FF"/>
        <w:sz w:val="21"/>
        <w:szCs w:val="21"/>
      </w:rPr>
      <w:t>14</w:t>
    </w:r>
    <w:r w:rsidRPr="00B0582D">
      <w:rPr>
        <w:rFonts w:ascii="仿宋" w:eastAsia="仿宋" w:hAnsi="仿宋" w:cs="宋体"/>
        <w:color w:val="0080FF"/>
        <w:sz w:val="21"/>
        <w:szCs w:val="21"/>
      </w:rPr>
      <w:fldChar w:fldCharType="end"/>
    </w:r>
    <w:r w:rsidRPr="00B0582D" w:rsidR="00EF764F">
      <w:rPr>
        <w:rFonts w:ascii="仿宋" w:eastAsia="仿宋" w:hAnsi="仿宋" w:cs="宋体"/>
        <w:color w:val="0080FF"/>
        <w:sz w:val="21"/>
        <w:szCs w:val="21"/>
      </w:rPr>
      <w:t xml:space="preserve">  </w:t>
    </w:r>
    <w:r w:rsidRPr="00B0582D">
      <w:rPr>
        <w:rFonts w:ascii="仿宋" w:eastAsia="仿宋" w:hAnsi="仿宋" w:cs="宋体"/>
        <w:color w:val="0080FF"/>
        <w:sz w:val="21"/>
        <w:szCs w:val="21"/>
      </w:rPr>
      <w:t>页</w:t>
    </w:r>
  </w:p>
  <w:p w:rsidR="004659BE">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4FA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compat>
  <w:rsids>
    <w:rsidRoot w:val="00172A27"/>
    <w:rsid w:val="00000018"/>
    <w:rsid w:val="000051CC"/>
    <w:rsid w:val="00010F74"/>
    <w:rsid w:val="00016DFE"/>
    <w:rsid w:val="00056321"/>
    <w:rsid w:val="000607ED"/>
    <w:rsid w:val="00083220"/>
    <w:rsid w:val="000A0887"/>
    <w:rsid w:val="000A7745"/>
    <w:rsid w:val="000B3EC3"/>
    <w:rsid w:val="0012173C"/>
    <w:rsid w:val="001311BC"/>
    <w:rsid w:val="0014785E"/>
    <w:rsid w:val="00172A27"/>
    <w:rsid w:val="00184ADD"/>
    <w:rsid w:val="00194948"/>
    <w:rsid w:val="002459F7"/>
    <w:rsid w:val="002D6852"/>
    <w:rsid w:val="00331FE1"/>
    <w:rsid w:val="00335AC4"/>
    <w:rsid w:val="00353B49"/>
    <w:rsid w:val="0037632E"/>
    <w:rsid w:val="0041376B"/>
    <w:rsid w:val="004659BE"/>
    <w:rsid w:val="00470FB5"/>
    <w:rsid w:val="00557BA6"/>
    <w:rsid w:val="005858B1"/>
    <w:rsid w:val="005F00E4"/>
    <w:rsid w:val="00600D16"/>
    <w:rsid w:val="00617F30"/>
    <w:rsid w:val="0064751E"/>
    <w:rsid w:val="006864F1"/>
    <w:rsid w:val="006935F5"/>
    <w:rsid w:val="006D541F"/>
    <w:rsid w:val="006E1DC8"/>
    <w:rsid w:val="007F6F43"/>
    <w:rsid w:val="00832810"/>
    <w:rsid w:val="00863ECE"/>
    <w:rsid w:val="008F0279"/>
    <w:rsid w:val="00917EBE"/>
    <w:rsid w:val="00927F78"/>
    <w:rsid w:val="00A305E6"/>
    <w:rsid w:val="00A34832"/>
    <w:rsid w:val="00AD3ECD"/>
    <w:rsid w:val="00B0582D"/>
    <w:rsid w:val="00B25819"/>
    <w:rsid w:val="00B65ABA"/>
    <w:rsid w:val="00B74FA5"/>
    <w:rsid w:val="00C3443F"/>
    <w:rsid w:val="00C673EE"/>
    <w:rsid w:val="00C70875"/>
    <w:rsid w:val="00CC5BC5"/>
    <w:rsid w:val="00CC6176"/>
    <w:rsid w:val="00D36205"/>
    <w:rsid w:val="00D52EBE"/>
    <w:rsid w:val="00D73C2B"/>
    <w:rsid w:val="00D8017B"/>
    <w:rsid w:val="00DE4A69"/>
    <w:rsid w:val="00E26E56"/>
    <w:rsid w:val="00E27376"/>
    <w:rsid w:val="00E6522B"/>
    <w:rsid w:val="00E77C45"/>
    <w:rsid w:val="00E86587"/>
    <w:rsid w:val="00E95BFD"/>
    <w:rsid w:val="00ED4E3F"/>
    <w:rsid w:val="00EF764F"/>
    <w:rsid w:val="00F74647"/>
    <w:rsid w:val="00FD5ACD"/>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a0"/>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Footer">
    <w:name w:val="footer"/>
    <w:basedOn w:val="Normal"/>
    <w:link w:val="a1"/>
    <w:uiPriority w:val="99"/>
    <w:pPr>
      <w:tabs>
        <w:tab w:val="center" w:pos="4153"/>
        <w:tab w:val="right" w:pos="8306"/>
      </w:tabs>
      <w:snapToGrid w:val="0"/>
      <w:jc w:val="left"/>
    </w:pPr>
    <w:rPr>
      <w:sz w:val="18"/>
    </w:rPr>
  </w:style>
  <w:style w:type="paragraph" w:styleId="Title">
    <w:name w:val="Title"/>
    <w:basedOn w:val="Normal"/>
    <w:next w:val="Normal"/>
    <w:link w:val="a"/>
    <w:uiPriority w:val="10"/>
    <w:qFormat/>
    <w:rsid w:val="0037632E"/>
    <w:pPr>
      <w:spacing w:before="240" w:after="60"/>
      <w:jc w:val="center"/>
      <w:outlineLvl w:val="0"/>
    </w:pPr>
    <w:rPr>
      <w:rFonts w:ascii="等线 Light" w:hAnsi="等线 Light"/>
      <w:b/>
      <w:bCs/>
      <w:sz w:val="32"/>
      <w:szCs w:val="32"/>
    </w:rPr>
  </w:style>
  <w:style w:type="character" w:customStyle="1" w:styleId="a">
    <w:name w:val="标题 字符"/>
    <w:link w:val="Title"/>
    <w:uiPriority w:val="10"/>
    <w:rsid w:val="0037632E"/>
    <w:rPr>
      <w:rFonts w:ascii="等线 Light" w:hAnsi="等线 Light" w:cs="Times New Roman"/>
      <w:b/>
      <w:bCs/>
      <w:kern w:val="2"/>
      <w:sz w:val="32"/>
      <w:szCs w:val="32"/>
    </w:rPr>
  </w:style>
  <w:style w:type="character" w:customStyle="1" w:styleId="a0">
    <w:name w:val="页眉 字符"/>
    <w:link w:val="Header"/>
    <w:uiPriority w:val="99"/>
    <w:rsid w:val="00863ECE"/>
    <w:rPr>
      <w:kern w:val="2"/>
      <w:sz w:val="18"/>
    </w:rPr>
  </w:style>
  <w:style w:type="character" w:customStyle="1" w:styleId="a1">
    <w:name w:val="页脚 字符"/>
    <w:link w:val="Footer"/>
    <w:uiPriority w:val="99"/>
    <w:rsid w:val="00FD5ACD"/>
    <w:rPr>
      <w:kern w:val="2"/>
      <w:sz w:val="18"/>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yperlink" Target="https://d.book118.com/535101121004011102" TargetMode="External" /><Relationship Id="rId71" Type="http://schemas.openxmlformats.org/officeDocument/2006/relationships/header" Target="header34.xml" /><Relationship Id="rId72" Type="http://schemas.openxmlformats.org/officeDocument/2006/relationships/header" Target="header35.xml" /><Relationship Id="rId73" Type="http://schemas.openxmlformats.org/officeDocument/2006/relationships/footer" Target="footer34.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theme" Target="theme/theme1.xml" /><Relationship Id="rId78" Type="http://schemas.openxmlformats.org/officeDocument/2006/relationships/styles" Target="styles.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14</Pages>
  <Words>2</Words>
  <Characters>14</Characters>
  <Application>Microsoft Office Word</Application>
  <DocSecurity>0</DocSecurity>
  <Lines>1</Lines>
  <Paragraphs>1</Paragraphs>
  <ScaleCrop>false</ScaleCrop>
  <Manager>桐雨堂</Manager>
  <Company>桐雨堂</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桐雨堂的文档</dc:title>
  <dc:subject>桐雨堂的文档</dc:subject>
  <dc:creator>桐雨堂</dc:creator>
  <cp:keywords>桐雨堂的文档</cp:keywords>
  <dc:description>桐雨堂的文档</dc:description>
  <cp:lastModifiedBy>ma lin</cp:lastModifiedBy>
  <cp:revision>34</cp:revision>
  <cp:lastPrinted>2021-04-05T16:00:00Z</cp:lastPrinted>
  <dcterms:created xsi:type="dcterms:W3CDTF">2021-04-05T16:00:00Z</dcterms:created>
  <dcterms:modified xsi:type="dcterms:W3CDTF">2021-08-30T02:15:00Z</dcterms:modified>
  <cp:category>桐雨堂的文档</cp:category>
  <cp:contentStatus>正常</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