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云安全服务行业员工职业发展规划与管理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19" w:history="1">
        <w:r>
          <w:rPr>
            <w:rFonts w:ascii="仿宋" w:eastAsia="仿宋" w:hAnsi="仿宋" w:cs="仿宋" w:hint="eastAsia"/>
            <w:lang w:eastAsia="zh-CN"/>
          </w:rPr>
          <w:t>序言</w:t>
        </w:r>
        <w:r>
          <w:tab/>
        </w:r>
        <w:r>
          <w:fldChar w:fldCharType="begin"/>
        </w:r>
        <w:r>
          <w:instrText xml:space="preserve"> PAGEREF _Toc7919 \h </w:instrText>
        </w:r>
        <w:r>
          <w:fldChar w:fldCharType="separate"/>
        </w:r>
        <w:r>
          <w:t>3</w:t>
        </w:r>
        <w:r>
          <w:fldChar w:fldCharType="end"/>
        </w:r>
      </w:hyperlink>
    </w:p>
    <w:p>
      <w:pPr>
        <w:pStyle w:val="TOC1"/>
        <w:tabs>
          <w:tab w:val="right" w:leader="dot" w:pos="8306"/>
        </w:tabs>
      </w:pPr>
      <w:hyperlink w:anchor="_Toc22339" w:history="1">
        <w:r>
          <w:rPr>
            <w:rFonts w:ascii="仿宋" w:eastAsia="仿宋" w:hAnsi="仿宋" w:cs="仿宋" w:hint="eastAsia"/>
            <w:lang w:eastAsia="zh-CN"/>
          </w:rPr>
          <w:t>一、员工职业生涯规划与发展</w:t>
        </w:r>
        <w:r>
          <w:tab/>
        </w:r>
        <w:r>
          <w:fldChar w:fldCharType="begin"/>
        </w:r>
        <w:r>
          <w:instrText xml:space="preserve"> PAGEREF _Toc22339 \h </w:instrText>
        </w:r>
        <w:r>
          <w:fldChar w:fldCharType="separate"/>
        </w:r>
        <w:r>
          <w:t>3</w:t>
        </w:r>
        <w:r>
          <w:fldChar w:fldCharType="end"/>
        </w:r>
      </w:hyperlink>
    </w:p>
    <w:p>
      <w:pPr>
        <w:pStyle w:val="TOC2"/>
        <w:tabs>
          <w:tab w:val="right" w:leader="dot" w:pos="8306"/>
        </w:tabs>
      </w:pPr>
      <w:hyperlink w:anchor="_Toc7503" w:history="1">
        <w:r>
          <w:rPr>
            <w:rFonts w:ascii="仿宋" w:eastAsia="仿宋" w:hAnsi="仿宋" w:cs="仿宋" w:hint="eastAsia"/>
            <w:lang w:eastAsia="zh-CN"/>
          </w:rPr>
          <w:t>(一)、职业生涯规划概述</w:t>
        </w:r>
        <w:r>
          <w:tab/>
        </w:r>
        <w:r>
          <w:fldChar w:fldCharType="begin"/>
        </w:r>
        <w:r>
          <w:instrText xml:space="preserve"> PAGEREF _Toc7503 \h </w:instrText>
        </w:r>
        <w:r>
          <w:fldChar w:fldCharType="separate"/>
        </w:r>
        <w:r>
          <w:t>3</w:t>
        </w:r>
        <w:r>
          <w:fldChar w:fldCharType="end"/>
        </w:r>
      </w:hyperlink>
    </w:p>
    <w:p>
      <w:pPr>
        <w:pStyle w:val="TOC2"/>
        <w:tabs>
          <w:tab w:val="right" w:leader="dot" w:pos="8306"/>
        </w:tabs>
      </w:pPr>
      <w:hyperlink w:anchor="_Toc26433" w:history="1">
        <w:r>
          <w:rPr>
            <w:rFonts w:ascii="仿宋" w:eastAsia="仿宋" w:hAnsi="仿宋" w:cs="仿宋" w:hint="eastAsia"/>
            <w:lang w:eastAsia="zh-CN"/>
          </w:rPr>
          <w:t>(二)、基本原则与方法</w:t>
        </w:r>
        <w:r>
          <w:tab/>
        </w:r>
        <w:r>
          <w:fldChar w:fldCharType="begin"/>
        </w:r>
        <w:r>
          <w:instrText xml:space="preserve"> PAGEREF _Toc26433 \h </w:instrText>
        </w:r>
        <w:r>
          <w:fldChar w:fldCharType="separate"/>
        </w:r>
        <w:r>
          <w:t>4</w:t>
        </w:r>
        <w:r>
          <w:fldChar w:fldCharType="end"/>
        </w:r>
      </w:hyperlink>
    </w:p>
    <w:p>
      <w:pPr>
        <w:pStyle w:val="TOC2"/>
        <w:tabs>
          <w:tab w:val="right" w:leader="dot" w:pos="8306"/>
        </w:tabs>
      </w:pPr>
      <w:hyperlink w:anchor="_Toc14743" w:history="1">
        <w:r>
          <w:rPr>
            <w:rFonts w:ascii="仿宋" w:eastAsia="仿宋" w:hAnsi="仿宋" w:cs="仿宋" w:hint="eastAsia"/>
            <w:lang w:eastAsia="zh-CN"/>
          </w:rPr>
          <w:t>(三)、员工职业生涯管理</w:t>
        </w:r>
        <w:r>
          <w:tab/>
        </w:r>
        <w:r>
          <w:fldChar w:fldCharType="begin"/>
        </w:r>
        <w:r>
          <w:instrText xml:space="preserve"> PAGEREF _Toc14743 \h </w:instrText>
        </w:r>
        <w:r>
          <w:fldChar w:fldCharType="separate"/>
        </w:r>
        <w:r>
          <w:t>5</w:t>
        </w:r>
        <w:r>
          <w:fldChar w:fldCharType="end"/>
        </w:r>
      </w:hyperlink>
    </w:p>
    <w:p>
      <w:pPr>
        <w:pStyle w:val="TOC2"/>
        <w:tabs>
          <w:tab w:val="right" w:leader="dot" w:pos="8306"/>
        </w:tabs>
      </w:pPr>
      <w:hyperlink w:anchor="_Toc25791" w:history="1">
        <w:r>
          <w:rPr>
            <w:rFonts w:ascii="仿宋" w:eastAsia="仿宋" w:hAnsi="仿宋" w:cs="仿宋" w:hint="eastAsia"/>
            <w:lang w:eastAsia="zh-CN"/>
          </w:rPr>
          <w:t>(四)、职业生涯发展支持体系</w:t>
        </w:r>
        <w:r>
          <w:tab/>
        </w:r>
        <w:r>
          <w:fldChar w:fldCharType="begin"/>
        </w:r>
        <w:r>
          <w:instrText xml:space="preserve"> PAGEREF _Toc25791 \h </w:instrText>
        </w:r>
        <w:r>
          <w:fldChar w:fldCharType="separate"/>
        </w:r>
        <w:r>
          <w:t>6</w:t>
        </w:r>
        <w:r>
          <w:fldChar w:fldCharType="end"/>
        </w:r>
      </w:hyperlink>
    </w:p>
    <w:p>
      <w:pPr>
        <w:pStyle w:val="TOC2"/>
        <w:tabs>
          <w:tab w:val="right" w:leader="dot" w:pos="8306"/>
        </w:tabs>
      </w:pPr>
      <w:hyperlink w:anchor="_Toc9403" w:history="1">
        <w:r>
          <w:rPr>
            <w:rFonts w:ascii="仿宋" w:eastAsia="仿宋" w:hAnsi="仿宋" w:cs="仿宋" w:hint="eastAsia"/>
            <w:lang w:eastAsia="zh-CN"/>
          </w:rPr>
          <w:t>(五)、公司文化与员工职业发展融合</w:t>
        </w:r>
        <w:r>
          <w:tab/>
        </w:r>
        <w:r>
          <w:fldChar w:fldCharType="begin"/>
        </w:r>
        <w:r>
          <w:instrText xml:space="preserve"> PAGEREF _Toc9403 \h </w:instrText>
        </w:r>
        <w:r>
          <w:fldChar w:fldCharType="separate"/>
        </w:r>
        <w:r>
          <w:t>8</w:t>
        </w:r>
        <w:r>
          <w:fldChar w:fldCharType="end"/>
        </w:r>
      </w:hyperlink>
    </w:p>
    <w:p>
      <w:pPr>
        <w:pStyle w:val="TOC2"/>
        <w:tabs>
          <w:tab w:val="right" w:leader="dot" w:pos="8306"/>
        </w:tabs>
      </w:pPr>
      <w:hyperlink w:anchor="_Toc26780" w:history="1">
        <w:r>
          <w:rPr>
            <w:rFonts w:ascii="仿宋" w:eastAsia="仿宋" w:hAnsi="仿宋" w:cs="仿宋" w:hint="eastAsia"/>
            <w:lang w:eastAsia="zh-CN"/>
          </w:rPr>
          <w:t>(六)、未来趋势与发展策略</w:t>
        </w:r>
        <w:r>
          <w:tab/>
        </w:r>
        <w:r>
          <w:fldChar w:fldCharType="begin"/>
        </w:r>
        <w:r>
          <w:instrText xml:space="preserve"> PAGEREF _Toc26780 \h </w:instrText>
        </w:r>
        <w:r>
          <w:fldChar w:fldCharType="separate"/>
        </w:r>
        <w:r>
          <w:t>10</w:t>
        </w:r>
        <w:r>
          <w:fldChar w:fldCharType="end"/>
        </w:r>
      </w:hyperlink>
    </w:p>
    <w:p>
      <w:pPr>
        <w:pStyle w:val="TOC1"/>
        <w:tabs>
          <w:tab w:val="right" w:leader="dot" w:pos="8306"/>
        </w:tabs>
      </w:pPr>
      <w:hyperlink w:anchor="_Toc30959" w:history="1">
        <w:r>
          <w:rPr>
            <w:rFonts w:ascii="仿宋" w:eastAsia="仿宋" w:hAnsi="仿宋" w:cs="仿宋" w:hint="eastAsia"/>
            <w:lang w:eastAsia="zh-CN"/>
          </w:rPr>
          <w:t>二、宏观环境分析</w:t>
        </w:r>
        <w:r>
          <w:tab/>
        </w:r>
        <w:r>
          <w:fldChar w:fldCharType="begin"/>
        </w:r>
        <w:r>
          <w:instrText xml:space="preserve"> PAGEREF _Toc30959 \h </w:instrText>
        </w:r>
        <w:r>
          <w:fldChar w:fldCharType="separate"/>
        </w:r>
        <w:r>
          <w:t>12</w:t>
        </w:r>
        <w:r>
          <w:fldChar w:fldCharType="end"/>
        </w:r>
      </w:hyperlink>
    </w:p>
    <w:p>
      <w:pPr>
        <w:pStyle w:val="TOC2"/>
        <w:tabs>
          <w:tab w:val="right" w:leader="dot" w:pos="8306"/>
        </w:tabs>
      </w:pPr>
      <w:hyperlink w:anchor="_Toc15811" w:history="1">
        <w:r>
          <w:rPr>
            <w:rFonts w:ascii="仿宋" w:eastAsia="仿宋" w:hAnsi="仿宋" w:cs="仿宋" w:hint="eastAsia"/>
            <w:lang w:eastAsia="zh-CN"/>
          </w:rPr>
          <w:t>(一)、宏观环境分析</w:t>
        </w:r>
        <w:r>
          <w:tab/>
        </w:r>
        <w:r>
          <w:fldChar w:fldCharType="begin"/>
        </w:r>
        <w:r>
          <w:instrText xml:space="preserve"> PAGEREF _Toc15811 \h </w:instrText>
        </w:r>
        <w:r>
          <w:fldChar w:fldCharType="separate"/>
        </w:r>
        <w:r>
          <w:t>12</w:t>
        </w:r>
        <w:r>
          <w:fldChar w:fldCharType="end"/>
        </w:r>
      </w:hyperlink>
    </w:p>
    <w:p>
      <w:pPr>
        <w:pStyle w:val="TOC1"/>
        <w:tabs>
          <w:tab w:val="right" w:leader="dot" w:pos="8306"/>
        </w:tabs>
      </w:pPr>
      <w:hyperlink w:anchor="_Toc12499" w:history="1">
        <w:r>
          <w:rPr>
            <w:rFonts w:ascii="仿宋" w:eastAsia="仿宋" w:hAnsi="仿宋" w:cs="仿宋" w:hint="eastAsia"/>
            <w:lang w:eastAsia="zh-CN"/>
          </w:rPr>
          <w:t>三、薪酬制度管理</w:t>
        </w:r>
        <w:r>
          <w:tab/>
        </w:r>
        <w:r>
          <w:fldChar w:fldCharType="begin"/>
        </w:r>
        <w:r>
          <w:instrText xml:space="preserve"> PAGEREF _Toc12499 \h </w:instrText>
        </w:r>
        <w:r>
          <w:fldChar w:fldCharType="separate"/>
        </w:r>
        <w:r>
          <w:t>14</w:t>
        </w:r>
        <w:r>
          <w:fldChar w:fldCharType="end"/>
        </w:r>
      </w:hyperlink>
    </w:p>
    <w:p>
      <w:pPr>
        <w:pStyle w:val="TOC2"/>
        <w:tabs>
          <w:tab w:val="right" w:leader="dot" w:pos="8306"/>
        </w:tabs>
      </w:pPr>
      <w:hyperlink w:anchor="_Toc27182" w:history="1">
        <w:r>
          <w:rPr>
            <w:rFonts w:ascii="仿宋" w:eastAsia="仿宋" w:hAnsi="仿宋" w:cs="仿宋" w:hint="eastAsia"/>
            <w:lang w:eastAsia="zh-CN"/>
          </w:rPr>
          <w:t>(一)、薪酬管理制度</w:t>
        </w:r>
        <w:r>
          <w:tab/>
        </w:r>
        <w:r>
          <w:fldChar w:fldCharType="begin"/>
        </w:r>
        <w:r>
          <w:instrText xml:space="preserve"> PAGEREF _Toc27182 \h </w:instrText>
        </w:r>
        <w:r>
          <w:fldChar w:fldCharType="separate"/>
        </w:r>
        <w:r>
          <w:t>14</w:t>
        </w:r>
        <w:r>
          <w:fldChar w:fldCharType="end"/>
        </w:r>
      </w:hyperlink>
    </w:p>
    <w:p>
      <w:pPr>
        <w:pStyle w:val="TOC2"/>
        <w:tabs>
          <w:tab w:val="right" w:leader="dot" w:pos="8306"/>
        </w:tabs>
      </w:pPr>
      <w:hyperlink w:anchor="_Toc16616" w:history="1">
        <w:r>
          <w:rPr>
            <w:rFonts w:ascii="仿宋" w:eastAsia="仿宋" w:hAnsi="仿宋" w:cs="仿宋" w:hint="eastAsia"/>
            <w:lang w:eastAsia="zh-CN"/>
          </w:rPr>
          <w:t>(二)、奖金制度的制定</w:t>
        </w:r>
        <w:r>
          <w:tab/>
        </w:r>
        <w:r>
          <w:fldChar w:fldCharType="begin"/>
        </w:r>
        <w:r>
          <w:instrText xml:space="preserve"> PAGEREF _Toc16616 \h </w:instrText>
        </w:r>
        <w:r>
          <w:fldChar w:fldCharType="separate"/>
        </w:r>
        <w:r>
          <w:t>17</w:t>
        </w:r>
        <w:r>
          <w:fldChar w:fldCharType="end"/>
        </w:r>
      </w:hyperlink>
    </w:p>
    <w:p>
      <w:pPr>
        <w:pStyle w:val="TOC2"/>
        <w:tabs>
          <w:tab w:val="right" w:leader="dot" w:pos="8306"/>
        </w:tabs>
      </w:pPr>
      <w:hyperlink w:anchor="_Toc17670" w:history="1">
        <w:r>
          <w:rPr>
            <w:rFonts w:ascii="仿宋" w:eastAsia="仿宋" w:hAnsi="仿宋" w:cs="仿宋" w:hint="eastAsia"/>
            <w:lang w:eastAsia="zh-CN"/>
          </w:rPr>
          <w:t>(三)、岗位薪酬体系设计</w:t>
        </w:r>
        <w:r>
          <w:tab/>
        </w:r>
        <w:r>
          <w:fldChar w:fldCharType="begin"/>
        </w:r>
        <w:r>
          <w:instrText xml:space="preserve"> PAGEREF _Toc17670 \h </w:instrText>
        </w:r>
        <w:r>
          <w:fldChar w:fldCharType="separate"/>
        </w:r>
        <w:r>
          <w:t>20</w:t>
        </w:r>
        <w:r>
          <w:fldChar w:fldCharType="end"/>
        </w:r>
      </w:hyperlink>
    </w:p>
    <w:p>
      <w:pPr>
        <w:pStyle w:val="TOC2"/>
        <w:tabs>
          <w:tab w:val="right" w:leader="dot" w:pos="8306"/>
        </w:tabs>
      </w:pPr>
      <w:hyperlink w:anchor="_Toc11709" w:history="1">
        <w:r>
          <w:rPr>
            <w:rFonts w:ascii="仿宋" w:eastAsia="仿宋" w:hAnsi="仿宋" w:cs="仿宋" w:hint="eastAsia"/>
            <w:lang w:eastAsia="zh-CN"/>
          </w:rPr>
          <w:t>(四)、绩效薪酬体系设计</w:t>
        </w:r>
        <w:r>
          <w:tab/>
        </w:r>
        <w:r>
          <w:fldChar w:fldCharType="begin"/>
        </w:r>
        <w:r>
          <w:instrText xml:space="preserve"> PAGEREF _Toc11709 \h </w:instrText>
        </w:r>
        <w:r>
          <w:fldChar w:fldCharType="separate"/>
        </w:r>
        <w:r>
          <w:t>21</w:t>
        </w:r>
        <w:r>
          <w:fldChar w:fldCharType="end"/>
        </w:r>
      </w:hyperlink>
    </w:p>
    <w:p>
      <w:pPr>
        <w:pStyle w:val="TOC1"/>
        <w:tabs>
          <w:tab w:val="right" w:leader="dot" w:pos="8306"/>
        </w:tabs>
      </w:pPr>
      <w:hyperlink w:anchor="_Toc10904" w:history="1">
        <w:r>
          <w:rPr>
            <w:rFonts w:ascii="仿宋" w:eastAsia="仿宋" w:hAnsi="仿宋" w:cs="仿宋" w:hint="eastAsia"/>
            <w:lang w:eastAsia="zh-CN"/>
          </w:rPr>
          <w:t>四、项目基本情况</w:t>
        </w:r>
        <w:r>
          <w:tab/>
        </w:r>
        <w:r>
          <w:fldChar w:fldCharType="begin"/>
        </w:r>
        <w:r>
          <w:instrText xml:space="preserve"> PAGEREF _Toc10904 \h </w:instrText>
        </w:r>
        <w:r>
          <w:fldChar w:fldCharType="separate"/>
        </w:r>
        <w:r>
          <w:t>23</w:t>
        </w:r>
        <w:r>
          <w:fldChar w:fldCharType="end"/>
        </w:r>
      </w:hyperlink>
    </w:p>
    <w:p>
      <w:pPr>
        <w:pStyle w:val="TOC2"/>
        <w:tabs>
          <w:tab w:val="right" w:leader="dot" w:pos="8306"/>
        </w:tabs>
      </w:pPr>
      <w:hyperlink w:anchor="_Toc3189" w:history="1">
        <w:r>
          <w:rPr>
            <w:rFonts w:ascii="仿宋" w:eastAsia="仿宋" w:hAnsi="仿宋" w:cs="仿宋" w:hint="eastAsia"/>
            <w:lang w:eastAsia="zh-CN"/>
          </w:rPr>
          <w:t>(一)、项目名称及建设性质</w:t>
        </w:r>
        <w:r>
          <w:tab/>
        </w:r>
        <w:r>
          <w:fldChar w:fldCharType="begin"/>
        </w:r>
        <w:r>
          <w:instrText xml:space="preserve"> PAGEREF _Toc3189 \h </w:instrText>
        </w:r>
        <w:r>
          <w:fldChar w:fldCharType="separate"/>
        </w:r>
        <w:r>
          <w:t>23</w:t>
        </w:r>
        <w:r>
          <w:fldChar w:fldCharType="end"/>
        </w:r>
      </w:hyperlink>
    </w:p>
    <w:p>
      <w:pPr>
        <w:pStyle w:val="TOC2"/>
        <w:tabs>
          <w:tab w:val="right" w:leader="dot" w:pos="8306"/>
        </w:tabs>
      </w:pPr>
      <w:hyperlink w:anchor="_Toc9539" w:history="1">
        <w:r>
          <w:rPr>
            <w:rFonts w:ascii="仿宋" w:eastAsia="仿宋" w:hAnsi="仿宋" w:cs="仿宋" w:hint="eastAsia"/>
            <w:lang w:eastAsia="zh-CN"/>
          </w:rPr>
          <w:t>(二)、项目承办单位</w:t>
        </w:r>
        <w:r>
          <w:tab/>
        </w:r>
        <w:r>
          <w:fldChar w:fldCharType="begin"/>
        </w:r>
        <w:r>
          <w:instrText xml:space="preserve"> PAGEREF _Toc9539 \h </w:instrText>
        </w:r>
        <w:r>
          <w:fldChar w:fldCharType="separate"/>
        </w:r>
        <w:r>
          <w:t>24</w:t>
        </w:r>
        <w:r>
          <w:fldChar w:fldCharType="end"/>
        </w:r>
      </w:hyperlink>
    </w:p>
    <w:p>
      <w:pPr>
        <w:pStyle w:val="TOC2"/>
        <w:tabs>
          <w:tab w:val="right" w:leader="dot" w:pos="8306"/>
        </w:tabs>
      </w:pPr>
      <w:hyperlink w:anchor="_Toc2200" w:history="1">
        <w:r>
          <w:rPr>
            <w:rFonts w:ascii="仿宋" w:eastAsia="仿宋" w:hAnsi="仿宋" w:cs="仿宋" w:hint="eastAsia"/>
            <w:lang w:eastAsia="zh-CN"/>
          </w:rPr>
          <w:t>(三)、项目实施的可行性</w:t>
        </w:r>
        <w:r>
          <w:tab/>
        </w:r>
        <w:r>
          <w:fldChar w:fldCharType="begin"/>
        </w:r>
        <w:r>
          <w:instrText xml:space="preserve"> PAGEREF _Toc2200 \h </w:instrText>
        </w:r>
        <w:r>
          <w:fldChar w:fldCharType="separate"/>
        </w:r>
        <w:r>
          <w:t>25</w:t>
        </w:r>
        <w:r>
          <w:fldChar w:fldCharType="end"/>
        </w:r>
      </w:hyperlink>
    </w:p>
    <w:p>
      <w:pPr>
        <w:pStyle w:val="TOC2"/>
        <w:tabs>
          <w:tab w:val="right" w:leader="dot" w:pos="8306"/>
        </w:tabs>
      </w:pPr>
      <w:hyperlink w:anchor="_Toc23180" w:history="1">
        <w:r>
          <w:rPr>
            <w:rFonts w:ascii="仿宋" w:eastAsia="仿宋" w:hAnsi="仿宋" w:cs="仿宋" w:hint="eastAsia"/>
            <w:lang w:eastAsia="zh-CN"/>
          </w:rPr>
          <w:t>(四)、项目建设选址</w:t>
        </w:r>
        <w:r>
          <w:tab/>
        </w:r>
        <w:r>
          <w:fldChar w:fldCharType="begin"/>
        </w:r>
        <w:r>
          <w:instrText xml:space="preserve"> PAGEREF _Toc23180 \h </w:instrText>
        </w:r>
        <w:r>
          <w:fldChar w:fldCharType="separate"/>
        </w:r>
        <w:r>
          <w:t>26</w:t>
        </w:r>
        <w:r>
          <w:fldChar w:fldCharType="end"/>
        </w:r>
      </w:hyperlink>
    </w:p>
    <w:p>
      <w:pPr>
        <w:pStyle w:val="TOC2"/>
        <w:tabs>
          <w:tab w:val="right" w:leader="dot" w:pos="8306"/>
        </w:tabs>
      </w:pPr>
      <w:hyperlink w:anchor="_Toc8522" w:history="1">
        <w:r>
          <w:rPr>
            <w:rFonts w:ascii="仿宋" w:eastAsia="仿宋" w:hAnsi="仿宋" w:cs="仿宋" w:hint="eastAsia"/>
            <w:lang w:eastAsia="zh-CN"/>
          </w:rPr>
          <w:t>(五)、建筑物建设规模</w:t>
        </w:r>
        <w:r>
          <w:tab/>
        </w:r>
        <w:r>
          <w:fldChar w:fldCharType="begin"/>
        </w:r>
        <w:r>
          <w:instrText xml:space="preserve"> PAGEREF _Toc8522 \h </w:instrText>
        </w:r>
        <w:r>
          <w:fldChar w:fldCharType="separate"/>
        </w:r>
        <w:r>
          <w:t>28</w:t>
        </w:r>
        <w:r>
          <w:fldChar w:fldCharType="end"/>
        </w:r>
      </w:hyperlink>
    </w:p>
    <w:p>
      <w:pPr>
        <w:pStyle w:val="TOC2"/>
        <w:tabs>
          <w:tab w:val="right" w:leader="dot" w:pos="8306"/>
        </w:tabs>
      </w:pPr>
      <w:hyperlink w:anchor="_Toc17901" w:history="1">
        <w:r>
          <w:rPr>
            <w:rFonts w:ascii="仿宋" w:eastAsia="仿宋" w:hAnsi="仿宋" w:cs="仿宋" w:hint="eastAsia"/>
            <w:lang w:eastAsia="zh-CN"/>
          </w:rPr>
          <w:t>(六)、项目总投资及资金构成</w:t>
        </w:r>
        <w:r>
          <w:tab/>
        </w:r>
        <w:r>
          <w:fldChar w:fldCharType="begin"/>
        </w:r>
        <w:r>
          <w:instrText xml:space="preserve"> PAGEREF _Toc17901 \h </w:instrText>
        </w:r>
        <w:r>
          <w:fldChar w:fldCharType="separate"/>
        </w:r>
        <w:r>
          <w:t>29</w:t>
        </w:r>
        <w:r>
          <w:fldChar w:fldCharType="end"/>
        </w:r>
      </w:hyperlink>
    </w:p>
    <w:p>
      <w:pPr>
        <w:pStyle w:val="TOC2"/>
        <w:tabs>
          <w:tab w:val="right" w:leader="dot" w:pos="8306"/>
        </w:tabs>
      </w:pPr>
      <w:hyperlink w:anchor="_Toc8543" w:history="1">
        <w:r>
          <w:rPr>
            <w:rFonts w:ascii="仿宋" w:eastAsia="仿宋" w:hAnsi="仿宋" w:cs="仿宋" w:hint="eastAsia"/>
            <w:lang w:eastAsia="zh-CN"/>
          </w:rPr>
          <w:t>(七)、资金筹措方案</w:t>
        </w:r>
        <w:r>
          <w:tab/>
        </w:r>
        <w:r>
          <w:fldChar w:fldCharType="begin"/>
        </w:r>
        <w:r>
          <w:instrText xml:space="preserve"> PAGEREF _Toc8543 \h </w:instrText>
        </w:r>
        <w:r>
          <w:fldChar w:fldCharType="separate"/>
        </w:r>
        <w:r>
          <w:t>30</w:t>
        </w:r>
        <w:r>
          <w:fldChar w:fldCharType="end"/>
        </w:r>
      </w:hyperlink>
    </w:p>
    <w:p>
      <w:pPr>
        <w:pStyle w:val="TOC2"/>
        <w:tabs>
          <w:tab w:val="right" w:leader="dot" w:pos="8306"/>
        </w:tabs>
      </w:pPr>
      <w:hyperlink w:anchor="_Toc22312" w:history="1">
        <w:r>
          <w:rPr>
            <w:rFonts w:ascii="仿宋" w:eastAsia="仿宋" w:hAnsi="仿宋" w:cs="仿宋" w:hint="eastAsia"/>
            <w:lang w:eastAsia="zh-CN"/>
          </w:rPr>
          <w:t>(八)、项目预期经济效益规划目标</w:t>
        </w:r>
        <w:r>
          <w:tab/>
        </w:r>
        <w:r>
          <w:fldChar w:fldCharType="begin"/>
        </w:r>
        <w:r>
          <w:instrText xml:space="preserve"> PAGEREF _Toc22312 \h </w:instrText>
        </w:r>
        <w:r>
          <w:fldChar w:fldCharType="separate"/>
        </w:r>
        <w:r>
          <w:t>31</w:t>
        </w:r>
        <w:r>
          <w:fldChar w:fldCharType="end"/>
        </w:r>
      </w:hyperlink>
    </w:p>
    <w:p>
      <w:pPr>
        <w:pStyle w:val="TOC2"/>
        <w:tabs>
          <w:tab w:val="right" w:leader="dot" w:pos="8306"/>
        </w:tabs>
      </w:pPr>
      <w:hyperlink w:anchor="_Toc12515" w:history="1">
        <w:r>
          <w:rPr>
            <w:rFonts w:ascii="仿宋" w:eastAsia="仿宋" w:hAnsi="仿宋" w:cs="仿宋" w:hint="eastAsia"/>
            <w:lang w:eastAsia="zh-CN"/>
          </w:rPr>
          <w:t>(九)、项目建设进度规划</w:t>
        </w:r>
        <w:r>
          <w:tab/>
        </w:r>
        <w:r>
          <w:fldChar w:fldCharType="begin"/>
        </w:r>
        <w:r>
          <w:instrText xml:space="preserve"> PAGEREF _Toc12515 \h </w:instrText>
        </w:r>
        <w:r>
          <w:fldChar w:fldCharType="separate"/>
        </w:r>
        <w:r>
          <w:t>32</w:t>
        </w:r>
        <w:r>
          <w:fldChar w:fldCharType="end"/>
        </w:r>
      </w:hyperlink>
    </w:p>
    <w:p>
      <w:pPr>
        <w:pStyle w:val="TOC1"/>
        <w:tabs>
          <w:tab w:val="right" w:leader="dot" w:pos="8306"/>
        </w:tabs>
      </w:pPr>
      <w:hyperlink w:anchor="_Toc30751" w:history="1">
        <w:r>
          <w:rPr>
            <w:rFonts w:ascii="仿宋" w:eastAsia="仿宋" w:hAnsi="仿宋" w:cs="仿宋" w:hint="eastAsia"/>
            <w:lang w:eastAsia="zh-CN"/>
          </w:rPr>
          <w:t>五、第七章员工培训与发展</w:t>
        </w:r>
        <w:r>
          <w:tab/>
        </w:r>
        <w:r>
          <w:fldChar w:fldCharType="begin"/>
        </w:r>
        <w:r>
          <w:instrText xml:space="preserve"> PAGEREF _Toc30751 \h </w:instrText>
        </w:r>
        <w:r>
          <w:fldChar w:fldCharType="separate"/>
        </w:r>
        <w:r>
          <w:t>34</w:t>
        </w:r>
        <w:r>
          <w:fldChar w:fldCharType="end"/>
        </w:r>
      </w:hyperlink>
    </w:p>
    <w:p>
      <w:pPr>
        <w:pStyle w:val="TOC2"/>
        <w:tabs>
          <w:tab w:val="right" w:leader="dot" w:pos="8306"/>
        </w:tabs>
      </w:pPr>
      <w:hyperlink w:anchor="_Toc5136" w:history="1">
        <w:r>
          <w:rPr>
            <w:rFonts w:ascii="仿宋" w:eastAsia="仿宋" w:hAnsi="仿宋" w:cs="仿宋" w:hint="eastAsia"/>
            <w:lang w:eastAsia="zh-CN"/>
          </w:rPr>
          <w:t>(一)、培训需求分析</w:t>
        </w:r>
        <w:r>
          <w:tab/>
        </w:r>
        <w:r>
          <w:fldChar w:fldCharType="begin"/>
        </w:r>
        <w:r>
          <w:instrText xml:space="preserve"> PAGEREF _Toc5136 \h </w:instrText>
        </w:r>
        <w:r>
          <w:fldChar w:fldCharType="separate"/>
        </w:r>
        <w:r>
          <w:t>34</w:t>
        </w:r>
        <w:r>
          <w:fldChar w:fldCharType="end"/>
        </w:r>
      </w:hyperlink>
    </w:p>
    <w:p>
      <w:pPr>
        <w:pStyle w:val="TOC2"/>
        <w:tabs>
          <w:tab w:val="right" w:leader="dot" w:pos="8306"/>
        </w:tabs>
      </w:pPr>
      <w:hyperlink w:anchor="_Toc24194" w:history="1">
        <w:r>
          <w:rPr>
            <w:rFonts w:ascii="仿宋" w:eastAsia="仿宋" w:hAnsi="仿宋" w:cs="仿宋" w:hint="eastAsia"/>
            <w:lang w:eastAsia="zh-CN"/>
          </w:rPr>
          <w:t>(二)、培训计划制定</w:t>
        </w:r>
        <w:r>
          <w:tab/>
        </w:r>
        <w:r>
          <w:fldChar w:fldCharType="begin"/>
        </w:r>
        <w:r>
          <w:instrText xml:space="preserve"> PAGEREF _Toc24194 \h </w:instrText>
        </w:r>
        <w:r>
          <w:fldChar w:fldCharType="separate"/>
        </w:r>
        <w:r>
          <w:t>35</w:t>
        </w:r>
        <w:r>
          <w:fldChar w:fldCharType="end"/>
        </w:r>
      </w:hyperlink>
    </w:p>
    <w:p>
      <w:pPr>
        <w:pStyle w:val="TOC2"/>
        <w:tabs>
          <w:tab w:val="right" w:leader="dot" w:pos="8306"/>
        </w:tabs>
      </w:pPr>
      <w:hyperlink w:anchor="_Toc2761" w:history="1">
        <w:r>
          <w:rPr>
            <w:rFonts w:ascii="仿宋" w:eastAsia="仿宋" w:hAnsi="仿宋" w:cs="仿宋" w:hint="eastAsia"/>
            <w:lang w:eastAsia="zh-CN"/>
          </w:rPr>
          <w:t>(三)、培训实施与评估</w:t>
        </w:r>
        <w:r>
          <w:tab/>
        </w:r>
        <w:r>
          <w:fldChar w:fldCharType="begin"/>
        </w:r>
        <w:r>
          <w:instrText xml:space="preserve"> PAGEREF _Toc2761 \h </w:instrText>
        </w:r>
        <w:r>
          <w:fldChar w:fldCharType="separate"/>
        </w:r>
        <w:r>
          <w:t>35</w:t>
        </w:r>
        <w:r>
          <w:fldChar w:fldCharType="end"/>
        </w:r>
      </w:hyperlink>
    </w:p>
    <w:p>
      <w:pPr>
        <w:pStyle w:val="TOC2"/>
        <w:tabs>
          <w:tab w:val="right" w:leader="dot" w:pos="8306"/>
        </w:tabs>
      </w:pPr>
      <w:hyperlink w:anchor="_Toc28626" w:history="1">
        <w:r>
          <w:rPr>
            <w:rFonts w:ascii="仿宋" w:eastAsia="仿宋" w:hAnsi="仿宋" w:cs="仿宋" w:hint="eastAsia"/>
            <w:lang w:eastAsia="zh-CN"/>
          </w:rPr>
          <w:t>(四)、持续学习与专业发展支持</w:t>
        </w:r>
        <w:r>
          <w:tab/>
        </w:r>
        <w:r>
          <w:fldChar w:fldCharType="begin"/>
        </w:r>
        <w:r>
          <w:instrText xml:space="preserve"> PAGEREF _Toc28626 \h </w:instrText>
        </w:r>
        <w:r>
          <w:fldChar w:fldCharType="separate"/>
        </w:r>
        <w:r>
          <w:t>37</w:t>
        </w:r>
        <w:r>
          <w:fldChar w:fldCharType="end"/>
        </w:r>
      </w:hyperlink>
    </w:p>
    <w:p>
      <w:pPr>
        <w:pStyle w:val="TOC1"/>
        <w:tabs>
          <w:tab w:val="right" w:leader="dot" w:pos="8306"/>
        </w:tabs>
      </w:pPr>
      <w:hyperlink w:anchor="_Toc7438" w:history="1">
        <w:r>
          <w:rPr>
            <w:rFonts w:ascii="仿宋" w:eastAsia="仿宋" w:hAnsi="仿宋" w:cs="仿宋" w:hint="eastAsia"/>
            <w:lang w:eastAsia="zh-CN"/>
          </w:rPr>
          <w:t>六、员工家庭与工作平衡支持计划</w:t>
        </w:r>
        <w:r>
          <w:tab/>
        </w:r>
        <w:r>
          <w:fldChar w:fldCharType="begin"/>
        </w:r>
        <w:r>
          <w:instrText xml:space="preserve"> PAGEREF _Toc7438 \h </w:instrText>
        </w:r>
        <w:r>
          <w:fldChar w:fldCharType="separate"/>
        </w:r>
        <w:r>
          <w:t>38</w:t>
        </w:r>
        <w:r>
          <w:fldChar w:fldCharType="end"/>
        </w:r>
      </w:hyperlink>
    </w:p>
    <w:p>
      <w:pPr>
        <w:pStyle w:val="TOC2"/>
        <w:tabs>
          <w:tab w:val="right" w:leader="dot" w:pos="8306"/>
        </w:tabs>
      </w:pPr>
      <w:hyperlink w:anchor="_Toc29316" w:history="1">
        <w:r>
          <w:rPr>
            <w:rFonts w:ascii="仿宋" w:eastAsia="仿宋" w:hAnsi="仿宋" w:cs="仿宋" w:hint="eastAsia"/>
            <w:lang w:eastAsia="zh-CN"/>
          </w:rPr>
          <w:t>(一)、家庭与工作平衡的重要性分析</w:t>
        </w:r>
        <w:r>
          <w:tab/>
        </w:r>
        <w:r>
          <w:fldChar w:fldCharType="begin"/>
        </w:r>
        <w:r>
          <w:instrText xml:space="preserve"> PAGEREF _Toc29316 \h </w:instrText>
        </w:r>
        <w:r>
          <w:fldChar w:fldCharType="separate"/>
        </w:r>
        <w:r>
          <w:t>38</w:t>
        </w:r>
        <w:r>
          <w:fldChar w:fldCharType="end"/>
        </w:r>
      </w:hyperlink>
    </w:p>
    <w:p>
      <w:pPr>
        <w:pStyle w:val="TOC2"/>
        <w:tabs>
          <w:tab w:val="right" w:leader="dot" w:pos="8306"/>
        </w:tabs>
      </w:pPr>
      <w:hyperlink w:anchor="_Toc17425" w:history="1">
        <w:r>
          <w:rPr>
            <w:rFonts w:ascii="仿宋" w:eastAsia="仿宋" w:hAnsi="仿宋" w:cs="仿宋" w:hint="eastAsia"/>
            <w:lang w:eastAsia="zh-CN"/>
          </w:rPr>
          <w:t>(二)、支持计划的制定与实施步骤</w:t>
        </w:r>
        <w:r>
          <w:tab/>
        </w:r>
        <w:r>
          <w:fldChar w:fldCharType="begin"/>
        </w:r>
        <w:r>
          <w:instrText xml:space="preserve"> PAGEREF _Toc17425 \h </w:instrText>
        </w:r>
        <w:r>
          <w:fldChar w:fldCharType="separate"/>
        </w:r>
        <w:r>
          <w:t>39</w:t>
        </w:r>
        <w:r>
          <w:fldChar w:fldCharType="end"/>
        </w:r>
      </w:hyperlink>
    </w:p>
    <w:p>
      <w:pPr>
        <w:pStyle w:val="TOC2"/>
        <w:tabs>
          <w:tab w:val="right" w:leader="dot" w:pos="8306"/>
        </w:tabs>
      </w:pPr>
      <w:hyperlink w:anchor="_Toc23890" w:history="1">
        <w:r>
          <w:rPr>
            <w:rFonts w:ascii="仿宋" w:eastAsia="仿宋" w:hAnsi="仿宋" w:cs="仿宋" w:hint="eastAsia"/>
            <w:lang w:eastAsia="zh-CN"/>
          </w:rPr>
          <w:t>(三)、平衡效果的评估及调整优化</w:t>
        </w:r>
        <w:r>
          <w:tab/>
        </w:r>
        <w:r>
          <w:fldChar w:fldCharType="begin"/>
        </w:r>
        <w:r>
          <w:instrText xml:space="preserve"> PAGEREF _Toc23890 \h </w:instrText>
        </w:r>
        <w:r>
          <w:fldChar w:fldCharType="separate"/>
        </w:r>
        <w:r>
          <w:t>39</w:t>
        </w:r>
        <w:r>
          <w:fldChar w:fldCharType="end"/>
        </w:r>
      </w:hyperlink>
    </w:p>
    <w:p>
      <w:pPr>
        <w:pStyle w:val="TOC1"/>
        <w:tabs>
          <w:tab w:val="right" w:leader="dot" w:pos="8306"/>
        </w:tabs>
      </w:pPr>
      <w:hyperlink w:anchor="_Toc7364" w:history="1">
        <w:r>
          <w:rPr>
            <w:rFonts w:ascii="仿宋" w:eastAsia="仿宋" w:hAnsi="仿宋" w:cs="仿宋" w:hint="eastAsia"/>
            <w:lang w:eastAsia="zh-CN"/>
          </w:rPr>
          <w:t>七、第四十章员工身心健康管理</w:t>
        </w:r>
        <w:r>
          <w:tab/>
        </w:r>
        <w:r>
          <w:fldChar w:fldCharType="begin"/>
        </w:r>
        <w:r>
          <w:instrText xml:space="preserve"> PAGEREF _Toc7364 \h </w:instrText>
        </w:r>
        <w:r>
          <w:fldChar w:fldCharType="separate"/>
        </w:r>
        <w:r>
          <w:t>40</w:t>
        </w:r>
        <w:r>
          <w:fldChar w:fldCharType="end"/>
        </w:r>
      </w:hyperlink>
    </w:p>
    <w:p>
      <w:pPr>
        <w:pStyle w:val="TOC2"/>
        <w:tabs>
          <w:tab w:val="right" w:leader="dot" w:pos="8306"/>
        </w:tabs>
      </w:pPr>
      <w:hyperlink w:anchor="_Toc24058" w:history="1">
        <w:r>
          <w:rPr>
            <w:rFonts w:ascii="仿宋" w:eastAsia="仿宋" w:hAnsi="仿宋" w:cs="仿宋" w:hint="eastAsia"/>
            <w:lang w:eastAsia="zh-CN"/>
          </w:rPr>
          <w:t>(一)、健康促进计划</w:t>
        </w:r>
        <w:r>
          <w:tab/>
        </w:r>
        <w:r>
          <w:fldChar w:fldCharType="begin"/>
        </w:r>
        <w:r>
          <w:instrText xml:space="preserve"> PAGEREF _Toc24058 \h </w:instrText>
        </w:r>
        <w:r>
          <w:fldChar w:fldCharType="separate"/>
        </w:r>
        <w:r>
          <w:t>40</w:t>
        </w:r>
        <w:r>
          <w:fldChar w:fldCharType="end"/>
        </w:r>
      </w:hyperlink>
    </w:p>
    <w:p>
      <w:pPr>
        <w:pStyle w:val="TOC2"/>
        <w:tabs>
          <w:tab w:val="right" w:leader="dot" w:pos="8306"/>
        </w:tabs>
      </w:pPr>
      <w:hyperlink w:anchor="_Toc30757" w:history="1">
        <w:r>
          <w:rPr>
            <w:rFonts w:ascii="仿宋" w:eastAsia="仿宋" w:hAnsi="仿宋" w:cs="仿宋" w:hint="eastAsia"/>
            <w:lang w:eastAsia="zh-CN"/>
          </w:rPr>
          <w:t>(二)、健康饮食与运动计划</w:t>
        </w:r>
        <w:r>
          <w:tab/>
        </w:r>
        <w:r>
          <w:fldChar w:fldCharType="begin"/>
        </w:r>
        <w:r>
          <w:instrText xml:space="preserve"> PAGEREF _Toc30757 \h </w:instrText>
        </w:r>
        <w:r>
          <w:fldChar w:fldCharType="separate"/>
        </w:r>
        <w:r>
          <w:t>40</w:t>
        </w:r>
        <w:r>
          <w:fldChar w:fldCharType="end"/>
        </w:r>
      </w:hyperlink>
    </w:p>
    <w:p>
      <w:pPr>
        <w:pStyle w:val="TOC2"/>
        <w:tabs>
          <w:tab w:val="right" w:leader="dot" w:pos="8306"/>
        </w:tabs>
      </w:pPr>
      <w:hyperlink w:anchor="_Toc15091" w:history="1">
        <w:r>
          <w:rPr>
            <w:rFonts w:ascii="仿宋" w:eastAsia="仿宋" w:hAnsi="仿宋" w:cs="仿宋" w:hint="eastAsia"/>
            <w:lang w:eastAsia="zh-CN"/>
          </w:rPr>
          <w:t>(三)、心理健康服务与支持</w:t>
        </w:r>
        <w:r>
          <w:tab/>
        </w:r>
        <w:r>
          <w:fldChar w:fldCharType="begin"/>
        </w:r>
        <w:r>
          <w:instrText xml:space="preserve"> PAGEREF _Toc15091 \h </w:instrText>
        </w:r>
        <w:r>
          <w:fldChar w:fldCharType="separate"/>
        </w:r>
        <w:r>
          <w:t>41</w:t>
        </w:r>
        <w:r>
          <w:fldChar w:fldCharType="end"/>
        </w:r>
      </w:hyperlink>
    </w:p>
    <w:p>
      <w:pPr>
        <w:pStyle w:val="TOC2"/>
        <w:tabs>
          <w:tab w:val="right" w:leader="dot" w:pos="8306"/>
        </w:tabs>
      </w:pPr>
      <w:hyperlink w:anchor="_Toc32396" w:history="1">
        <w:r>
          <w:rPr>
            <w:rFonts w:ascii="仿宋" w:eastAsia="仿宋" w:hAnsi="仿宋" w:cs="仿宋" w:hint="eastAsia"/>
            <w:lang w:eastAsia="zh-CN"/>
          </w:rPr>
          <w:t>(四)、工作压力管理</w:t>
        </w:r>
        <w:r>
          <w:tab/>
        </w:r>
        <w:r>
          <w:fldChar w:fldCharType="begin"/>
        </w:r>
        <w:r>
          <w:instrText xml:space="preserve"> PAGEREF _Toc32396 \h </w:instrText>
        </w:r>
        <w:r>
          <w:fldChar w:fldCharType="separate"/>
        </w:r>
        <w:r>
          <w:t>42</w:t>
        </w:r>
        <w:r>
          <w:fldChar w:fldCharType="end"/>
        </w:r>
      </w:hyperlink>
    </w:p>
    <w:p>
      <w:pPr>
        <w:pStyle w:val="TOC2"/>
        <w:tabs>
          <w:tab w:val="right" w:leader="dot" w:pos="8306"/>
        </w:tabs>
      </w:pPr>
      <w:hyperlink w:anchor="_Toc4073" w:history="1">
        <w:r>
          <w:rPr>
            <w:rFonts w:ascii="仿宋" w:eastAsia="仿宋" w:hAnsi="仿宋" w:cs="仿宋" w:hint="eastAsia"/>
            <w:lang w:eastAsia="zh-CN"/>
          </w:rPr>
          <w:t>(五)、工作负荷评估与调整</w:t>
        </w:r>
        <w:r>
          <w:tab/>
        </w:r>
        <w:r>
          <w:fldChar w:fldCharType="begin"/>
        </w:r>
        <w:r>
          <w:instrText xml:space="preserve"> PAGEREF _Toc4073 \h </w:instrText>
        </w:r>
        <w:r>
          <w:fldChar w:fldCharType="separate"/>
        </w:r>
        <w:r>
          <w:t>42</w:t>
        </w:r>
        <w:r>
          <w:fldChar w:fldCharType="end"/>
        </w:r>
      </w:hyperlink>
    </w:p>
    <w:p>
      <w:pPr>
        <w:pStyle w:val="TOC2"/>
        <w:tabs>
          <w:tab w:val="right" w:leader="dot" w:pos="8306"/>
        </w:tabs>
      </w:pPr>
      <w:hyperlink w:anchor="_Toc1735" w:history="1">
        <w:r>
          <w:rPr>
            <w:rFonts w:ascii="仿宋" w:eastAsia="仿宋" w:hAnsi="仿宋" w:cs="仿宋" w:hint="eastAsia"/>
            <w:lang w:eastAsia="zh-CN"/>
          </w:rPr>
          <w:t>(六)、员工心理咨询与支持</w:t>
        </w:r>
        <w:r>
          <w:tab/>
        </w:r>
        <w:r>
          <w:fldChar w:fldCharType="begin"/>
        </w:r>
        <w:r>
          <w:instrText xml:space="preserve"> PAGEREF _Toc1735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59" w:history="1">
        <w:r>
          <w:rPr>
            <w:rFonts w:ascii="仿宋" w:eastAsia="仿宋" w:hAnsi="仿宋" w:cs="仿宋" w:hint="eastAsia"/>
            <w:lang w:eastAsia="zh-CN"/>
          </w:rPr>
          <w:t>八、第三十二章未来发展愿景</w:t>
        </w:r>
        <w:r>
          <w:tab/>
        </w:r>
        <w:r>
          <w:fldChar w:fldCharType="begin"/>
        </w:r>
        <w:r>
          <w:instrText xml:space="preserve"> PAGEREF _Toc8959 \h </w:instrText>
        </w:r>
        <w:r>
          <w:fldChar w:fldCharType="separate"/>
        </w:r>
        <w:r>
          <w:t>44</w:t>
        </w:r>
        <w:r>
          <w:fldChar w:fldCharType="end"/>
        </w:r>
      </w:hyperlink>
    </w:p>
    <w:p>
      <w:pPr>
        <w:pStyle w:val="TOC2"/>
        <w:tabs>
          <w:tab w:val="right" w:leader="dot" w:pos="8306"/>
        </w:tabs>
      </w:pPr>
      <w:hyperlink w:anchor="_Toc1743" w:history="1">
        <w:r>
          <w:rPr>
            <w:rFonts w:ascii="仿宋" w:eastAsia="仿宋" w:hAnsi="仿宋" w:cs="仿宋" w:hint="eastAsia"/>
            <w:lang w:eastAsia="zh-CN"/>
          </w:rPr>
          <w:t>(一)、员工职业生涯管理的未来趋势</w:t>
        </w:r>
        <w:r>
          <w:tab/>
        </w:r>
        <w:r>
          <w:fldChar w:fldCharType="begin"/>
        </w:r>
        <w:r>
          <w:instrText xml:space="preserve"> PAGEREF _Toc1743 \h </w:instrText>
        </w:r>
        <w:r>
          <w:fldChar w:fldCharType="separate"/>
        </w:r>
        <w:r>
          <w:t>44</w:t>
        </w:r>
        <w:r>
          <w:fldChar w:fldCharType="end"/>
        </w:r>
      </w:hyperlink>
    </w:p>
    <w:p>
      <w:pPr>
        <w:pStyle w:val="TOC2"/>
        <w:tabs>
          <w:tab w:val="right" w:leader="dot" w:pos="8306"/>
        </w:tabs>
      </w:pPr>
      <w:hyperlink w:anchor="_Toc16674" w:history="1">
        <w:r>
          <w:rPr>
            <w:rFonts w:ascii="仿宋" w:eastAsia="仿宋" w:hAnsi="仿宋" w:cs="仿宋" w:hint="eastAsia"/>
            <w:lang w:eastAsia="zh-CN"/>
          </w:rPr>
          <w:t>(二)、公司在员工发展中的未来愿景</w:t>
        </w:r>
        <w:r>
          <w:tab/>
        </w:r>
        <w:r>
          <w:fldChar w:fldCharType="begin"/>
        </w:r>
        <w:r>
          <w:instrText xml:space="preserve"> PAGEREF _Toc16674 \h </w:instrText>
        </w:r>
        <w:r>
          <w:fldChar w:fldCharType="separate"/>
        </w:r>
        <w:r>
          <w:t>45</w:t>
        </w:r>
        <w:r>
          <w:fldChar w:fldCharType="end"/>
        </w:r>
      </w:hyperlink>
    </w:p>
    <w:p>
      <w:pPr>
        <w:pStyle w:val="TOC1"/>
        <w:tabs>
          <w:tab w:val="right" w:leader="dot" w:pos="8306"/>
        </w:tabs>
      </w:pPr>
      <w:hyperlink w:anchor="_Toc29522" w:history="1">
        <w:r>
          <w:rPr>
            <w:rFonts w:ascii="仿宋" w:eastAsia="仿宋" w:hAnsi="仿宋" w:cs="仿宋" w:hint="eastAsia"/>
            <w:lang w:eastAsia="zh-CN"/>
          </w:rPr>
          <w:t>九、第十二章职业伦理与社会责任</w:t>
        </w:r>
        <w:r>
          <w:tab/>
        </w:r>
        <w:r>
          <w:fldChar w:fldCharType="begin"/>
        </w:r>
        <w:r>
          <w:instrText xml:space="preserve"> PAGEREF _Toc29522 \h </w:instrText>
        </w:r>
        <w:r>
          <w:fldChar w:fldCharType="separate"/>
        </w:r>
        <w:r>
          <w:t>45</w:t>
        </w:r>
        <w:r>
          <w:fldChar w:fldCharType="end"/>
        </w:r>
      </w:hyperlink>
    </w:p>
    <w:p>
      <w:pPr>
        <w:pStyle w:val="TOC2"/>
        <w:tabs>
          <w:tab w:val="right" w:leader="dot" w:pos="8306"/>
        </w:tabs>
      </w:pPr>
      <w:hyperlink w:anchor="_Toc16884" w:history="1">
        <w:r>
          <w:rPr>
            <w:rFonts w:ascii="仿宋" w:eastAsia="仿宋" w:hAnsi="仿宋" w:cs="仿宋" w:hint="eastAsia"/>
            <w:lang w:eastAsia="zh-CN"/>
          </w:rPr>
          <w:t>(一)、职业道德规范</w:t>
        </w:r>
        <w:r>
          <w:tab/>
        </w:r>
        <w:r>
          <w:fldChar w:fldCharType="begin"/>
        </w:r>
        <w:r>
          <w:instrText xml:space="preserve"> PAGEREF _Toc16884 \h </w:instrText>
        </w:r>
        <w:r>
          <w:fldChar w:fldCharType="separate"/>
        </w:r>
        <w:r>
          <w:t>45</w:t>
        </w:r>
        <w:r>
          <w:fldChar w:fldCharType="end"/>
        </w:r>
      </w:hyperlink>
    </w:p>
    <w:p>
      <w:pPr>
        <w:pStyle w:val="TOC2"/>
        <w:tabs>
          <w:tab w:val="right" w:leader="dot" w:pos="8306"/>
        </w:tabs>
      </w:pPr>
      <w:hyperlink w:anchor="_Toc19565" w:history="1">
        <w:r>
          <w:rPr>
            <w:rFonts w:ascii="仿宋" w:eastAsia="仿宋" w:hAnsi="仿宋" w:cs="仿宋" w:hint="eastAsia"/>
            <w:lang w:eastAsia="zh-CN"/>
          </w:rPr>
          <w:t>(二)、社会责任履行</w:t>
        </w:r>
        <w:r>
          <w:tab/>
        </w:r>
        <w:r>
          <w:fldChar w:fldCharType="begin"/>
        </w:r>
        <w:r>
          <w:instrText xml:space="preserve"> PAGEREF _Toc19565 \h </w:instrText>
        </w:r>
        <w:r>
          <w:fldChar w:fldCharType="separate"/>
        </w:r>
        <w:r>
          <w:t>46</w:t>
        </w:r>
        <w:r>
          <w:fldChar w:fldCharType="end"/>
        </w:r>
      </w:hyperlink>
    </w:p>
    <w:p>
      <w:pPr>
        <w:pStyle w:val="TOC1"/>
        <w:tabs>
          <w:tab w:val="right" w:leader="dot" w:pos="8306"/>
        </w:tabs>
      </w:pPr>
      <w:hyperlink w:anchor="_Toc6168" w:history="1">
        <w:r>
          <w:rPr>
            <w:rFonts w:ascii="仿宋" w:eastAsia="仿宋" w:hAnsi="仿宋" w:cs="仿宋" w:hint="eastAsia"/>
            <w:lang w:eastAsia="zh-CN"/>
          </w:rPr>
          <w:t>十、第十三章技术与创新支持</w:t>
        </w:r>
        <w:r>
          <w:tab/>
        </w:r>
        <w:r>
          <w:fldChar w:fldCharType="begin"/>
        </w:r>
        <w:r>
          <w:instrText xml:space="preserve"> PAGEREF _Toc6168 \h </w:instrText>
        </w:r>
        <w:r>
          <w:fldChar w:fldCharType="separate"/>
        </w:r>
        <w:r>
          <w:t>47</w:t>
        </w:r>
        <w:r>
          <w:fldChar w:fldCharType="end"/>
        </w:r>
      </w:hyperlink>
    </w:p>
    <w:p>
      <w:pPr>
        <w:pStyle w:val="TOC2"/>
        <w:tabs>
          <w:tab w:val="right" w:leader="dot" w:pos="8306"/>
        </w:tabs>
      </w:pPr>
      <w:hyperlink w:anchor="_Toc18755" w:history="1">
        <w:r>
          <w:rPr>
            <w:rFonts w:ascii="仿宋" w:eastAsia="仿宋" w:hAnsi="仿宋" w:cs="仿宋" w:hint="eastAsia"/>
            <w:lang w:eastAsia="zh-CN"/>
          </w:rPr>
          <w:t>(一)、技术培训与更新</w:t>
        </w:r>
        <w:r>
          <w:tab/>
        </w:r>
        <w:r>
          <w:fldChar w:fldCharType="begin"/>
        </w:r>
        <w:r>
          <w:instrText xml:space="preserve"> PAGEREF _Toc18755 \h </w:instrText>
        </w:r>
        <w:r>
          <w:fldChar w:fldCharType="separate"/>
        </w:r>
        <w:r>
          <w:t>47</w:t>
        </w:r>
        <w:r>
          <w:fldChar w:fldCharType="end"/>
        </w:r>
      </w:hyperlink>
    </w:p>
    <w:p>
      <w:pPr>
        <w:pStyle w:val="TOC2"/>
        <w:tabs>
          <w:tab w:val="right" w:leader="dot" w:pos="8306"/>
        </w:tabs>
      </w:pPr>
      <w:hyperlink w:anchor="_Toc14572" w:history="1">
        <w:r>
          <w:rPr>
            <w:rFonts w:ascii="仿宋" w:eastAsia="仿宋" w:hAnsi="仿宋" w:cs="仿宋" w:hint="eastAsia"/>
            <w:lang w:eastAsia="zh-CN"/>
          </w:rPr>
          <w:t>(二)、创新文化与项目支持</w:t>
        </w:r>
        <w:r>
          <w:tab/>
        </w:r>
        <w:r>
          <w:fldChar w:fldCharType="begin"/>
        </w:r>
        <w:r>
          <w:instrText xml:space="preserve"> PAGEREF _Toc14572 \h </w:instrText>
        </w:r>
        <w:r>
          <w:fldChar w:fldCharType="separate"/>
        </w:r>
        <w:r>
          <w:t>48</w:t>
        </w:r>
        <w:r>
          <w:fldChar w:fldCharType="end"/>
        </w:r>
      </w:hyperlink>
    </w:p>
    <w:p>
      <w:pPr>
        <w:pStyle w:val="TOC1"/>
        <w:tabs>
          <w:tab w:val="right" w:leader="dot" w:pos="8306"/>
        </w:tabs>
      </w:pPr>
      <w:hyperlink w:anchor="_Toc24927" w:history="1">
        <w:r>
          <w:rPr>
            <w:rFonts w:ascii="仿宋" w:eastAsia="仿宋" w:hAnsi="仿宋" w:cs="仿宋" w:hint="eastAsia"/>
            <w:lang w:eastAsia="zh-CN"/>
          </w:rPr>
          <w:t>十一、员工多元化与包容性管理</w:t>
        </w:r>
        <w:r>
          <w:tab/>
        </w:r>
        <w:r>
          <w:fldChar w:fldCharType="begin"/>
        </w:r>
        <w:r>
          <w:instrText xml:space="preserve"> PAGEREF _Toc24927 \h </w:instrText>
        </w:r>
        <w:r>
          <w:fldChar w:fldCharType="separate"/>
        </w:r>
        <w:r>
          <w:t>49</w:t>
        </w:r>
        <w:r>
          <w:fldChar w:fldCharType="end"/>
        </w:r>
      </w:hyperlink>
    </w:p>
    <w:p>
      <w:pPr>
        <w:pStyle w:val="TOC2"/>
        <w:tabs>
          <w:tab w:val="right" w:leader="dot" w:pos="8306"/>
        </w:tabs>
      </w:pPr>
      <w:hyperlink w:anchor="_Toc16111" w:history="1">
        <w:r>
          <w:rPr>
            <w:rFonts w:ascii="仿宋" w:eastAsia="仿宋" w:hAnsi="仿宋" w:cs="仿宋" w:hint="eastAsia"/>
            <w:lang w:eastAsia="zh-CN"/>
          </w:rPr>
          <w:t>(一)、员工多元化的价值与挑战</w:t>
        </w:r>
        <w:r>
          <w:tab/>
        </w:r>
        <w:r>
          <w:fldChar w:fldCharType="begin"/>
        </w:r>
        <w:r>
          <w:instrText xml:space="preserve"> PAGEREF _Toc16111 \h </w:instrText>
        </w:r>
        <w:r>
          <w:fldChar w:fldCharType="separate"/>
        </w:r>
        <w:r>
          <w:t>49</w:t>
        </w:r>
        <w:r>
          <w:fldChar w:fldCharType="end"/>
        </w:r>
      </w:hyperlink>
    </w:p>
    <w:p>
      <w:pPr>
        <w:pStyle w:val="TOC2"/>
        <w:tabs>
          <w:tab w:val="right" w:leader="dot" w:pos="8306"/>
        </w:tabs>
      </w:pPr>
      <w:hyperlink w:anchor="_Toc10745" w:history="1">
        <w:r>
          <w:rPr>
            <w:rFonts w:ascii="仿宋" w:eastAsia="仿宋" w:hAnsi="仿宋" w:cs="仿宋" w:hint="eastAsia"/>
            <w:lang w:eastAsia="zh-CN"/>
          </w:rPr>
          <w:t>(二)、员工包容性政策与实践</w:t>
        </w:r>
        <w:r>
          <w:tab/>
        </w:r>
        <w:r>
          <w:fldChar w:fldCharType="begin"/>
        </w:r>
        <w:r>
          <w:instrText xml:space="preserve"> PAGEREF _Toc10745 \h </w:instrText>
        </w:r>
        <w:r>
          <w:fldChar w:fldCharType="separate"/>
        </w:r>
        <w:r>
          <w:t>50</w:t>
        </w:r>
        <w:r>
          <w:fldChar w:fldCharType="end"/>
        </w:r>
      </w:hyperlink>
    </w:p>
    <w:p>
      <w:pPr>
        <w:pStyle w:val="TOC2"/>
        <w:tabs>
          <w:tab w:val="right" w:leader="dot" w:pos="8306"/>
        </w:tabs>
      </w:pPr>
      <w:hyperlink w:anchor="_Toc1117" w:history="1">
        <w:r>
          <w:rPr>
            <w:rFonts w:ascii="仿宋" w:eastAsia="仿宋" w:hAnsi="仿宋" w:cs="仿宋" w:hint="eastAsia"/>
            <w:lang w:eastAsia="zh-CN"/>
          </w:rPr>
          <w:t>(三)、多元与包容性文化的培育与维护</w:t>
        </w:r>
        <w:r>
          <w:tab/>
        </w:r>
        <w:r>
          <w:fldChar w:fldCharType="begin"/>
        </w:r>
        <w:r>
          <w:instrText xml:space="preserve"> PAGEREF _Toc1117 \h </w:instrText>
        </w:r>
        <w:r>
          <w:fldChar w:fldCharType="separate"/>
        </w:r>
        <w:r>
          <w:t>50</w:t>
        </w:r>
        <w:r>
          <w:fldChar w:fldCharType="end"/>
        </w:r>
      </w:hyperlink>
    </w:p>
    <w:p>
      <w:pPr>
        <w:pStyle w:val="TOC1"/>
        <w:tabs>
          <w:tab w:val="right" w:leader="dot" w:pos="8306"/>
        </w:tabs>
      </w:pPr>
      <w:hyperlink w:anchor="_Toc28315" w:history="1">
        <w:r>
          <w:rPr>
            <w:rFonts w:ascii="仿宋" w:eastAsia="仿宋" w:hAnsi="仿宋" w:cs="仿宋" w:hint="eastAsia"/>
            <w:lang w:eastAsia="zh-CN"/>
          </w:rPr>
          <w:t>十二、员工满意度调查与提升策略</w:t>
        </w:r>
        <w:r>
          <w:tab/>
        </w:r>
        <w:r>
          <w:fldChar w:fldCharType="begin"/>
        </w:r>
        <w:r>
          <w:instrText xml:space="preserve"> PAGEREF _Toc28315 \h </w:instrText>
        </w:r>
        <w:r>
          <w:fldChar w:fldCharType="separate"/>
        </w:r>
        <w:r>
          <w:t>51</w:t>
        </w:r>
        <w:r>
          <w:fldChar w:fldCharType="end"/>
        </w:r>
      </w:hyperlink>
    </w:p>
    <w:p>
      <w:pPr>
        <w:pStyle w:val="TOC2"/>
        <w:tabs>
          <w:tab w:val="right" w:leader="dot" w:pos="8306"/>
        </w:tabs>
      </w:pPr>
      <w:hyperlink w:anchor="_Toc8149" w:history="1">
        <w:r>
          <w:rPr>
            <w:rFonts w:ascii="仿宋" w:eastAsia="仿宋" w:hAnsi="仿宋" w:cs="仿宋" w:hint="eastAsia"/>
            <w:lang w:eastAsia="zh-CN"/>
          </w:rPr>
          <w:t>(一)、满意度调查的设计与实施</w:t>
        </w:r>
        <w:r>
          <w:tab/>
        </w:r>
        <w:r>
          <w:fldChar w:fldCharType="begin"/>
        </w:r>
        <w:r>
          <w:instrText xml:space="preserve"> PAGEREF _Toc8149 \h </w:instrText>
        </w:r>
        <w:r>
          <w:fldChar w:fldCharType="separate"/>
        </w:r>
        <w:r>
          <w:t>51</w:t>
        </w:r>
        <w:r>
          <w:fldChar w:fldCharType="end"/>
        </w:r>
      </w:hyperlink>
    </w:p>
    <w:p>
      <w:pPr>
        <w:pStyle w:val="TOC2"/>
        <w:tabs>
          <w:tab w:val="right" w:leader="dot" w:pos="8306"/>
        </w:tabs>
      </w:pPr>
      <w:hyperlink w:anchor="_Toc26553" w:history="1">
        <w:r>
          <w:rPr>
            <w:rFonts w:ascii="仿宋" w:eastAsia="仿宋" w:hAnsi="仿宋" w:cs="仿宋" w:hint="eastAsia"/>
            <w:lang w:eastAsia="zh-CN"/>
          </w:rPr>
          <w:t>(二)、员工满意度的分析与解读</w:t>
        </w:r>
        <w:r>
          <w:tab/>
        </w:r>
        <w:r>
          <w:fldChar w:fldCharType="begin"/>
        </w:r>
        <w:r>
          <w:instrText xml:space="preserve"> PAGEREF _Toc26553 \h </w:instrText>
        </w:r>
        <w:r>
          <w:fldChar w:fldCharType="separate"/>
        </w:r>
        <w:r>
          <w:t>53</w:t>
        </w:r>
        <w:r>
          <w:fldChar w:fldCharType="end"/>
        </w:r>
      </w:hyperlink>
    </w:p>
    <w:p>
      <w:pPr>
        <w:pStyle w:val="TOC2"/>
        <w:tabs>
          <w:tab w:val="right" w:leader="dot" w:pos="8306"/>
        </w:tabs>
      </w:pPr>
      <w:hyperlink w:anchor="_Toc15106" w:history="1">
        <w:r>
          <w:rPr>
            <w:rFonts w:ascii="仿宋" w:eastAsia="仿宋" w:hAnsi="仿宋" w:cs="仿宋" w:hint="eastAsia"/>
            <w:lang w:eastAsia="zh-CN"/>
          </w:rPr>
          <w:t>(三)、提升员工满意度的措施与行动计划</w:t>
        </w:r>
        <w:r>
          <w:tab/>
        </w:r>
        <w:r>
          <w:fldChar w:fldCharType="begin"/>
        </w:r>
        <w:r>
          <w:instrText xml:space="preserve"> PAGEREF _Toc15106 \h </w:instrText>
        </w:r>
        <w:r>
          <w:fldChar w:fldCharType="separate"/>
        </w:r>
        <w:r>
          <w:t>54</w:t>
        </w:r>
        <w:r>
          <w:fldChar w:fldCharType="end"/>
        </w:r>
      </w:hyperlink>
    </w:p>
    <w:p>
      <w:pPr>
        <w:pStyle w:val="TOC1"/>
        <w:tabs>
          <w:tab w:val="right" w:leader="dot" w:pos="8306"/>
        </w:tabs>
      </w:pPr>
      <w:hyperlink w:anchor="_Toc18231" w:history="1">
        <w:r>
          <w:rPr>
            <w:rFonts w:ascii="仿宋" w:eastAsia="仿宋" w:hAnsi="仿宋" w:cs="仿宋" w:hint="eastAsia"/>
            <w:lang w:eastAsia="zh-CN"/>
          </w:rPr>
          <w:t>十三、第四十五章员工品牌建设</w:t>
        </w:r>
        <w:r>
          <w:tab/>
        </w:r>
        <w:r>
          <w:fldChar w:fldCharType="begin"/>
        </w:r>
        <w:r>
          <w:instrText xml:space="preserve"> PAGEREF _Toc18231 \h </w:instrText>
        </w:r>
        <w:r>
          <w:fldChar w:fldCharType="separate"/>
        </w:r>
        <w:r>
          <w:t>56</w:t>
        </w:r>
        <w:r>
          <w:fldChar w:fldCharType="end"/>
        </w:r>
      </w:hyperlink>
    </w:p>
    <w:p>
      <w:pPr>
        <w:pStyle w:val="TOC2"/>
        <w:tabs>
          <w:tab w:val="right" w:leader="dot" w:pos="8306"/>
        </w:tabs>
      </w:pPr>
      <w:hyperlink w:anchor="_Toc15253" w:history="1">
        <w:r>
          <w:rPr>
            <w:rFonts w:ascii="仿宋" w:eastAsia="仿宋" w:hAnsi="仿宋" w:cs="仿宋" w:hint="eastAsia"/>
            <w:lang w:eastAsia="zh-CN"/>
          </w:rPr>
          <w:t>(一)、个人品牌管理</w:t>
        </w:r>
        <w:r>
          <w:tab/>
        </w:r>
        <w:r>
          <w:fldChar w:fldCharType="begin"/>
        </w:r>
        <w:r>
          <w:instrText xml:space="preserve"> PAGEREF _Toc15253 \h </w:instrText>
        </w:r>
        <w:r>
          <w:fldChar w:fldCharType="separate"/>
        </w:r>
        <w:r>
          <w:t>56</w:t>
        </w:r>
        <w:r>
          <w:fldChar w:fldCharType="end"/>
        </w:r>
      </w:hyperlink>
    </w:p>
    <w:p>
      <w:pPr>
        <w:pStyle w:val="TOC2"/>
        <w:tabs>
          <w:tab w:val="right" w:leader="dot" w:pos="8306"/>
        </w:tabs>
      </w:pPr>
      <w:hyperlink w:anchor="_Toc20981" w:history="1">
        <w:r>
          <w:rPr>
            <w:rFonts w:ascii="仿宋" w:eastAsia="仿宋" w:hAnsi="仿宋" w:cs="仿宋" w:hint="eastAsia"/>
            <w:lang w:eastAsia="zh-CN"/>
          </w:rPr>
          <w:t>(二)、在云安全服务行业内建立个人影响力</w:t>
        </w:r>
        <w:r>
          <w:tab/>
        </w:r>
        <w:r>
          <w:fldChar w:fldCharType="begin"/>
        </w:r>
        <w:r>
          <w:instrText xml:space="preserve"> PAGEREF _Toc20981 \h </w:instrText>
        </w:r>
        <w:r>
          <w:fldChar w:fldCharType="separate"/>
        </w:r>
        <w:r>
          <w:t>56</w:t>
        </w:r>
        <w:r>
          <w:fldChar w:fldCharType="end"/>
        </w:r>
      </w:hyperlink>
    </w:p>
    <w:p>
      <w:pPr>
        <w:pStyle w:val="TOC2"/>
        <w:tabs>
          <w:tab w:val="right" w:leader="dot" w:pos="8306"/>
        </w:tabs>
      </w:pPr>
      <w:hyperlink w:anchor="_Toc14617" w:history="1">
        <w:r>
          <w:rPr>
            <w:rFonts w:ascii="仿宋" w:eastAsia="仿宋" w:hAnsi="仿宋" w:cs="仿宋" w:hint="eastAsia"/>
            <w:lang w:eastAsia="zh-CN"/>
          </w:rPr>
          <w:t>(三)、个人品牌与公司品牌的关联</w:t>
        </w:r>
        <w:r>
          <w:tab/>
        </w:r>
        <w:r>
          <w:fldChar w:fldCharType="begin"/>
        </w:r>
        <w:r>
          <w:instrText xml:space="preserve"> PAGEREF _Toc14617 \h </w:instrText>
        </w:r>
        <w:r>
          <w:fldChar w:fldCharType="separate"/>
        </w:r>
        <w:r>
          <w:t>58</w:t>
        </w:r>
        <w:r>
          <w:fldChar w:fldCharType="end"/>
        </w:r>
      </w:hyperlink>
    </w:p>
    <w:p>
      <w:pPr>
        <w:pStyle w:val="TOC2"/>
        <w:tabs>
          <w:tab w:val="right" w:leader="dot" w:pos="8306"/>
        </w:tabs>
      </w:pPr>
      <w:hyperlink w:anchor="_Toc14034" w:history="1">
        <w:r>
          <w:rPr>
            <w:rFonts w:ascii="仿宋" w:eastAsia="仿宋" w:hAnsi="仿宋" w:cs="仿宋" w:hint="eastAsia"/>
            <w:lang w:eastAsia="zh-CN"/>
          </w:rPr>
          <w:t>(四)、社交媒体与个人品牌</w:t>
        </w:r>
        <w:r>
          <w:tab/>
        </w:r>
        <w:r>
          <w:fldChar w:fldCharType="begin"/>
        </w:r>
        <w:r>
          <w:instrText xml:space="preserve"> PAGEREF _Toc14034 \h </w:instrText>
        </w:r>
        <w:r>
          <w:fldChar w:fldCharType="separate"/>
        </w:r>
        <w:r>
          <w:t>58</w:t>
        </w:r>
        <w:r>
          <w:fldChar w:fldCharType="end"/>
        </w:r>
      </w:hyperlink>
    </w:p>
    <w:p>
      <w:pPr>
        <w:pStyle w:val="TOC2"/>
        <w:tabs>
          <w:tab w:val="right" w:leader="dot" w:pos="8306"/>
        </w:tabs>
      </w:pPr>
      <w:hyperlink w:anchor="_Toc20073" w:history="1">
        <w:r>
          <w:rPr>
            <w:rFonts w:ascii="仿宋" w:eastAsia="仿宋" w:hAnsi="仿宋" w:cs="仿宋" w:hint="eastAsia"/>
            <w:lang w:eastAsia="zh-CN"/>
          </w:rPr>
          <w:t>(五)、个人品牌的社交媒体传播</w:t>
        </w:r>
        <w:r>
          <w:tab/>
        </w:r>
        <w:r>
          <w:fldChar w:fldCharType="begin"/>
        </w:r>
        <w:r>
          <w:instrText xml:space="preserve"> PAGEREF _Toc20073 \h </w:instrText>
        </w:r>
        <w:r>
          <w:fldChar w:fldCharType="separate"/>
        </w:r>
        <w:r>
          <w:t>59</w:t>
        </w:r>
        <w:r>
          <w:fldChar w:fldCharType="end"/>
        </w:r>
      </w:hyperlink>
    </w:p>
    <w:p>
      <w:pPr>
        <w:pStyle w:val="TOC2"/>
        <w:tabs>
          <w:tab w:val="right" w:leader="dot" w:pos="8306"/>
        </w:tabs>
      </w:pPr>
      <w:hyperlink w:anchor="_Toc5838" w:history="1">
        <w:r>
          <w:rPr>
            <w:rFonts w:ascii="仿宋" w:eastAsia="仿宋" w:hAnsi="仿宋" w:cs="仿宋" w:hint="eastAsia"/>
            <w:lang w:eastAsia="zh-CN"/>
          </w:rPr>
          <w:t>(六)、员工品牌建设与公司形象一致性</w:t>
        </w:r>
        <w:r>
          <w:tab/>
        </w:r>
        <w:r>
          <w:fldChar w:fldCharType="begin"/>
        </w:r>
        <w:r>
          <w:instrText xml:space="preserve"> PAGEREF _Toc5838 \h </w:instrText>
        </w:r>
        <w:r>
          <w:fldChar w:fldCharType="separate"/>
        </w:r>
        <w:r>
          <w:t>60</w:t>
        </w:r>
        <w:r>
          <w:fldChar w:fldCharType="end"/>
        </w:r>
      </w:hyperlink>
    </w:p>
    <w:p>
      <w:pPr>
        <w:pStyle w:val="TOC1"/>
        <w:tabs>
          <w:tab w:val="right" w:leader="dot" w:pos="8306"/>
        </w:tabs>
      </w:pPr>
      <w:hyperlink w:anchor="_Toc3023" w:history="1">
        <w:r>
          <w:rPr>
            <w:rFonts w:ascii="仿宋" w:eastAsia="仿宋" w:hAnsi="仿宋" w:cs="仿宋" w:hint="eastAsia"/>
            <w:lang w:eastAsia="zh-CN"/>
          </w:rPr>
          <w:t>十四、第四十三章员工参与决策与公司治理</w:t>
        </w:r>
        <w:r>
          <w:tab/>
        </w:r>
        <w:r>
          <w:fldChar w:fldCharType="begin"/>
        </w:r>
        <w:r>
          <w:instrText xml:space="preserve"> PAGEREF _Toc3023 \h </w:instrText>
        </w:r>
        <w:r>
          <w:fldChar w:fldCharType="separate"/>
        </w:r>
        <w:r>
          <w:t>61</w:t>
        </w:r>
        <w:r>
          <w:fldChar w:fldCharType="end"/>
        </w:r>
      </w:hyperlink>
    </w:p>
    <w:p>
      <w:pPr>
        <w:pStyle w:val="TOC2"/>
        <w:tabs>
          <w:tab w:val="right" w:leader="dot" w:pos="8306"/>
        </w:tabs>
      </w:pPr>
      <w:hyperlink w:anchor="_Toc3888" w:history="1">
        <w:r>
          <w:rPr>
            <w:rFonts w:ascii="仿宋" w:eastAsia="仿宋" w:hAnsi="仿宋" w:cs="仿宋" w:hint="eastAsia"/>
            <w:lang w:eastAsia="zh-CN"/>
          </w:rPr>
          <w:t>(一)、员工参与决策机制</w:t>
        </w:r>
        <w:r>
          <w:tab/>
        </w:r>
        <w:r>
          <w:fldChar w:fldCharType="begin"/>
        </w:r>
        <w:r>
          <w:instrText xml:space="preserve"> PAGEREF _Toc3888 \h </w:instrText>
        </w:r>
        <w:r>
          <w:fldChar w:fldCharType="separate"/>
        </w:r>
        <w:r>
          <w:t>61</w:t>
        </w:r>
        <w:r>
          <w:fldChar w:fldCharType="end"/>
        </w:r>
      </w:hyperlink>
    </w:p>
    <w:p>
      <w:pPr>
        <w:pStyle w:val="TOC2"/>
        <w:tabs>
          <w:tab w:val="right" w:leader="dot" w:pos="8306"/>
        </w:tabs>
      </w:pPr>
      <w:hyperlink w:anchor="_Toc14096" w:history="1">
        <w:r>
          <w:rPr>
            <w:rFonts w:ascii="仿宋" w:eastAsia="仿宋" w:hAnsi="仿宋" w:cs="仿宋" w:hint="eastAsia"/>
            <w:lang w:eastAsia="zh-CN"/>
          </w:rPr>
          <w:t>(二)、参与决策的渠道与机会</w:t>
        </w:r>
        <w:r>
          <w:tab/>
        </w:r>
        <w:r>
          <w:fldChar w:fldCharType="begin"/>
        </w:r>
        <w:r>
          <w:instrText xml:space="preserve"> PAGEREF _Toc14096 \h </w:instrText>
        </w:r>
        <w:r>
          <w:fldChar w:fldCharType="separate"/>
        </w:r>
        <w:r>
          <w:t>61</w:t>
        </w:r>
        <w:r>
          <w:fldChar w:fldCharType="end"/>
        </w:r>
      </w:hyperlink>
    </w:p>
    <w:p>
      <w:pPr>
        <w:pStyle w:val="TOC2"/>
        <w:tabs>
          <w:tab w:val="right" w:leader="dot" w:pos="8306"/>
        </w:tabs>
      </w:pPr>
      <w:hyperlink w:anchor="_Toc24023" w:history="1">
        <w:r>
          <w:rPr>
            <w:rFonts w:ascii="仿宋" w:eastAsia="仿宋" w:hAnsi="仿宋" w:cs="仿宋" w:hint="eastAsia"/>
            <w:lang w:eastAsia="zh-CN"/>
          </w:rPr>
          <w:t>(三)、代表员工意见的制度</w:t>
        </w:r>
        <w:r>
          <w:tab/>
        </w:r>
        <w:r>
          <w:fldChar w:fldCharType="begin"/>
        </w:r>
        <w:r>
          <w:instrText xml:space="preserve"> PAGEREF _Toc24023 \h </w:instrText>
        </w:r>
        <w:r>
          <w:fldChar w:fldCharType="separate"/>
        </w:r>
        <w:r>
          <w:t>62</w:t>
        </w:r>
        <w:r>
          <w:fldChar w:fldCharType="end"/>
        </w:r>
      </w:hyperlink>
    </w:p>
    <w:p>
      <w:pPr>
        <w:pStyle w:val="TOC2"/>
        <w:tabs>
          <w:tab w:val="right" w:leader="dot" w:pos="8306"/>
        </w:tabs>
      </w:pPr>
      <w:hyperlink w:anchor="_Toc12537" w:history="1">
        <w:r>
          <w:rPr>
            <w:rFonts w:ascii="仿宋" w:eastAsia="仿宋" w:hAnsi="仿宋" w:cs="仿宋" w:hint="eastAsia"/>
            <w:lang w:eastAsia="zh-CN"/>
          </w:rPr>
          <w:t>(四)、公司治理与透明度</w:t>
        </w:r>
        <w:r>
          <w:tab/>
        </w:r>
        <w:r>
          <w:fldChar w:fldCharType="begin"/>
        </w:r>
        <w:r>
          <w:instrText xml:space="preserve"> PAGEREF _Toc12537 \h </w:instrText>
        </w:r>
        <w:r>
          <w:fldChar w:fldCharType="separate"/>
        </w:r>
        <w:r>
          <w:t>63</w:t>
        </w:r>
        <w:r>
          <w:fldChar w:fldCharType="end"/>
        </w:r>
      </w:hyperlink>
    </w:p>
    <w:p>
      <w:pPr>
        <w:pStyle w:val="TOC2"/>
        <w:tabs>
          <w:tab w:val="right" w:leader="dot" w:pos="8306"/>
        </w:tabs>
      </w:pPr>
      <w:hyperlink w:anchor="_Toc14628" w:history="1">
        <w:r>
          <w:rPr>
            <w:rFonts w:ascii="仿宋" w:eastAsia="仿宋" w:hAnsi="仿宋" w:cs="仿宋" w:hint="eastAsia"/>
            <w:lang w:eastAsia="zh-CN"/>
          </w:rPr>
          <w:t>(五)、公司治理结构的建设</w:t>
        </w:r>
        <w:r>
          <w:tab/>
        </w:r>
        <w:r>
          <w:fldChar w:fldCharType="begin"/>
        </w:r>
        <w:r>
          <w:instrText xml:space="preserve"> PAGEREF _Toc14628 \h </w:instrText>
        </w:r>
        <w:r>
          <w:fldChar w:fldCharType="separate"/>
        </w:r>
        <w:r>
          <w:t>64</w:t>
        </w:r>
        <w:r>
          <w:fldChar w:fldCharType="end"/>
        </w:r>
      </w:hyperlink>
    </w:p>
    <w:p>
      <w:pPr>
        <w:pStyle w:val="TOC2"/>
        <w:tabs>
          <w:tab w:val="right" w:leader="dot" w:pos="8306"/>
        </w:tabs>
      </w:pPr>
      <w:hyperlink w:anchor="_Toc21537" w:history="1">
        <w:r>
          <w:rPr>
            <w:rFonts w:ascii="仿宋" w:eastAsia="仿宋" w:hAnsi="仿宋" w:cs="仿宋" w:hint="eastAsia"/>
            <w:lang w:eastAsia="zh-CN"/>
          </w:rPr>
          <w:t>(六)、公司业绩与财务信息的公开</w:t>
        </w:r>
        <w:r>
          <w:tab/>
        </w:r>
        <w:r>
          <w:fldChar w:fldCharType="begin"/>
        </w:r>
        <w:r>
          <w:instrText xml:space="preserve"> PAGEREF _Toc21537 \h </w:instrText>
        </w:r>
        <w:r>
          <w:fldChar w:fldCharType="separate"/>
        </w:r>
        <w:r>
          <w:t>64</w:t>
        </w:r>
        <w:r>
          <w:fldChar w:fldCharType="end"/>
        </w:r>
      </w:hyperlink>
    </w:p>
    <w:p>
      <w:pPr>
        <w:pStyle w:val="TOC1"/>
        <w:tabs>
          <w:tab w:val="right" w:leader="dot" w:pos="8306"/>
        </w:tabs>
      </w:pPr>
      <w:hyperlink w:anchor="_Toc28" w:history="1">
        <w:r>
          <w:rPr>
            <w:rFonts w:ascii="仿宋" w:eastAsia="仿宋" w:hAnsi="仿宋" w:cs="仿宋" w:hint="eastAsia"/>
            <w:lang w:eastAsia="zh-CN"/>
          </w:rPr>
          <w:t>十五、员工职业发展教育与培训</w:t>
        </w:r>
        <w:r>
          <w:tab/>
        </w:r>
        <w:r>
          <w:fldChar w:fldCharType="begin"/>
        </w:r>
        <w:r>
          <w:instrText xml:space="preserve"> PAGEREF _Toc28 \h </w:instrText>
        </w:r>
        <w:r>
          <w:fldChar w:fldCharType="separate"/>
        </w:r>
        <w:r>
          <w:t>66</w:t>
        </w:r>
        <w:r>
          <w:fldChar w:fldCharType="end"/>
        </w:r>
      </w:hyperlink>
    </w:p>
    <w:p>
      <w:pPr>
        <w:pStyle w:val="TOC2"/>
        <w:tabs>
          <w:tab w:val="right" w:leader="dot" w:pos="8306"/>
        </w:tabs>
      </w:pPr>
      <w:hyperlink w:anchor="_Toc32516" w:history="1">
        <w:r>
          <w:rPr>
            <w:rFonts w:ascii="仿宋" w:eastAsia="仿宋" w:hAnsi="仿宋" w:cs="仿宋" w:hint="eastAsia"/>
            <w:lang w:eastAsia="zh-CN"/>
          </w:rPr>
          <w:t>(一)、职业发展教育的目标与实施策略</w:t>
        </w:r>
        <w:r>
          <w:tab/>
        </w:r>
        <w:r>
          <w:fldChar w:fldCharType="begin"/>
        </w:r>
        <w:r>
          <w:instrText xml:space="preserve"> PAGEREF _Toc32516 \h </w:instrText>
        </w:r>
        <w:r>
          <w:fldChar w:fldCharType="separate"/>
        </w:r>
        <w:r>
          <w:t>66</w:t>
        </w:r>
        <w:r>
          <w:fldChar w:fldCharType="end"/>
        </w:r>
      </w:hyperlink>
    </w:p>
    <w:p>
      <w:pPr>
        <w:pStyle w:val="TOC2"/>
        <w:tabs>
          <w:tab w:val="right" w:leader="dot" w:pos="8306"/>
        </w:tabs>
      </w:pPr>
      <w:hyperlink w:anchor="_Toc19635" w:history="1">
        <w:r>
          <w:rPr>
            <w:rFonts w:ascii="仿宋" w:eastAsia="仿宋" w:hAnsi="仿宋" w:cs="仿宋" w:hint="eastAsia"/>
            <w:lang w:eastAsia="zh-CN"/>
          </w:rPr>
          <w:t>(二)、培训计划的设计与实施步骤</w:t>
        </w:r>
        <w:r>
          <w:tab/>
        </w:r>
        <w:r>
          <w:fldChar w:fldCharType="begin"/>
        </w:r>
        <w:r>
          <w:instrText xml:space="preserve"> PAGEREF _Toc19635 \h </w:instrText>
        </w:r>
        <w:r>
          <w:fldChar w:fldCharType="separate"/>
        </w:r>
        <w:r>
          <w:t>67</w:t>
        </w:r>
        <w:r>
          <w:fldChar w:fldCharType="end"/>
        </w:r>
      </w:hyperlink>
    </w:p>
    <w:p>
      <w:pPr>
        <w:pStyle w:val="TOC2"/>
        <w:tabs>
          <w:tab w:val="right" w:leader="dot" w:pos="8306"/>
        </w:tabs>
      </w:pPr>
      <w:hyperlink w:anchor="_Toc19359" w:history="1">
        <w:r>
          <w:rPr>
            <w:rFonts w:ascii="仿宋" w:eastAsia="仿宋" w:hAnsi="仿宋" w:cs="仿宋" w:hint="eastAsia"/>
            <w:lang w:eastAsia="zh-CN"/>
          </w:rPr>
          <w:t>(三)、培训效果的评估与反馈机制</w:t>
        </w:r>
        <w:r>
          <w:tab/>
        </w:r>
        <w:r>
          <w:fldChar w:fldCharType="begin"/>
        </w:r>
        <w:r>
          <w:instrText xml:space="preserve"> PAGEREF _Toc19359 \h </w:instrText>
        </w:r>
        <w:r>
          <w:fldChar w:fldCharType="separate"/>
        </w:r>
        <w:r>
          <w:t>68</w:t>
        </w:r>
        <w:r>
          <w:fldChar w:fldCharType="end"/>
        </w:r>
      </w:hyperlink>
    </w:p>
    <w:p>
      <w:pPr>
        <w:pStyle w:val="TOC1"/>
        <w:tabs>
          <w:tab w:val="right" w:leader="dot" w:pos="8306"/>
        </w:tabs>
      </w:pPr>
      <w:hyperlink w:anchor="_Toc355" w:history="1">
        <w:r>
          <w:rPr>
            <w:rFonts w:ascii="仿宋" w:eastAsia="仿宋" w:hAnsi="仿宋" w:cs="仿宋" w:hint="eastAsia"/>
            <w:lang w:eastAsia="zh-CN"/>
          </w:rPr>
          <w:t>十六、员工晋升与职业发展通道</w:t>
        </w:r>
        <w:r>
          <w:tab/>
        </w:r>
        <w:r>
          <w:fldChar w:fldCharType="begin"/>
        </w:r>
        <w:r>
          <w:instrText xml:space="preserve"> PAGEREF _Toc355 \h </w:instrText>
        </w:r>
        <w:r>
          <w:fldChar w:fldCharType="separate"/>
        </w:r>
        <w:r>
          <w:t>68</w:t>
        </w:r>
        <w:r>
          <w:fldChar w:fldCharType="end"/>
        </w:r>
      </w:hyperlink>
    </w:p>
    <w:p>
      <w:pPr>
        <w:pStyle w:val="TOC2"/>
        <w:tabs>
          <w:tab w:val="right" w:leader="dot" w:pos="8306"/>
        </w:tabs>
      </w:pPr>
      <w:hyperlink w:anchor="_Toc18735" w:history="1">
        <w:r>
          <w:rPr>
            <w:rFonts w:ascii="仿宋" w:eastAsia="仿宋" w:hAnsi="仿宋" w:cs="仿宋" w:hint="eastAsia"/>
            <w:lang w:eastAsia="zh-CN"/>
          </w:rPr>
          <w:t>(一)、晋升制度的设计与实施</w:t>
        </w:r>
        <w:r>
          <w:tab/>
        </w:r>
        <w:r>
          <w:fldChar w:fldCharType="begin"/>
        </w:r>
        <w:r>
          <w:instrText xml:space="preserve"> PAGEREF _Toc18735 \h </w:instrText>
        </w:r>
        <w:r>
          <w:fldChar w:fldCharType="separate"/>
        </w:r>
        <w:r>
          <w:t>68</w:t>
        </w:r>
        <w:r>
          <w:fldChar w:fldCharType="end"/>
        </w:r>
      </w:hyperlink>
    </w:p>
    <w:p>
      <w:pPr>
        <w:pStyle w:val="TOC2"/>
        <w:tabs>
          <w:tab w:val="right" w:leader="dot" w:pos="8306"/>
        </w:tabs>
      </w:pPr>
      <w:hyperlink w:anchor="_Toc29814" w:history="1">
        <w:r>
          <w:rPr>
            <w:rFonts w:ascii="仿宋" w:eastAsia="仿宋" w:hAnsi="仿宋" w:cs="仿宋" w:hint="eastAsia"/>
            <w:lang w:eastAsia="zh-CN"/>
          </w:rPr>
          <w:t>(二)、职业发展通道的建立与拓展</w:t>
        </w:r>
        <w:r>
          <w:tab/>
        </w:r>
        <w:r>
          <w:fldChar w:fldCharType="begin"/>
        </w:r>
        <w:r>
          <w:instrText xml:space="preserve"> PAGEREF _Toc29814 \h </w:instrText>
        </w:r>
        <w:r>
          <w:fldChar w:fldCharType="separate"/>
        </w:r>
        <w:r>
          <w:t>70</w:t>
        </w:r>
        <w:r>
          <w:fldChar w:fldCharType="end"/>
        </w:r>
      </w:hyperlink>
    </w:p>
    <w:p>
      <w:pPr>
        <w:pStyle w:val="TOC2"/>
        <w:tabs>
          <w:tab w:val="right" w:leader="dot" w:pos="8306"/>
        </w:tabs>
      </w:pPr>
      <w:hyperlink w:anchor="_Toc28877" w:history="1">
        <w:r>
          <w:rPr>
            <w:rFonts w:ascii="仿宋" w:eastAsia="仿宋" w:hAnsi="仿宋" w:cs="仿宋" w:hint="eastAsia"/>
            <w:lang w:eastAsia="zh-CN"/>
          </w:rPr>
          <w:t>(三)、晋升机会的公平与透明保障</w:t>
        </w:r>
        <w:r>
          <w:tab/>
        </w:r>
        <w:r>
          <w:fldChar w:fldCharType="begin"/>
        </w:r>
        <w:r>
          <w:instrText xml:space="preserve"> PAGEREF _Toc28877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云安全服务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22339"/>
      <w:r>
        <w:rPr>
          <w:rFonts w:ascii="仿宋" w:eastAsia="仿宋" w:hAnsi="仿宋" w:cs="仿宋" w:hint="eastAsia"/>
          <w:sz w:val="28"/>
          <w:lang w:eastAsia="zh-CN"/>
        </w:rPr>
        <w:t>一、员工职业生涯规划与发展</w:t>
      </w:r>
      <w:bookmarkEnd w:id="2"/>
    </w:p>
    <w:p>
      <w:pPr>
        <w:pStyle w:val="Heading2"/>
        <w:rPr>
          <w:rFonts w:ascii="仿宋" w:eastAsia="仿宋" w:hAnsi="仿宋" w:cs="仿宋" w:hint="eastAsia"/>
          <w:lang w:eastAsia="zh-CN"/>
        </w:rPr>
      </w:pPr>
      <w:bookmarkStart w:id="3" w:name="_Toc7503"/>
      <w:r>
        <w:rPr>
          <w:rFonts w:ascii="仿宋" w:eastAsia="仿宋" w:hAnsi="仿宋" w:cs="仿宋" w:hint="eastAsia"/>
          <w:lang w:eastAsia="zh-CN"/>
        </w:rPr>
        <w:t>(一)、职业生涯规划概述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了解当前和未来的职业市场趋势，以及所处云安全服务行业的发展方向，有助于调整个人的职业规划，确保与市场需求保持一致。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4" w:name="_Toc26433"/>
      <w:r>
        <w:rPr>
          <w:rFonts w:ascii="仿宋" w:eastAsia="仿宋" w:hAnsi="仿宋" w:cs="仿宋" w:hint="eastAsia"/>
          <w:sz w:val="28"/>
          <w:lang w:eastAsia="zh-CN"/>
        </w:rPr>
        <w:t>(二)、基本原则与方法</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云安全服务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5" w:name="_Toc14743"/>
      <w:r>
        <w:rPr>
          <w:rFonts w:ascii="仿宋" w:eastAsia="仿宋" w:hAnsi="仿宋" w:cs="仿宋" w:hint="eastAsia"/>
          <w:sz w:val="28"/>
          <w:lang w:eastAsia="zh-CN"/>
        </w:rPr>
        <w:t>(三)、员工职业生涯管理</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6" w:name="_Toc25791"/>
      <w:r>
        <w:rPr>
          <w:rFonts w:ascii="仿宋" w:eastAsia="仿宋" w:hAnsi="仿宋" w:cs="仿宋" w:hint="eastAsia"/>
          <w:sz w:val="28"/>
          <w:lang w:eastAsia="zh-CN"/>
        </w:rPr>
        <w:t>(四)、职业生涯发展支持体系</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建立一个职业发展资源中心，集中提供各类有关职业发展的信息和工具，有助于员工更便捷地获取所需的资源。这可以包括在线平台、内部文档、云安全服务行业报告等。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7" w:name="_Toc9403"/>
      <w:r>
        <w:rPr>
          <w:rFonts w:ascii="仿宋" w:eastAsia="仿宋" w:hAnsi="仿宋" w:cs="仿宋" w:hint="eastAsia"/>
          <w:sz w:val="28"/>
          <w:lang w:eastAsia="zh-CN"/>
        </w:rPr>
        <w:t>(五)、公司文化与员工职业发展融合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8" w:name="_Toc26780"/>
      <w:r>
        <w:rPr>
          <w:rFonts w:ascii="仿宋" w:eastAsia="仿宋" w:hAnsi="仿宋" w:cs="仿宋" w:hint="eastAsia"/>
          <w:sz w:val="28"/>
          <w:lang w:eastAsia="zh-CN"/>
        </w:rPr>
        <w:t>(六)、未来趋势与发展策略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云安全服务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投资于员工的技能培训，确保他们具备未来工作所需的新技能。与云安全服务行业专业机构建立合作关系，提供最新的云安全服务行业培训。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个人发展计划：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9" w:name="_Toc30959"/>
      <w:r>
        <w:rPr>
          <w:rFonts w:ascii="仿宋" w:eastAsia="仿宋" w:hAnsi="仿宋" w:cs="仿宋" w:hint="eastAsia"/>
          <w:sz w:val="28"/>
          <w:lang w:eastAsia="zh-CN"/>
        </w:rPr>
        <w:t>二、宏观环境分析</w:t>
      </w:r>
      <w:bookmarkEnd w:id="9"/>
    </w:p>
    <w:p>
      <w:pPr>
        <w:pStyle w:val="Heading2"/>
        <w:rPr>
          <w:rFonts w:ascii="仿宋" w:eastAsia="仿宋" w:hAnsi="仿宋" w:cs="仿宋" w:hint="eastAsia"/>
          <w:lang w:eastAsia="zh-CN"/>
        </w:rPr>
      </w:pPr>
      <w:bookmarkStart w:id="10" w:name="_Toc15811"/>
      <w:r>
        <w:rPr>
          <w:rFonts w:ascii="仿宋" w:eastAsia="仿宋" w:hAnsi="仿宋" w:cs="仿宋" w:hint="eastAsia"/>
          <w:lang w:eastAsia="zh-CN"/>
        </w:rPr>
        <w:t>(一)、宏观环境分析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云安全服务行业中具有重要意义。随着社会结构的变化，消费者对产品和服务的需求也发生了变化。当前，社会对可持续性和社会责任的关注不断增加，这对 云安全服务行业提出了更高的要求。企业需要适应社会价值观的演变，关注社会趋势，以更好地满足市场需求。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经济因素对 云安全服务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云安全服务行业的发展至关重要。政府政策的变化、国际关系的调整都可能对企业产生深刻的影响。特别是在 云安全服务行业可能涉及到的领域，如法规、知识产权保护等，企业需要密切关注政治动态，及时调整战略。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云安全服务行业的驱动力之一。新技术的引入可能改变云安全服务行业格局，提高生产效率，创造新的商业机会。企业需要保持对技术趋势的敏感性，不断更新技术和提升创新能力，以保持竞争力。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云安全服务行业的运营产生直接的约束和引导。合规性、知识产权的保护、劳动法规等都是企业必须遵循的法律框架。企业需要建立完善的法律团队，确保在法规范围内经营，降低法律风险。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在全球关注环保的趋势下， 云安全服务行业需要更加重视环境因素。降低碳足迹、可持续生产、环保政策的遵守等都成为企业经营的重要考量。企业需要通过绿色技术和环保举措，积极履行社会责任。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1" w:name="_Toc12499"/>
      <w:r>
        <w:rPr>
          <w:rFonts w:ascii="仿宋" w:eastAsia="仿宋" w:hAnsi="仿宋" w:cs="仿宋" w:hint="eastAsia"/>
          <w:sz w:val="28"/>
          <w:lang w:eastAsia="zh-CN"/>
        </w:rPr>
        <w:t>三、薪酬制度管理</w:t>
      </w:r>
      <w:bookmarkEnd w:id="11"/>
    </w:p>
    <w:p>
      <w:pPr>
        <w:pStyle w:val="Heading2"/>
        <w:rPr>
          <w:rFonts w:ascii="仿宋" w:eastAsia="仿宋" w:hAnsi="仿宋" w:cs="仿宋" w:hint="eastAsia"/>
          <w:lang w:eastAsia="zh-CN"/>
        </w:rPr>
      </w:pPr>
      <w:bookmarkStart w:id="12" w:name="_Toc27182"/>
      <w:r>
        <w:rPr>
          <w:rFonts w:ascii="仿宋" w:eastAsia="仿宋" w:hAnsi="仿宋" w:cs="仿宋" w:hint="eastAsia"/>
          <w:lang w:eastAsia="zh-CN"/>
        </w:rPr>
        <w:t>(一)、薪酬管理制度</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云安全服务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6616"/>
      <w:r>
        <w:rPr>
          <w:rFonts w:ascii="仿宋" w:eastAsia="仿宋" w:hAnsi="仿宋" w:cs="仿宋" w:hint="eastAsia"/>
          <w:sz w:val="28"/>
          <w:lang w:eastAsia="zh-CN"/>
        </w:rPr>
        <w:t>(二)、奖金制度的制定</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个人奖金计算办法制定：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奖励员工参与和完成相关技能培训，提高员工的专业素养。设立明确的培训计划和奖金发放标准，鼓励员工持续学习和提升自身技能，以适应市场和云安全服务行业的变化。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7670"/>
      <w:r>
        <w:rPr>
          <w:rFonts w:ascii="仿宋" w:eastAsia="仿宋" w:hAnsi="仿宋" w:cs="仿宋" w:hint="eastAsia"/>
          <w:sz w:val="28"/>
          <w:lang w:eastAsia="zh-CN"/>
        </w:rPr>
        <w:t>(三)、岗位薪酬体系设计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5" w:name="_Toc11709"/>
      <w:r>
        <w:rPr>
          <w:rFonts w:ascii="仿宋" w:eastAsia="仿宋" w:hAnsi="仿宋" w:cs="仿宋" w:hint="eastAsia"/>
          <w:sz w:val="28"/>
          <w:lang w:eastAsia="zh-CN"/>
        </w:rPr>
        <w:t>(四)、绩效薪酬体系设计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明确绩效目标和指标：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6" w:name="_Toc10904"/>
      <w:r>
        <w:rPr>
          <w:rFonts w:ascii="仿宋" w:eastAsia="仿宋" w:hAnsi="仿宋" w:cs="仿宋" w:hint="eastAsia"/>
          <w:sz w:val="28"/>
          <w:lang w:eastAsia="zh-CN"/>
        </w:rPr>
        <w:t>四、项目基本情况</w:t>
      </w:r>
      <w:bookmarkEnd w:id="16"/>
    </w:p>
    <w:p>
      <w:pPr>
        <w:pStyle w:val="Heading2"/>
        <w:rPr>
          <w:rFonts w:ascii="仿宋" w:eastAsia="仿宋" w:hAnsi="仿宋" w:cs="仿宋" w:hint="eastAsia"/>
          <w:lang w:eastAsia="zh-CN"/>
        </w:rPr>
      </w:pPr>
      <w:bookmarkStart w:id="17" w:name="_Toc3189"/>
      <w:r>
        <w:rPr>
          <w:rFonts w:ascii="仿宋" w:eastAsia="仿宋" w:hAnsi="仿宋" w:cs="仿宋" w:hint="eastAsia"/>
          <w:lang w:eastAsia="zh-CN"/>
        </w:rPr>
        <w:t>(一)、项目名称及建设性质</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8" w:name="_Toc9539"/>
      <w:r>
        <w:rPr>
          <w:rFonts w:ascii="仿宋" w:eastAsia="仿宋" w:hAnsi="仿宋" w:cs="仿宋" w:hint="eastAsia"/>
          <w:sz w:val="28"/>
          <w:lang w:eastAsia="zh-CN"/>
        </w:rPr>
        <w:t>(二)、项目承办单位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9" w:name="_Toc2200"/>
      <w:r>
        <w:rPr>
          <w:rFonts w:ascii="仿宋" w:eastAsia="仿宋" w:hAnsi="仿宋" w:cs="仿宋" w:hint="eastAsia"/>
          <w:sz w:val="28"/>
          <w:lang w:eastAsia="zh-CN"/>
        </w:rPr>
        <w:t>(三)、项目实施的可行性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云安全服务行业进行新材料、新工艺、新产品的研发，以促进整个云安全服务行业的结构调整和转型升级。这一系列政策的实施为云安全服务行业提供了有力的支持，有助于云安全服务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云安全服务行业提供了增长的空间，同时，逐步升级的消费需求也促使云安全服务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云安全服务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20" w:name="_Toc23180"/>
      <w:r>
        <w:rPr>
          <w:rFonts w:ascii="仿宋" w:eastAsia="仿宋" w:hAnsi="仿宋" w:cs="仿宋" w:hint="eastAsia"/>
          <w:sz w:val="28"/>
          <w:lang w:eastAsia="zh-CN"/>
        </w:rPr>
        <w:t>(四)、项目建设选址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1" w:name="_Toc8522"/>
      <w:r>
        <w:rPr>
          <w:rFonts w:ascii="仿宋" w:eastAsia="仿宋" w:hAnsi="仿宋" w:cs="仿宋" w:hint="eastAsia"/>
          <w:sz w:val="28"/>
          <w:lang w:eastAsia="zh-CN"/>
        </w:rPr>
        <w:t>(五)、建筑物建设规模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22" w:name="_Toc17901"/>
      <w:r>
        <w:rPr>
          <w:rFonts w:ascii="仿宋" w:eastAsia="仿宋" w:hAnsi="仿宋" w:cs="仿宋" w:hint="eastAsia"/>
          <w:sz w:val="28"/>
          <w:lang w:eastAsia="zh-CN"/>
        </w:rPr>
        <w:t>(六)、项目总投资及资金构成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3" w:name="_Toc8543"/>
      <w:r>
        <w:rPr>
          <w:rFonts w:ascii="仿宋" w:eastAsia="仿宋" w:hAnsi="仿宋" w:cs="仿宋" w:hint="eastAsia"/>
          <w:sz w:val="28"/>
          <w:lang w:eastAsia="zh-CN"/>
        </w:rPr>
        <w:t>(七)、资金筹措方案</w:t>
      </w:r>
      <w:bookmarkEnd w:id="2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公司计划邀请合作伙伴参与项目投资，共同分享项目的发展成果。通过与云安全服务行业内有实力、资源丰富的合作伙伴达成合作协议，实现资源共享、风险分担，提高项目的整体实力。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4" w:name="_Toc22312"/>
      <w:r>
        <w:rPr>
          <w:rFonts w:ascii="仿宋" w:eastAsia="仿宋" w:hAnsi="仿宋" w:cs="仿宋" w:hint="eastAsia"/>
          <w:sz w:val="28"/>
          <w:lang w:eastAsia="zh-CN"/>
        </w:rPr>
        <w:t>(八)、项目预期经济效益规划目标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5" w:name="_Toc12515"/>
      <w:r>
        <w:rPr>
          <w:rFonts w:ascii="仿宋" w:eastAsia="仿宋" w:hAnsi="仿宋" w:cs="仿宋" w:hint="eastAsia"/>
          <w:sz w:val="28"/>
          <w:lang w:eastAsia="zh-CN"/>
        </w:rPr>
        <w:t>(九)、项目建设进度规划</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8" w:history="1">
        <w:r>
          <w:rPr>
            <w:rFonts w:ascii="SimSun" w:eastAsia="SimSun" w:hAnsi="SimSun" w:cs="SimSun"/>
            <w:b/>
            <w:bCs/>
            <w:color w:val="0000EE"/>
            <w:kern w:val="0"/>
            <w:sz w:val="30"/>
            <w:szCs w:val="30"/>
            <w:u w:val="single" w:color="0000EE"/>
          </w:rPr>
          <w:t>https://d.book118.com/535102133334011103</w:t>
        </w:r>
      </w:hyperlink>
    </w:p>
    <w:p>
      <w:pPr>
        <w:ind w:firstLine="560" w:firstLineChars="200"/>
        <w:rPr>
          <w:rFonts w:ascii="仿宋" w:eastAsia="仿宋" w:hAnsi="仿宋" w:cs="仿宋" w:hint="eastAsia"/>
          <w:sz w:val="28"/>
        </w:rPr>
      </w:pPr>
    </w:p>
    <w:sectPr>
      <w:headerReference w:type="default" r:id="rId69"/>
      <w:footerReference w:type="default" r:id="rId70"/>
      <w:type w:val="nextPage"/>
      <w:pgSz w:w="11906" w:h="16838"/>
      <w:pgMar w:top="1440" w:right="1800" w:bottom="1440" w:left="1800" w:header="851" w:footer="992" w:gutter="0"/>
      <w:pgNumType w:start="3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E87715"/>
    <w:rsid w:val="0BE877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yperlink" Target="https://d.book118.com/535102133334011103" TargetMode="External" /><Relationship Id="rId69" Type="http://schemas.openxmlformats.org/officeDocument/2006/relationships/header" Target="header33.xml" /><Relationship Id="rId7" Type="http://schemas.openxmlformats.org/officeDocument/2006/relationships/footer" Target="footer2.xml" /><Relationship Id="rId70" Type="http://schemas.openxmlformats.org/officeDocument/2006/relationships/footer" Target="footer33.xml" /><Relationship Id="rId71" Type="http://schemas.openxmlformats.org/officeDocument/2006/relationships/theme" Target="theme/theme1.xml" /><Relationship Id="rId72"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2023-12-18T07:13:00Z</dcterms:created>
  <dcterms:modified xsi:type="dcterms:W3CDTF">2023-12-18T07:13:32Z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065C8F8ED4AE4E40B2B001AF9A25571F_11</vt:lpwstr>
  </property>
  <property fmtid="{D5CDD505-2E9C-101B-9397-08002B2CF9AE}" pid="3" name="KSOProductBuildVer">
    <vt:lpwstr>2052-12.1.0.16120</vt:lpwstr>
  </property>
</Properties>
</file>