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谷物细粉项目规划设计纲要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4" w:history="1">
        <w:r>
          <w:rPr>
            <w:rFonts w:ascii="仿宋" w:eastAsia="仿宋" w:hAnsi="仿宋" w:cs="仿宋" w:hint="eastAsia"/>
            <w:lang w:eastAsia="zh-CN"/>
          </w:rPr>
          <w:t>序言</w:t>
        </w:r>
        <w:r>
          <w:tab/>
        </w:r>
        <w:r>
          <w:fldChar w:fldCharType="begin"/>
        </w:r>
        <w:r>
          <w:instrText xml:space="preserve"> PAGEREF _Toc12694 \h </w:instrText>
        </w:r>
        <w:r>
          <w:fldChar w:fldCharType="separate"/>
        </w:r>
        <w:r>
          <w:t>3</w:t>
        </w:r>
        <w:r>
          <w:fldChar w:fldCharType="end"/>
        </w:r>
      </w:hyperlink>
    </w:p>
    <w:p>
      <w:pPr>
        <w:pStyle w:val="TOC1"/>
        <w:tabs>
          <w:tab w:val="right" w:leader="dot" w:pos="8306"/>
        </w:tabs>
      </w:pPr>
      <w:hyperlink w:anchor="_Toc30574" w:history="1">
        <w:r>
          <w:rPr>
            <w:rFonts w:ascii="仿宋" w:eastAsia="仿宋" w:hAnsi="仿宋" w:cs="仿宋" w:hint="eastAsia"/>
            <w:lang w:eastAsia="zh-CN"/>
          </w:rPr>
          <w:t>一、谷物细粉项目建设背景及必要性分析</w:t>
        </w:r>
        <w:r>
          <w:tab/>
        </w:r>
        <w:r>
          <w:fldChar w:fldCharType="begin"/>
        </w:r>
        <w:r>
          <w:instrText xml:space="preserve"> PAGEREF _Toc30574 \h </w:instrText>
        </w:r>
        <w:r>
          <w:fldChar w:fldCharType="separate"/>
        </w:r>
        <w:r>
          <w:t>3</w:t>
        </w:r>
        <w:r>
          <w:fldChar w:fldCharType="end"/>
        </w:r>
      </w:hyperlink>
    </w:p>
    <w:p>
      <w:pPr>
        <w:pStyle w:val="TOC2"/>
        <w:tabs>
          <w:tab w:val="right" w:leader="dot" w:pos="8306"/>
        </w:tabs>
      </w:pPr>
      <w:hyperlink w:anchor="_Toc14778" w:history="1">
        <w:r>
          <w:rPr>
            <w:rFonts w:ascii="仿宋" w:eastAsia="仿宋" w:hAnsi="仿宋" w:cs="仿宋" w:hint="eastAsia"/>
            <w:lang w:eastAsia="zh-CN"/>
          </w:rPr>
          <w:t>(一)、谷物细粉项目背景分析</w:t>
        </w:r>
        <w:r>
          <w:tab/>
        </w:r>
        <w:r>
          <w:fldChar w:fldCharType="begin"/>
        </w:r>
        <w:r>
          <w:instrText xml:space="preserve"> PAGEREF _Toc14778 \h </w:instrText>
        </w:r>
        <w:r>
          <w:fldChar w:fldCharType="separate"/>
        </w:r>
        <w:r>
          <w:t>3</w:t>
        </w:r>
        <w:r>
          <w:fldChar w:fldCharType="end"/>
        </w:r>
      </w:hyperlink>
    </w:p>
    <w:p>
      <w:pPr>
        <w:pStyle w:val="TOC2"/>
        <w:tabs>
          <w:tab w:val="right" w:leader="dot" w:pos="8306"/>
        </w:tabs>
      </w:pPr>
      <w:hyperlink w:anchor="_Toc19273" w:history="1">
        <w:r>
          <w:rPr>
            <w:rFonts w:ascii="仿宋" w:eastAsia="仿宋" w:hAnsi="仿宋" w:cs="仿宋" w:hint="eastAsia"/>
            <w:lang w:eastAsia="zh-CN"/>
          </w:rPr>
          <w:t>(二)、谷物细粉项目建设必要性分析</w:t>
        </w:r>
        <w:r>
          <w:tab/>
        </w:r>
        <w:r>
          <w:fldChar w:fldCharType="begin"/>
        </w:r>
        <w:r>
          <w:instrText xml:space="preserve"> PAGEREF _Toc19273 \h </w:instrText>
        </w:r>
        <w:r>
          <w:fldChar w:fldCharType="separate"/>
        </w:r>
        <w:r>
          <w:t>5</w:t>
        </w:r>
        <w:r>
          <w:fldChar w:fldCharType="end"/>
        </w:r>
      </w:hyperlink>
    </w:p>
    <w:p>
      <w:pPr>
        <w:pStyle w:val="TOC1"/>
        <w:tabs>
          <w:tab w:val="right" w:leader="dot" w:pos="8306"/>
        </w:tabs>
      </w:pPr>
      <w:hyperlink w:anchor="_Toc4466" w:history="1">
        <w:r>
          <w:rPr>
            <w:rFonts w:ascii="仿宋" w:eastAsia="仿宋" w:hAnsi="仿宋" w:cs="仿宋" w:hint="eastAsia"/>
            <w:lang w:eastAsia="zh-CN"/>
          </w:rPr>
          <w:t>二、谷物细粉项目概论</w:t>
        </w:r>
        <w:r>
          <w:tab/>
        </w:r>
        <w:r>
          <w:fldChar w:fldCharType="begin"/>
        </w:r>
        <w:r>
          <w:instrText xml:space="preserve"> PAGEREF _Toc4466 \h </w:instrText>
        </w:r>
        <w:r>
          <w:fldChar w:fldCharType="separate"/>
        </w:r>
        <w:r>
          <w:t>6</w:t>
        </w:r>
        <w:r>
          <w:fldChar w:fldCharType="end"/>
        </w:r>
      </w:hyperlink>
    </w:p>
    <w:p>
      <w:pPr>
        <w:pStyle w:val="TOC2"/>
        <w:tabs>
          <w:tab w:val="right" w:leader="dot" w:pos="8306"/>
        </w:tabs>
      </w:pPr>
      <w:hyperlink w:anchor="_Toc486" w:history="1">
        <w:r>
          <w:rPr>
            <w:rFonts w:ascii="仿宋" w:eastAsia="仿宋" w:hAnsi="仿宋" w:cs="仿宋" w:hint="eastAsia"/>
            <w:lang w:eastAsia="zh-CN"/>
          </w:rPr>
          <w:t>(一)、谷物细粉项目概况</w:t>
        </w:r>
        <w:r>
          <w:tab/>
        </w:r>
        <w:r>
          <w:fldChar w:fldCharType="begin"/>
        </w:r>
        <w:r>
          <w:instrText xml:space="preserve"> PAGEREF _Toc486 \h </w:instrText>
        </w:r>
        <w:r>
          <w:fldChar w:fldCharType="separate"/>
        </w:r>
        <w:r>
          <w:t>6</w:t>
        </w:r>
        <w:r>
          <w:fldChar w:fldCharType="end"/>
        </w:r>
      </w:hyperlink>
    </w:p>
    <w:p>
      <w:pPr>
        <w:pStyle w:val="TOC2"/>
        <w:tabs>
          <w:tab w:val="right" w:leader="dot" w:pos="8306"/>
        </w:tabs>
      </w:pPr>
      <w:hyperlink w:anchor="_Toc3442" w:history="1">
        <w:r>
          <w:rPr>
            <w:rFonts w:ascii="仿宋" w:eastAsia="仿宋" w:hAnsi="仿宋" w:cs="仿宋" w:hint="eastAsia"/>
            <w:lang w:eastAsia="zh-CN"/>
          </w:rPr>
          <w:t>(二)、谷物细粉项目目标</w:t>
        </w:r>
        <w:r>
          <w:tab/>
        </w:r>
        <w:r>
          <w:fldChar w:fldCharType="begin"/>
        </w:r>
        <w:r>
          <w:instrText xml:space="preserve"> PAGEREF _Toc3442 \h </w:instrText>
        </w:r>
        <w:r>
          <w:fldChar w:fldCharType="separate"/>
        </w:r>
        <w:r>
          <w:t>8</w:t>
        </w:r>
        <w:r>
          <w:fldChar w:fldCharType="end"/>
        </w:r>
      </w:hyperlink>
    </w:p>
    <w:p>
      <w:pPr>
        <w:pStyle w:val="TOC2"/>
        <w:tabs>
          <w:tab w:val="right" w:leader="dot" w:pos="8306"/>
        </w:tabs>
      </w:pPr>
      <w:hyperlink w:anchor="_Toc8969" w:history="1">
        <w:r>
          <w:rPr>
            <w:rFonts w:ascii="仿宋" w:eastAsia="仿宋" w:hAnsi="仿宋" w:cs="仿宋" w:hint="eastAsia"/>
            <w:lang w:eastAsia="zh-CN"/>
          </w:rPr>
          <w:t>(三)、谷物细粉项目提出的理由</w:t>
        </w:r>
        <w:r>
          <w:tab/>
        </w:r>
        <w:r>
          <w:fldChar w:fldCharType="begin"/>
        </w:r>
        <w:r>
          <w:instrText xml:space="preserve"> PAGEREF _Toc8969 \h </w:instrText>
        </w:r>
        <w:r>
          <w:fldChar w:fldCharType="separate"/>
        </w:r>
        <w:r>
          <w:t>9</w:t>
        </w:r>
        <w:r>
          <w:fldChar w:fldCharType="end"/>
        </w:r>
      </w:hyperlink>
    </w:p>
    <w:p>
      <w:pPr>
        <w:pStyle w:val="TOC2"/>
        <w:tabs>
          <w:tab w:val="right" w:leader="dot" w:pos="8306"/>
        </w:tabs>
      </w:pPr>
      <w:hyperlink w:anchor="_Toc3266" w:history="1">
        <w:r>
          <w:rPr>
            <w:rFonts w:ascii="仿宋" w:eastAsia="仿宋" w:hAnsi="仿宋" w:cs="仿宋" w:hint="eastAsia"/>
            <w:lang w:eastAsia="zh-CN"/>
          </w:rPr>
          <w:t>(四)、谷物细粉项目意义</w:t>
        </w:r>
        <w:r>
          <w:tab/>
        </w:r>
        <w:r>
          <w:fldChar w:fldCharType="begin"/>
        </w:r>
        <w:r>
          <w:instrText xml:space="preserve"> PAGEREF _Toc3266 \h </w:instrText>
        </w:r>
        <w:r>
          <w:fldChar w:fldCharType="separate"/>
        </w:r>
        <w:r>
          <w:t>11</w:t>
        </w:r>
        <w:r>
          <w:fldChar w:fldCharType="end"/>
        </w:r>
      </w:hyperlink>
    </w:p>
    <w:p>
      <w:pPr>
        <w:pStyle w:val="TOC2"/>
        <w:tabs>
          <w:tab w:val="right" w:leader="dot" w:pos="8306"/>
        </w:tabs>
      </w:pPr>
      <w:hyperlink w:anchor="_Toc5772" w:history="1">
        <w:r>
          <w:rPr>
            <w:rFonts w:ascii="仿宋" w:eastAsia="仿宋" w:hAnsi="仿宋" w:cs="仿宋" w:hint="eastAsia"/>
            <w:lang w:eastAsia="zh-CN"/>
          </w:rPr>
          <w:t>(五)、谷物细粉项目背景</w:t>
        </w:r>
        <w:r>
          <w:tab/>
        </w:r>
        <w:r>
          <w:fldChar w:fldCharType="begin"/>
        </w:r>
        <w:r>
          <w:instrText xml:space="preserve"> PAGEREF _Toc5772 \h </w:instrText>
        </w:r>
        <w:r>
          <w:fldChar w:fldCharType="separate"/>
        </w:r>
        <w:r>
          <w:t>11</w:t>
        </w:r>
        <w:r>
          <w:fldChar w:fldCharType="end"/>
        </w:r>
      </w:hyperlink>
    </w:p>
    <w:p>
      <w:pPr>
        <w:pStyle w:val="TOC1"/>
        <w:tabs>
          <w:tab w:val="right" w:leader="dot" w:pos="8306"/>
        </w:tabs>
      </w:pPr>
      <w:hyperlink w:anchor="_Toc4355" w:history="1">
        <w:r>
          <w:rPr>
            <w:rFonts w:ascii="仿宋" w:eastAsia="仿宋" w:hAnsi="仿宋" w:cs="仿宋" w:hint="eastAsia"/>
            <w:lang w:eastAsia="zh-CN"/>
          </w:rPr>
          <w:t>三、谷物细粉项目绩效评估</w:t>
        </w:r>
        <w:r>
          <w:tab/>
        </w:r>
        <w:r>
          <w:fldChar w:fldCharType="begin"/>
        </w:r>
        <w:r>
          <w:instrText xml:space="preserve"> PAGEREF _Toc4355 \h </w:instrText>
        </w:r>
        <w:r>
          <w:fldChar w:fldCharType="separate"/>
        </w:r>
        <w:r>
          <w:t>12</w:t>
        </w:r>
        <w:r>
          <w:fldChar w:fldCharType="end"/>
        </w:r>
      </w:hyperlink>
    </w:p>
    <w:p>
      <w:pPr>
        <w:pStyle w:val="TOC2"/>
        <w:tabs>
          <w:tab w:val="right" w:leader="dot" w:pos="8306"/>
        </w:tabs>
      </w:pPr>
      <w:hyperlink w:anchor="_Toc21516" w:history="1">
        <w:r>
          <w:rPr>
            <w:rFonts w:ascii="仿宋" w:eastAsia="仿宋" w:hAnsi="仿宋" w:cs="仿宋" w:hint="eastAsia"/>
            <w:lang w:eastAsia="zh-CN"/>
          </w:rPr>
          <w:t>(一)、绩效评估指标</w:t>
        </w:r>
        <w:r>
          <w:tab/>
        </w:r>
        <w:r>
          <w:fldChar w:fldCharType="begin"/>
        </w:r>
        <w:r>
          <w:instrText xml:space="preserve"> PAGEREF _Toc21516 \h </w:instrText>
        </w:r>
        <w:r>
          <w:fldChar w:fldCharType="separate"/>
        </w:r>
        <w:r>
          <w:t>12</w:t>
        </w:r>
        <w:r>
          <w:fldChar w:fldCharType="end"/>
        </w:r>
      </w:hyperlink>
    </w:p>
    <w:p>
      <w:pPr>
        <w:pStyle w:val="TOC2"/>
        <w:tabs>
          <w:tab w:val="right" w:leader="dot" w:pos="8306"/>
        </w:tabs>
      </w:pPr>
      <w:hyperlink w:anchor="_Toc17877" w:history="1">
        <w:r>
          <w:rPr>
            <w:rFonts w:ascii="仿宋" w:eastAsia="仿宋" w:hAnsi="仿宋" w:cs="仿宋" w:hint="eastAsia"/>
            <w:lang w:eastAsia="zh-CN"/>
          </w:rPr>
          <w:t>(二)、绩效评估方法</w:t>
        </w:r>
        <w:r>
          <w:tab/>
        </w:r>
        <w:r>
          <w:fldChar w:fldCharType="begin"/>
        </w:r>
        <w:r>
          <w:instrText xml:space="preserve"> PAGEREF _Toc17877 \h </w:instrText>
        </w:r>
        <w:r>
          <w:fldChar w:fldCharType="separate"/>
        </w:r>
        <w:r>
          <w:t>13</w:t>
        </w:r>
        <w:r>
          <w:fldChar w:fldCharType="end"/>
        </w:r>
      </w:hyperlink>
    </w:p>
    <w:p>
      <w:pPr>
        <w:pStyle w:val="TOC2"/>
        <w:tabs>
          <w:tab w:val="right" w:leader="dot" w:pos="8306"/>
        </w:tabs>
      </w:pPr>
      <w:hyperlink w:anchor="_Toc2367" w:history="1">
        <w:r>
          <w:rPr>
            <w:rFonts w:ascii="仿宋" w:eastAsia="仿宋" w:hAnsi="仿宋" w:cs="仿宋" w:hint="eastAsia"/>
            <w:lang w:eastAsia="zh-CN"/>
          </w:rPr>
          <w:t>(三)、绩效评估周期</w:t>
        </w:r>
        <w:r>
          <w:tab/>
        </w:r>
        <w:r>
          <w:fldChar w:fldCharType="begin"/>
        </w:r>
        <w:r>
          <w:instrText xml:space="preserve"> PAGEREF _Toc2367 \h </w:instrText>
        </w:r>
        <w:r>
          <w:fldChar w:fldCharType="separate"/>
        </w:r>
        <w:r>
          <w:t>14</w:t>
        </w:r>
        <w:r>
          <w:fldChar w:fldCharType="end"/>
        </w:r>
      </w:hyperlink>
    </w:p>
    <w:p>
      <w:pPr>
        <w:pStyle w:val="TOC1"/>
        <w:tabs>
          <w:tab w:val="right" w:leader="dot" w:pos="8306"/>
        </w:tabs>
      </w:pPr>
      <w:hyperlink w:anchor="_Toc22626" w:history="1">
        <w:r>
          <w:rPr>
            <w:rFonts w:ascii="仿宋" w:eastAsia="仿宋" w:hAnsi="仿宋" w:cs="仿宋" w:hint="eastAsia"/>
            <w:lang w:eastAsia="zh-CN"/>
          </w:rPr>
          <w:t>四、谷物细粉项目可持续发展</w:t>
        </w:r>
        <w:r>
          <w:tab/>
        </w:r>
        <w:r>
          <w:fldChar w:fldCharType="begin"/>
        </w:r>
        <w:r>
          <w:instrText xml:space="preserve"> PAGEREF _Toc22626 \h </w:instrText>
        </w:r>
        <w:r>
          <w:fldChar w:fldCharType="separate"/>
        </w:r>
        <w:r>
          <w:t>15</w:t>
        </w:r>
        <w:r>
          <w:fldChar w:fldCharType="end"/>
        </w:r>
      </w:hyperlink>
    </w:p>
    <w:p>
      <w:pPr>
        <w:pStyle w:val="TOC2"/>
        <w:tabs>
          <w:tab w:val="right" w:leader="dot" w:pos="8306"/>
        </w:tabs>
      </w:pPr>
      <w:hyperlink w:anchor="_Toc13253" w:history="1">
        <w:r>
          <w:rPr>
            <w:rFonts w:ascii="仿宋" w:eastAsia="仿宋" w:hAnsi="仿宋" w:cs="仿宋" w:hint="eastAsia"/>
            <w:lang w:eastAsia="zh-CN"/>
          </w:rPr>
          <w:t>(一)、可持续战略与实践</w:t>
        </w:r>
        <w:r>
          <w:tab/>
        </w:r>
        <w:r>
          <w:fldChar w:fldCharType="begin"/>
        </w:r>
        <w:r>
          <w:instrText xml:space="preserve"> PAGEREF _Toc13253 \h </w:instrText>
        </w:r>
        <w:r>
          <w:fldChar w:fldCharType="separate"/>
        </w:r>
        <w:r>
          <w:t>15</w:t>
        </w:r>
        <w:r>
          <w:fldChar w:fldCharType="end"/>
        </w:r>
      </w:hyperlink>
    </w:p>
    <w:p>
      <w:pPr>
        <w:pStyle w:val="TOC2"/>
        <w:tabs>
          <w:tab w:val="right" w:leader="dot" w:pos="8306"/>
        </w:tabs>
      </w:pPr>
      <w:hyperlink w:anchor="_Toc18529" w:history="1">
        <w:r>
          <w:rPr>
            <w:rFonts w:ascii="仿宋" w:eastAsia="仿宋" w:hAnsi="仿宋" w:cs="仿宋" w:hint="eastAsia"/>
            <w:lang w:eastAsia="zh-CN"/>
          </w:rPr>
          <w:t>(二)、环保与社会责任</w:t>
        </w:r>
        <w:r>
          <w:tab/>
        </w:r>
        <w:r>
          <w:fldChar w:fldCharType="begin"/>
        </w:r>
        <w:r>
          <w:instrText xml:space="preserve"> PAGEREF _Toc18529 \h </w:instrText>
        </w:r>
        <w:r>
          <w:fldChar w:fldCharType="separate"/>
        </w:r>
        <w:r>
          <w:t>16</w:t>
        </w:r>
        <w:r>
          <w:fldChar w:fldCharType="end"/>
        </w:r>
      </w:hyperlink>
    </w:p>
    <w:p>
      <w:pPr>
        <w:pStyle w:val="TOC1"/>
        <w:tabs>
          <w:tab w:val="right" w:leader="dot" w:pos="8306"/>
        </w:tabs>
      </w:pPr>
      <w:hyperlink w:anchor="_Toc21168" w:history="1">
        <w:r>
          <w:rPr>
            <w:rFonts w:ascii="仿宋" w:eastAsia="仿宋" w:hAnsi="仿宋" w:cs="仿宋" w:hint="eastAsia"/>
            <w:lang w:eastAsia="zh-CN"/>
          </w:rPr>
          <w:t>五、谷物细粉项目选址可行性分析</w:t>
        </w:r>
        <w:r>
          <w:tab/>
        </w:r>
        <w:r>
          <w:fldChar w:fldCharType="begin"/>
        </w:r>
        <w:r>
          <w:instrText xml:space="preserve"> PAGEREF _Toc21168 \h </w:instrText>
        </w:r>
        <w:r>
          <w:fldChar w:fldCharType="separate"/>
        </w:r>
        <w:r>
          <w:t>17</w:t>
        </w:r>
        <w:r>
          <w:fldChar w:fldCharType="end"/>
        </w:r>
      </w:hyperlink>
    </w:p>
    <w:p>
      <w:pPr>
        <w:pStyle w:val="TOC2"/>
        <w:tabs>
          <w:tab w:val="right" w:leader="dot" w:pos="8306"/>
        </w:tabs>
      </w:pPr>
      <w:hyperlink w:anchor="_Toc26122" w:history="1">
        <w:r>
          <w:rPr>
            <w:rFonts w:ascii="仿宋" w:eastAsia="仿宋" w:hAnsi="仿宋" w:cs="仿宋" w:hint="eastAsia"/>
            <w:lang w:eastAsia="zh-CN"/>
          </w:rPr>
          <w:t>(一)、谷物细粉项目选址</w:t>
        </w:r>
        <w:r>
          <w:tab/>
        </w:r>
        <w:r>
          <w:fldChar w:fldCharType="begin"/>
        </w:r>
        <w:r>
          <w:instrText xml:space="preserve"> PAGEREF _Toc26122 \h </w:instrText>
        </w:r>
        <w:r>
          <w:fldChar w:fldCharType="separate"/>
        </w:r>
        <w:r>
          <w:t>17</w:t>
        </w:r>
        <w:r>
          <w:fldChar w:fldCharType="end"/>
        </w:r>
      </w:hyperlink>
    </w:p>
    <w:p>
      <w:pPr>
        <w:pStyle w:val="TOC2"/>
        <w:tabs>
          <w:tab w:val="right" w:leader="dot" w:pos="8306"/>
        </w:tabs>
      </w:pPr>
      <w:hyperlink w:anchor="_Toc13591" w:history="1">
        <w:r>
          <w:rPr>
            <w:rFonts w:ascii="仿宋" w:eastAsia="仿宋" w:hAnsi="仿宋" w:cs="仿宋" w:hint="eastAsia"/>
            <w:lang w:eastAsia="zh-CN"/>
          </w:rPr>
          <w:t>(二)、用地控制指标</w:t>
        </w:r>
        <w:r>
          <w:tab/>
        </w:r>
        <w:r>
          <w:fldChar w:fldCharType="begin"/>
        </w:r>
        <w:r>
          <w:instrText xml:space="preserve"> PAGEREF _Toc13591 \h </w:instrText>
        </w:r>
        <w:r>
          <w:fldChar w:fldCharType="separate"/>
        </w:r>
        <w:r>
          <w:t>17</w:t>
        </w:r>
        <w:r>
          <w:fldChar w:fldCharType="end"/>
        </w:r>
      </w:hyperlink>
    </w:p>
    <w:p>
      <w:pPr>
        <w:pStyle w:val="TOC2"/>
        <w:tabs>
          <w:tab w:val="right" w:leader="dot" w:pos="8306"/>
        </w:tabs>
      </w:pPr>
      <w:hyperlink w:anchor="_Toc3283" w:history="1">
        <w:r>
          <w:rPr>
            <w:rFonts w:ascii="仿宋" w:eastAsia="仿宋" w:hAnsi="仿宋" w:cs="仿宋" w:hint="eastAsia"/>
            <w:lang w:eastAsia="zh-CN"/>
          </w:rPr>
          <w:t>(三)、节约用地措施</w:t>
        </w:r>
        <w:r>
          <w:tab/>
        </w:r>
        <w:r>
          <w:fldChar w:fldCharType="begin"/>
        </w:r>
        <w:r>
          <w:instrText xml:space="preserve"> PAGEREF _Toc3283 \h </w:instrText>
        </w:r>
        <w:r>
          <w:fldChar w:fldCharType="separate"/>
        </w:r>
        <w:r>
          <w:t>19</w:t>
        </w:r>
        <w:r>
          <w:fldChar w:fldCharType="end"/>
        </w:r>
      </w:hyperlink>
    </w:p>
    <w:p>
      <w:pPr>
        <w:pStyle w:val="TOC2"/>
        <w:tabs>
          <w:tab w:val="right" w:leader="dot" w:pos="8306"/>
        </w:tabs>
      </w:pPr>
      <w:hyperlink w:anchor="_Toc22122" w:history="1">
        <w:r>
          <w:rPr>
            <w:rFonts w:ascii="仿宋" w:eastAsia="仿宋" w:hAnsi="仿宋" w:cs="仿宋" w:hint="eastAsia"/>
            <w:lang w:eastAsia="zh-CN"/>
          </w:rPr>
          <w:t>(四)、总图布置方案</w:t>
        </w:r>
        <w:r>
          <w:tab/>
        </w:r>
        <w:r>
          <w:fldChar w:fldCharType="begin"/>
        </w:r>
        <w:r>
          <w:instrText xml:space="preserve"> PAGEREF _Toc22122 \h </w:instrText>
        </w:r>
        <w:r>
          <w:fldChar w:fldCharType="separate"/>
        </w:r>
        <w:r>
          <w:t>20</w:t>
        </w:r>
        <w:r>
          <w:fldChar w:fldCharType="end"/>
        </w:r>
      </w:hyperlink>
    </w:p>
    <w:p>
      <w:pPr>
        <w:pStyle w:val="TOC2"/>
        <w:tabs>
          <w:tab w:val="right" w:leader="dot" w:pos="8306"/>
        </w:tabs>
      </w:pPr>
      <w:hyperlink w:anchor="_Toc26863" w:history="1">
        <w:r>
          <w:rPr>
            <w:rFonts w:ascii="仿宋" w:eastAsia="仿宋" w:hAnsi="仿宋" w:cs="仿宋" w:hint="eastAsia"/>
            <w:lang w:eastAsia="zh-CN"/>
          </w:rPr>
          <w:t>(五)、选址综合评价</w:t>
        </w:r>
        <w:r>
          <w:tab/>
        </w:r>
        <w:r>
          <w:fldChar w:fldCharType="begin"/>
        </w:r>
        <w:r>
          <w:instrText xml:space="preserve"> PAGEREF _Toc26863 \h </w:instrText>
        </w:r>
        <w:r>
          <w:fldChar w:fldCharType="separate"/>
        </w:r>
        <w:r>
          <w:t>21</w:t>
        </w:r>
        <w:r>
          <w:fldChar w:fldCharType="end"/>
        </w:r>
      </w:hyperlink>
    </w:p>
    <w:p>
      <w:pPr>
        <w:pStyle w:val="TOC1"/>
        <w:tabs>
          <w:tab w:val="right" w:leader="dot" w:pos="8306"/>
        </w:tabs>
      </w:pPr>
      <w:hyperlink w:anchor="_Toc32370" w:history="1">
        <w:r>
          <w:rPr>
            <w:rFonts w:ascii="仿宋" w:eastAsia="仿宋" w:hAnsi="仿宋" w:cs="仿宋" w:hint="eastAsia"/>
            <w:lang w:eastAsia="zh-CN"/>
          </w:rPr>
          <w:t>六、产品规划分析</w:t>
        </w:r>
        <w:r>
          <w:tab/>
        </w:r>
        <w:r>
          <w:fldChar w:fldCharType="begin"/>
        </w:r>
        <w:r>
          <w:instrText xml:space="preserve"> PAGEREF _Toc32370 \h </w:instrText>
        </w:r>
        <w:r>
          <w:fldChar w:fldCharType="separate"/>
        </w:r>
        <w:r>
          <w:t>22</w:t>
        </w:r>
        <w:r>
          <w:fldChar w:fldCharType="end"/>
        </w:r>
      </w:hyperlink>
    </w:p>
    <w:p>
      <w:pPr>
        <w:pStyle w:val="TOC2"/>
        <w:tabs>
          <w:tab w:val="right" w:leader="dot" w:pos="8306"/>
        </w:tabs>
      </w:pPr>
      <w:hyperlink w:anchor="_Toc17892" w:history="1">
        <w:r>
          <w:rPr>
            <w:rFonts w:ascii="仿宋" w:eastAsia="仿宋" w:hAnsi="仿宋" w:cs="仿宋" w:hint="eastAsia"/>
            <w:lang w:eastAsia="zh-CN"/>
          </w:rPr>
          <w:t>(一)、产品规划</w:t>
        </w:r>
        <w:r>
          <w:tab/>
        </w:r>
        <w:r>
          <w:fldChar w:fldCharType="begin"/>
        </w:r>
        <w:r>
          <w:instrText xml:space="preserve"> PAGEREF _Toc17892 \h </w:instrText>
        </w:r>
        <w:r>
          <w:fldChar w:fldCharType="separate"/>
        </w:r>
        <w:r>
          <w:t>22</w:t>
        </w:r>
        <w:r>
          <w:fldChar w:fldCharType="end"/>
        </w:r>
      </w:hyperlink>
    </w:p>
    <w:p>
      <w:pPr>
        <w:pStyle w:val="TOC2"/>
        <w:tabs>
          <w:tab w:val="right" w:leader="dot" w:pos="8306"/>
        </w:tabs>
      </w:pPr>
      <w:hyperlink w:anchor="_Toc18960" w:history="1">
        <w:r>
          <w:rPr>
            <w:rFonts w:ascii="仿宋" w:eastAsia="仿宋" w:hAnsi="仿宋" w:cs="仿宋" w:hint="eastAsia"/>
            <w:lang w:eastAsia="zh-CN"/>
          </w:rPr>
          <w:t>(二)、建设规模</w:t>
        </w:r>
        <w:r>
          <w:tab/>
        </w:r>
        <w:r>
          <w:fldChar w:fldCharType="begin"/>
        </w:r>
        <w:r>
          <w:instrText xml:space="preserve"> PAGEREF _Toc18960 \h </w:instrText>
        </w:r>
        <w:r>
          <w:fldChar w:fldCharType="separate"/>
        </w:r>
        <w:r>
          <w:t>23</w:t>
        </w:r>
        <w:r>
          <w:fldChar w:fldCharType="end"/>
        </w:r>
      </w:hyperlink>
    </w:p>
    <w:p>
      <w:pPr>
        <w:pStyle w:val="TOC1"/>
        <w:tabs>
          <w:tab w:val="right" w:leader="dot" w:pos="8306"/>
        </w:tabs>
      </w:pPr>
      <w:hyperlink w:anchor="_Toc5812" w:history="1">
        <w:r>
          <w:rPr>
            <w:rFonts w:ascii="仿宋" w:eastAsia="仿宋" w:hAnsi="仿宋" w:cs="仿宋" w:hint="eastAsia"/>
            <w:lang w:eastAsia="zh-CN"/>
          </w:rPr>
          <w:t>七、谷物细粉项目创新与研发</w:t>
        </w:r>
        <w:r>
          <w:tab/>
        </w:r>
        <w:r>
          <w:fldChar w:fldCharType="begin"/>
        </w:r>
        <w:r>
          <w:instrText xml:space="preserve"> PAGEREF _Toc5812 \h </w:instrText>
        </w:r>
        <w:r>
          <w:fldChar w:fldCharType="separate"/>
        </w:r>
        <w:r>
          <w:t>24</w:t>
        </w:r>
        <w:r>
          <w:fldChar w:fldCharType="end"/>
        </w:r>
      </w:hyperlink>
    </w:p>
    <w:p>
      <w:pPr>
        <w:pStyle w:val="TOC2"/>
        <w:tabs>
          <w:tab w:val="right" w:leader="dot" w:pos="8306"/>
        </w:tabs>
      </w:pPr>
      <w:hyperlink w:anchor="_Toc11071" w:history="1">
        <w:r>
          <w:rPr>
            <w:rFonts w:ascii="仿宋" w:eastAsia="仿宋" w:hAnsi="仿宋" w:cs="仿宋" w:hint="eastAsia"/>
            <w:lang w:eastAsia="zh-CN"/>
          </w:rPr>
          <w:t>(一)、创新策略与方向</w:t>
        </w:r>
        <w:r>
          <w:tab/>
        </w:r>
        <w:r>
          <w:fldChar w:fldCharType="begin"/>
        </w:r>
        <w:r>
          <w:instrText xml:space="preserve"> PAGEREF _Toc11071 \h </w:instrText>
        </w:r>
        <w:r>
          <w:fldChar w:fldCharType="separate"/>
        </w:r>
        <w:r>
          <w:t>24</w:t>
        </w:r>
        <w:r>
          <w:fldChar w:fldCharType="end"/>
        </w:r>
      </w:hyperlink>
    </w:p>
    <w:p>
      <w:pPr>
        <w:pStyle w:val="TOC2"/>
        <w:tabs>
          <w:tab w:val="right" w:leader="dot" w:pos="8306"/>
        </w:tabs>
      </w:pPr>
      <w:hyperlink w:anchor="_Toc11373" w:history="1">
        <w:r>
          <w:rPr>
            <w:rFonts w:ascii="仿宋" w:eastAsia="仿宋" w:hAnsi="仿宋" w:cs="仿宋" w:hint="eastAsia"/>
            <w:lang w:eastAsia="zh-CN"/>
          </w:rPr>
          <w:t>(二)、研发规划与投入</w:t>
        </w:r>
        <w:r>
          <w:tab/>
        </w:r>
        <w:r>
          <w:fldChar w:fldCharType="begin"/>
        </w:r>
        <w:r>
          <w:instrText xml:space="preserve"> PAGEREF _Toc11373 \h </w:instrText>
        </w:r>
        <w:r>
          <w:fldChar w:fldCharType="separate"/>
        </w:r>
        <w:r>
          <w:t>25</w:t>
        </w:r>
        <w:r>
          <w:fldChar w:fldCharType="end"/>
        </w:r>
      </w:hyperlink>
    </w:p>
    <w:p>
      <w:pPr>
        <w:pStyle w:val="TOC1"/>
        <w:tabs>
          <w:tab w:val="right" w:leader="dot" w:pos="8306"/>
        </w:tabs>
      </w:pPr>
      <w:hyperlink w:anchor="_Toc8678" w:history="1">
        <w:r>
          <w:rPr>
            <w:rFonts w:ascii="仿宋" w:eastAsia="仿宋" w:hAnsi="仿宋" w:cs="仿宋" w:hint="eastAsia"/>
            <w:lang w:eastAsia="zh-CN"/>
          </w:rPr>
          <w:t>八、谷物细粉项目投资规划</w:t>
        </w:r>
        <w:r>
          <w:tab/>
        </w:r>
        <w:r>
          <w:fldChar w:fldCharType="begin"/>
        </w:r>
        <w:r>
          <w:instrText xml:space="preserve"> PAGEREF _Toc8678 \h </w:instrText>
        </w:r>
        <w:r>
          <w:fldChar w:fldCharType="separate"/>
        </w:r>
        <w:r>
          <w:t>27</w:t>
        </w:r>
        <w:r>
          <w:fldChar w:fldCharType="end"/>
        </w:r>
      </w:hyperlink>
    </w:p>
    <w:p>
      <w:pPr>
        <w:pStyle w:val="TOC2"/>
        <w:tabs>
          <w:tab w:val="right" w:leader="dot" w:pos="8306"/>
        </w:tabs>
      </w:pPr>
      <w:hyperlink w:anchor="_Toc30237" w:history="1">
        <w:r>
          <w:rPr>
            <w:rFonts w:ascii="仿宋" w:eastAsia="仿宋" w:hAnsi="仿宋" w:cs="仿宋" w:hint="eastAsia"/>
            <w:lang w:eastAsia="zh-CN"/>
          </w:rPr>
          <w:t>(一)、谷物细粉项目总投资估算</w:t>
        </w:r>
        <w:r>
          <w:tab/>
        </w:r>
        <w:r>
          <w:fldChar w:fldCharType="begin"/>
        </w:r>
        <w:r>
          <w:instrText xml:space="preserve"> PAGEREF _Toc30237 \h </w:instrText>
        </w:r>
        <w:r>
          <w:fldChar w:fldCharType="separate"/>
        </w:r>
        <w:r>
          <w:t>27</w:t>
        </w:r>
        <w:r>
          <w:fldChar w:fldCharType="end"/>
        </w:r>
      </w:hyperlink>
    </w:p>
    <w:p>
      <w:pPr>
        <w:pStyle w:val="TOC2"/>
        <w:tabs>
          <w:tab w:val="right" w:leader="dot" w:pos="8306"/>
        </w:tabs>
      </w:pPr>
      <w:hyperlink w:anchor="_Toc15486" w:history="1">
        <w:r>
          <w:rPr>
            <w:rFonts w:ascii="仿宋" w:eastAsia="仿宋" w:hAnsi="仿宋" w:cs="仿宋" w:hint="eastAsia"/>
            <w:lang w:eastAsia="zh-CN"/>
          </w:rPr>
          <w:t>(二)、资金筹措</w:t>
        </w:r>
        <w:r>
          <w:tab/>
        </w:r>
        <w:r>
          <w:fldChar w:fldCharType="begin"/>
        </w:r>
        <w:r>
          <w:instrText xml:space="preserve"> PAGEREF _Toc15486 \h </w:instrText>
        </w:r>
        <w:r>
          <w:fldChar w:fldCharType="separate"/>
        </w:r>
        <w:r>
          <w:t>28</w:t>
        </w:r>
        <w:r>
          <w:fldChar w:fldCharType="end"/>
        </w:r>
      </w:hyperlink>
    </w:p>
    <w:p>
      <w:pPr>
        <w:pStyle w:val="TOC1"/>
        <w:tabs>
          <w:tab w:val="right" w:leader="dot" w:pos="8306"/>
        </w:tabs>
      </w:pPr>
      <w:hyperlink w:anchor="_Toc15740" w:history="1">
        <w:r>
          <w:rPr>
            <w:rFonts w:ascii="仿宋" w:eastAsia="仿宋" w:hAnsi="仿宋" w:cs="仿宋" w:hint="eastAsia"/>
            <w:lang w:eastAsia="zh-CN"/>
          </w:rPr>
          <w:t>九、生产安全保护</w:t>
        </w:r>
        <w:r>
          <w:tab/>
        </w:r>
        <w:r>
          <w:fldChar w:fldCharType="begin"/>
        </w:r>
        <w:r>
          <w:instrText xml:space="preserve"> PAGEREF _Toc15740 \h </w:instrText>
        </w:r>
        <w:r>
          <w:fldChar w:fldCharType="separate"/>
        </w:r>
        <w:r>
          <w:t>29</w:t>
        </w:r>
        <w:r>
          <w:fldChar w:fldCharType="end"/>
        </w:r>
      </w:hyperlink>
    </w:p>
    <w:p>
      <w:pPr>
        <w:pStyle w:val="TOC2"/>
        <w:tabs>
          <w:tab w:val="right" w:leader="dot" w:pos="8306"/>
        </w:tabs>
      </w:pPr>
      <w:hyperlink w:anchor="_Toc9875" w:history="1">
        <w:r>
          <w:rPr>
            <w:rFonts w:ascii="仿宋" w:eastAsia="仿宋" w:hAnsi="仿宋" w:cs="仿宋" w:hint="eastAsia"/>
            <w:lang w:eastAsia="zh-CN"/>
          </w:rPr>
          <w:t>(一)、消防安全</w:t>
        </w:r>
        <w:r>
          <w:tab/>
        </w:r>
        <w:r>
          <w:fldChar w:fldCharType="begin"/>
        </w:r>
        <w:r>
          <w:instrText xml:space="preserve"> PAGEREF _Toc9875 \h </w:instrText>
        </w:r>
        <w:r>
          <w:fldChar w:fldCharType="separate"/>
        </w:r>
        <w:r>
          <w:t>29</w:t>
        </w:r>
        <w:r>
          <w:fldChar w:fldCharType="end"/>
        </w:r>
      </w:hyperlink>
    </w:p>
    <w:p>
      <w:pPr>
        <w:pStyle w:val="TOC2"/>
        <w:tabs>
          <w:tab w:val="right" w:leader="dot" w:pos="8306"/>
        </w:tabs>
      </w:pPr>
      <w:hyperlink w:anchor="_Toc11719" w:history="1">
        <w:r>
          <w:rPr>
            <w:rFonts w:ascii="仿宋" w:eastAsia="仿宋" w:hAnsi="仿宋" w:cs="仿宋" w:hint="eastAsia"/>
            <w:lang w:eastAsia="zh-CN"/>
          </w:rPr>
          <w:t>(二)、防火防爆总图布置措施</w:t>
        </w:r>
        <w:r>
          <w:tab/>
        </w:r>
        <w:r>
          <w:fldChar w:fldCharType="begin"/>
        </w:r>
        <w:r>
          <w:instrText xml:space="preserve"> PAGEREF _Toc11719 \h </w:instrText>
        </w:r>
        <w:r>
          <w:fldChar w:fldCharType="separate"/>
        </w:r>
        <w:r>
          <w:t>31</w:t>
        </w:r>
        <w:r>
          <w:fldChar w:fldCharType="end"/>
        </w:r>
      </w:hyperlink>
    </w:p>
    <w:p>
      <w:pPr>
        <w:pStyle w:val="TOC2"/>
        <w:tabs>
          <w:tab w:val="right" w:leader="dot" w:pos="8306"/>
        </w:tabs>
      </w:pPr>
      <w:hyperlink w:anchor="_Toc31917" w:history="1">
        <w:r>
          <w:rPr>
            <w:rFonts w:ascii="仿宋" w:eastAsia="仿宋" w:hAnsi="仿宋" w:cs="仿宋" w:hint="eastAsia"/>
            <w:lang w:eastAsia="zh-CN"/>
          </w:rPr>
          <w:t>(三)、自然灾害防范措施</w:t>
        </w:r>
        <w:r>
          <w:tab/>
        </w:r>
        <w:r>
          <w:fldChar w:fldCharType="begin"/>
        </w:r>
        <w:r>
          <w:instrText xml:space="preserve"> PAGEREF _Toc31917 \h </w:instrText>
        </w:r>
        <w:r>
          <w:fldChar w:fldCharType="separate"/>
        </w:r>
        <w:r>
          <w:t>31</w:t>
        </w:r>
        <w:r>
          <w:fldChar w:fldCharType="end"/>
        </w:r>
      </w:hyperlink>
    </w:p>
    <w:p>
      <w:pPr>
        <w:pStyle w:val="TOC2"/>
        <w:tabs>
          <w:tab w:val="right" w:leader="dot" w:pos="8306"/>
        </w:tabs>
      </w:pPr>
      <w:hyperlink w:anchor="_Toc7847" w:history="1">
        <w:r>
          <w:rPr>
            <w:rFonts w:ascii="仿宋" w:eastAsia="仿宋" w:hAnsi="仿宋" w:cs="仿宋" w:hint="eastAsia"/>
            <w:lang w:eastAsia="zh-CN"/>
          </w:rPr>
          <w:t>(四)、安全色及安全标志使用要求</w:t>
        </w:r>
        <w:r>
          <w:tab/>
        </w:r>
        <w:r>
          <w:fldChar w:fldCharType="begin"/>
        </w:r>
        <w:r>
          <w:instrText xml:space="preserve"> PAGEREF _Toc7847 \h </w:instrText>
        </w:r>
        <w:r>
          <w:fldChar w:fldCharType="separate"/>
        </w:r>
        <w:r>
          <w:t>32</w:t>
        </w:r>
        <w:r>
          <w:fldChar w:fldCharType="end"/>
        </w:r>
      </w:hyperlink>
    </w:p>
    <w:p>
      <w:pPr>
        <w:pStyle w:val="TOC2"/>
        <w:tabs>
          <w:tab w:val="right" w:leader="dot" w:pos="8306"/>
        </w:tabs>
      </w:pPr>
      <w:hyperlink w:anchor="_Toc6182" w:history="1">
        <w:r>
          <w:rPr>
            <w:rFonts w:ascii="仿宋" w:eastAsia="仿宋" w:hAnsi="仿宋" w:cs="仿宋" w:hint="eastAsia"/>
            <w:lang w:eastAsia="zh-CN"/>
          </w:rPr>
          <w:t>(五)、防尘防毒措施</w:t>
        </w:r>
        <w:r>
          <w:tab/>
        </w:r>
        <w:r>
          <w:fldChar w:fldCharType="begin"/>
        </w:r>
        <w:r>
          <w:instrText xml:space="preserve"> PAGEREF _Toc6182 \h </w:instrText>
        </w:r>
        <w:r>
          <w:fldChar w:fldCharType="separate"/>
        </w:r>
        <w:r>
          <w:t>33</w:t>
        </w:r>
        <w:r>
          <w:fldChar w:fldCharType="end"/>
        </w:r>
      </w:hyperlink>
    </w:p>
    <w:p>
      <w:pPr>
        <w:pStyle w:val="TOC2"/>
        <w:tabs>
          <w:tab w:val="right" w:leader="dot" w:pos="8306"/>
        </w:tabs>
      </w:pPr>
      <w:hyperlink w:anchor="_Toc11031" w:history="1">
        <w:r>
          <w:rPr>
            <w:rFonts w:ascii="仿宋" w:eastAsia="仿宋" w:hAnsi="仿宋" w:cs="仿宋" w:hint="eastAsia"/>
            <w:lang w:eastAsia="zh-CN"/>
          </w:rPr>
          <w:t>(六)、防静电、触电防护及防雷措施</w:t>
        </w:r>
        <w:r>
          <w:tab/>
        </w:r>
        <w:r>
          <w:fldChar w:fldCharType="begin"/>
        </w:r>
        <w:r>
          <w:instrText xml:space="preserve"> PAGEREF _Toc11031 \h </w:instrText>
        </w:r>
        <w:r>
          <w:fldChar w:fldCharType="separate"/>
        </w:r>
        <w:r>
          <w:t>34</w:t>
        </w:r>
        <w:r>
          <w:fldChar w:fldCharType="end"/>
        </w:r>
      </w:hyperlink>
    </w:p>
    <w:p>
      <w:pPr>
        <w:pStyle w:val="TOC2"/>
        <w:tabs>
          <w:tab w:val="right" w:leader="dot" w:pos="8306"/>
        </w:tabs>
      </w:pPr>
      <w:hyperlink w:anchor="_Toc23276" w:history="1">
        <w:r>
          <w:rPr>
            <w:rFonts w:ascii="仿宋" w:eastAsia="仿宋" w:hAnsi="仿宋" w:cs="仿宋" w:hint="eastAsia"/>
            <w:lang w:eastAsia="zh-CN"/>
          </w:rPr>
          <w:t>(七)、机械设备安全保障措施</w:t>
        </w:r>
        <w:r>
          <w:tab/>
        </w:r>
        <w:r>
          <w:fldChar w:fldCharType="begin"/>
        </w:r>
        <w:r>
          <w:instrText xml:space="preserve"> PAGEREF _Toc23276 \h </w:instrText>
        </w:r>
        <w:r>
          <w:fldChar w:fldCharType="separate"/>
        </w:r>
        <w:r>
          <w:t>36</w:t>
        </w:r>
        <w:r>
          <w:fldChar w:fldCharType="end"/>
        </w:r>
      </w:hyperlink>
    </w:p>
    <w:p>
      <w:pPr>
        <w:pStyle w:val="TOC1"/>
        <w:tabs>
          <w:tab w:val="right" w:leader="dot" w:pos="8306"/>
        </w:tabs>
      </w:pPr>
      <w:hyperlink w:anchor="_Toc7328" w:history="1">
        <w:r>
          <w:rPr>
            <w:rFonts w:ascii="仿宋" w:eastAsia="仿宋" w:hAnsi="仿宋" w:cs="仿宋" w:hint="eastAsia"/>
            <w:lang w:eastAsia="zh-CN"/>
          </w:rPr>
          <w:t>十、谷物细粉项目计划安排</w:t>
        </w:r>
        <w:r>
          <w:tab/>
        </w:r>
        <w:r>
          <w:fldChar w:fldCharType="begin"/>
        </w:r>
        <w:r>
          <w:instrText xml:space="preserve"> PAGEREF _Toc7328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8" w:history="1">
        <w:r>
          <w:rPr>
            <w:rFonts w:ascii="仿宋" w:eastAsia="仿宋" w:hAnsi="仿宋" w:cs="仿宋" w:hint="eastAsia"/>
            <w:lang w:eastAsia="zh-CN"/>
          </w:rPr>
          <w:t>(一)、建设周期</w:t>
        </w:r>
        <w:r>
          <w:tab/>
        </w:r>
        <w:r>
          <w:fldChar w:fldCharType="begin"/>
        </w:r>
        <w:r>
          <w:instrText xml:space="preserve"> PAGEREF _Toc598 \h </w:instrText>
        </w:r>
        <w:r>
          <w:fldChar w:fldCharType="separate"/>
        </w:r>
        <w:r>
          <w:t>37</w:t>
        </w:r>
        <w:r>
          <w:fldChar w:fldCharType="end"/>
        </w:r>
      </w:hyperlink>
    </w:p>
    <w:p>
      <w:pPr>
        <w:pStyle w:val="TOC2"/>
        <w:tabs>
          <w:tab w:val="right" w:leader="dot" w:pos="8306"/>
        </w:tabs>
      </w:pPr>
      <w:hyperlink w:anchor="_Toc13680" w:history="1">
        <w:r>
          <w:rPr>
            <w:rFonts w:ascii="仿宋" w:eastAsia="仿宋" w:hAnsi="仿宋" w:cs="仿宋" w:hint="eastAsia"/>
            <w:lang w:eastAsia="zh-CN"/>
          </w:rPr>
          <w:t>(二)、建设进度</w:t>
        </w:r>
        <w:r>
          <w:tab/>
        </w:r>
        <w:r>
          <w:fldChar w:fldCharType="begin"/>
        </w:r>
        <w:r>
          <w:instrText xml:space="preserve"> PAGEREF _Toc13680 \h </w:instrText>
        </w:r>
        <w:r>
          <w:fldChar w:fldCharType="separate"/>
        </w:r>
        <w:r>
          <w:t>38</w:t>
        </w:r>
        <w:r>
          <w:fldChar w:fldCharType="end"/>
        </w:r>
      </w:hyperlink>
    </w:p>
    <w:p>
      <w:pPr>
        <w:pStyle w:val="TOC2"/>
        <w:tabs>
          <w:tab w:val="right" w:leader="dot" w:pos="8306"/>
        </w:tabs>
      </w:pPr>
      <w:hyperlink w:anchor="_Toc352" w:history="1">
        <w:r>
          <w:rPr>
            <w:rFonts w:ascii="仿宋" w:eastAsia="仿宋" w:hAnsi="仿宋" w:cs="仿宋" w:hint="eastAsia"/>
            <w:lang w:eastAsia="zh-CN"/>
          </w:rPr>
          <w:t>(三)、进度安排注意事项</w:t>
        </w:r>
        <w:r>
          <w:tab/>
        </w:r>
        <w:r>
          <w:fldChar w:fldCharType="begin"/>
        </w:r>
        <w:r>
          <w:instrText xml:space="preserve"> PAGEREF _Toc352 \h </w:instrText>
        </w:r>
        <w:r>
          <w:fldChar w:fldCharType="separate"/>
        </w:r>
        <w:r>
          <w:t>39</w:t>
        </w:r>
        <w:r>
          <w:fldChar w:fldCharType="end"/>
        </w:r>
      </w:hyperlink>
    </w:p>
    <w:p>
      <w:pPr>
        <w:pStyle w:val="TOC2"/>
        <w:tabs>
          <w:tab w:val="right" w:leader="dot" w:pos="8306"/>
        </w:tabs>
      </w:pPr>
      <w:hyperlink w:anchor="_Toc30730" w:history="1">
        <w:r>
          <w:rPr>
            <w:rFonts w:ascii="仿宋" w:eastAsia="仿宋" w:hAnsi="仿宋" w:cs="仿宋" w:hint="eastAsia"/>
            <w:lang w:eastAsia="zh-CN"/>
          </w:rPr>
          <w:t>(四)、人力资源配置</w:t>
        </w:r>
        <w:r>
          <w:tab/>
        </w:r>
        <w:r>
          <w:fldChar w:fldCharType="begin"/>
        </w:r>
        <w:r>
          <w:instrText xml:space="preserve"> PAGEREF _Toc30730 \h </w:instrText>
        </w:r>
        <w:r>
          <w:fldChar w:fldCharType="separate"/>
        </w:r>
        <w:r>
          <w:t>40</w:t>
        </w:r>
        <w:r>
          <w:fldChar w:fldCharType="end"/>
        </w:r>
      </w:hyperlink>
    </w:p>
    <w:p>
      <w:pPr>
        <w:pStyle w:val="TOC1"/>
        <w:tabs>
          <w:tab w:val="right" w:leader="dot" w:pos="8306"/>
        </w:tabs>
      </w:pPr>
      <w:hyperlink w:anchor="_Toc9742" w:history="1">
        <w:r>
          <w:rPr>
            <w:rFonts w:ascii="仿宋" w:eastAsia="仿宋" w:hAnsi="仿宋" w:cs="仿宋" w:hint="eastAsia"/>
            <w:lang w:eastAsia="zh-CN"/>
          </w:rPr>
          <w:t>十一、谷物细粉项目人力资源培养与发展</w:t>
        </w:r>
        <w:r>
          <w:tab/>
        </w:r>
        <w:r>
          <w:fldChar w:fldCharType="begin"/>
        </w:r>
        <w:r>
          <w:instrText xml:space="preserve"> PAGEREF _Toc9742 \h </w:instrText>
        </w:r>
        <w:r>
          <w:fldChar w:fldCharType="separate"/>
        </w:r>
        <w:r>
          <w:t>41</w:t>
        </w:r>
        <w:r>
          <w:fldChar w:fldCharType="end"/>
        </w:r>
      </w:hyperlink>
    </w:p>
    <w:p>
      <w:pPr>
        <w:pStyle w:val="TOC2"/>
        <w:tabs>
          <w:tab w:val="right" w:leader="dot" w:pos="8306"/>
        </w:tabs>
      </w:pPr>
      <w:hyperlink w:anchor="_Toc16809" w:history="1">
        <w:r>
          <w:rPr>
            <w:rFonts w:ascii="仿宋" w:eastAsia="仿宋" w:hAnsi="仿宋" w:cs="仿宋" w:hint="eastAsia"/>
            <w:lang w:eastAsia="zh-CN"/>
          </w:rPr>
          <w:t>(一)、人才需求与规划</w:t>
        </w:r>
        <w:r>
          <w:tab/>
        </w:r>
        <w:r>
          <w:fldChar w:fldCharType="begin"/>
        </w:r>
        <w:r>
          <w:instrText xml:space="preserve"> PAGEREF _Toc16809 \h </w:instrText>
        </w:r>
        <w:r>
          <w:fldChar w:fldCharType="separate"/>
        </w:r>
        <w:r>
          <w:t>41</w:t>
        </w:r>
        <w:r>
          <w:fldChar w:fldCharType="end"/>
        </w:r>
      </w:hyperlink>
    </w:p>
    <w:p>
      <w:pPr>
        <w:pStyle w:val="TOC2"/>
        <w:tabs>
          <w:tab w:val="right" w:leader="dot" w:pos="8306"/>
        </w:tabs>
      </w:pPr>
      <w:hyperlink w:anchor="_Toc10965" w:history="1">
        <w:r>
          <w:rPr>
            <w:rFonts w:ascii="仿宋" w:eastAsia="仿宋" w:hAnsi="仿宋" w:cs="仿宋" w:hint="eastAsia"/>
            <w:lang w:eastAsia="zh-CN"/>
          </w:rPr>
          <w:t>(二)、培训与发展计划</w:t>
        </w:r>
        <w:r>
          <w:tab/>
        </w:r>
        <w:r>
          <w:fldChar w:fldCharType="begin"/>
        </w:r>
        <w:r>
          <w:instrText xml:space="preserve"> PAGEREF _Toc10965 \h </w:instrText>
        </w:r>
        <w:r>
          <w:fldChar w:fldCharType="separate"/>
        </w:r>
        <w:r>
          <w:t>42</w:t>
        </w:r>
        <w:r>
          <w:fldChar w:fldCharType="end"/>
        </w:r>
      </w:hyperlink>
    </w:p>
    <w:p>
      <w:pPr>
        <w:pStyle w:val="TOC1"/>
        <w:tabs>
          <w:tab w:val="right" w:leader="dot" w:pos="8306"/>
        </w:tabs>
      </w:pPr>
      <w:hyperlink w:anchor="_Toc29835" w:history="1">
        <w:r>
          <w:rPr>
            <w:rFonts w:ascii="仿宋" w:eastAsia="仿宋" w:hAnsi="仿宋" w:cs="仿宋" w:hint="eastAsia"/>
            <w:lang w:eastAsia="zh-CN"/>
          </w:rPr>
          <w:t>十二、谷物细粉项目经营效益</w:t>
        </w:r>
        <w:r>
          <w:tab/>
        </w:r>
        <w:r>
          <w:fldChar w:fldCharType="begin"/>
        </w:r>
        <w:r>
          <w:instrText xml:space="preserve"> PAGEREF _Toc29835 \h </w:instrText>
        </w:r>
        <w:r>
          <w:fldChar w:fldCharType="separate"/>
        </w:r>
        <w:r>
          <w:t>42</w:t>
        </w:r>
        <w:r>
          <w:fldChar w:fldCharType="end"/>
        </w:r>
      </w:hyperlink>
    </w:p>
    <w:p>
      <w:pPr>
        <w:pStyle w:val="TOC2"/>
        <w:tabs>
          <w:tab w:val="right" w:leader="dot" w:pos="8306"/>
        </w:tabs>
      </w:pPr>
      <w:hyperlink w:anchor="_Toc7209" w:history="1">
        <w:r>
          <w:rPr>
            <w:rFonts w:ascii="仿宋" w:eastAsia="仿宋" w:hAnsi="仿宋" w:cs="仿宋" w:hint="eastAsia"/>
            <w:lang w:eastAsia="zh-CN"/>
          </w:rPr>
          <w:t>(一)、经济评价财务测算</w:t>
        </w:r>
        <w:r>
          <w:tab/>
        </w:r>
        <w:r>
          <w:fldChar w:fldCharType="begin"/>
        </w:r>
        <w:r>
          <w:instrText xml:space="preserve"> PAGEREF _Toc7209 \h </w:instrText>
        </w:r>
        <w:r>
          <w:fldChar w:fldCharType="separate"/>
        </w:r>
        <w:r>
          <w:t>42</w:t>
        </w:r>
        <w:r>
          <w:fldChar w:fldCharType="end"/>
        </w:r>
      </w:hyperlink>
    </w:p>
    <w:p>
      <w:pPr>
        <w:pStyle w:val="TOC2"/>
        <w:tabs>
          <w:tab w:val="right" w:leader="dot" w:pos="8306"/>
        </w:tabs>
      </w:pPr>
      <w:hyperlink w:anchor="_Toc6590" w:history="1">
        <w:r>
          <w:rPr>
            <w:rFonts w:ascii="仿宋" w:eastAsia="仿宋" w:hAnsi="仿宋" w:cs="仿宋" w:hint="eastAsia"/>
            <w:lang w:eastAsia="zh-CN"/>
          </w:rPr>
          <w:t>(二)、谷物细粉项目盈利能力分析</w:t>
        </w:r>
        <w:r>
          <w:tab/>
        </w:r>
        <w:r>
          <w:fldChar w:fldCharType="begin"/>
        </w:r>
        <w:r>
          <w:instrText xml:space="preserve"> PAGEREF _Toc6590 \h </w:instrText>
        </w:r>
        <w:r>
          <w:fldChar w:fldCharType="separate"/>
        </w:r>
        <w:r>
          <w:t>44</w:t>
        </w:r>
        <w:r>
          <w:fldChar w:fldCharType="end"/>
        </w:r>
      </w:hyperlink>
    </w:p>
    <w:p>
      <w:pPr>
        <w:pStyle w:val="TOC1"/>
        <w:tabs>
          <w:tab w:val="right" w:leader="dot" w:pos="8306"/>
        </w:tabs>
      </w:pPr>
      <w:hyperlink w:anchor="_Toc31655" w:history="1">
        <w:r>
          <w:rPr>
            <w:rFonts w:ascii="仿宋" w:eastAsia="仿宋" w:hAnsi="仿宋" w:cs="仿宋" w:hint="eastAsia"/>
            <w:lang w:eastAsia="zh-CN"/>
          </w:rPr>
          <w:t>十三、供应链管理</w:t>
        </w:r>
        <w:r>
          <w:tab/>
        </w:r>
        <w:r>
          <w:fldChar w:fldCharType="begin"/>
        </w:r>
        <w:r>
          <w:instrText xml:space="preserve"> PAGEREF _Toc31655 \h </w:instrText>
        </w:r>
        <w:r>
          <w:fldChar w:fldCharType="separate"/>
        </w:r>
        <w:r>
          <w:t>44</w:t>
        </w:r>
        <w:r>
          <w:fldChar w:fldCharType="end"/>
        </w:r>
      </w:hyperlink>
    </w:p>
    <w:p>
      <w:pPr>
        <w:pStyle w:val="TOC2"/>
        <w:tabs>
          <w:tab w:val="right" w:leader="dot" w:pos="8306"/>
        </w:tabs>
      </w:pPr>
      <w:hyperlink w:anchor="_Toc24099" w:history="1">
        <w:r>
          <w:rPr>
            <w:rFonts w:ascii="仿宋" w:eastAsia="仿宋" w:hAnsi="仿宋" w:cs="仿宋" w:hint="eastAsia"/>
            <w:lang w:eastAsia="zh-CN"/>
          </w:rPr>
          <w:t>(一)、供应链战略规划</w:t>
        </w:r>
        <w:r>
          <w:tab/>
        </w:r>
        <w:r>
          <w:fldChar w:fldCharType="begin"/>
        </w:r>
        <w:r>
          <w:instrText xml:space="preserve"> PAGEREF _Toc24099 \h </w:instrText>
        </w:r>
        <w:r>
          <w:fldChar w:fldCharType="separate"/>
        </w:r>
        <w:r>
          <w:t>44</w:t>
        </w:r>
        <w:r>
          <w:fldChar w:fldCharType="end"/>
        </w:r>
      </w:hyperlink>
    </w:p>
    <w:p>
      <w:pPr>
        <w:pStyle w:val="TOC2"/>
        <w:tabs>
          <w:tab w:val="right" w:leader="dot" w:pos="8306"/>
        </w:tabs>
      </w:pPr>
      <w:hyperlink w:anchor="_Toc5498" w:history="1">
        <w:r>
          <w:rPr>
            <w:rFonts w:ascii="仿宋" w:eastAsia="仿宋" w:hAnsi="仿宋" w:cs="仿宋" w:hint="eastAsia"/>
            <w:lang w:eastAsia="zh-CN"/>
          </w:rPr>
          <w:t>(二)、供应商选择与合作</w:t>
        </w:r>
        <w:r>
          <w:tab/>
        </w:r>
        <w:r>
          <w:fldChar w:fldCharType="begin"/>
        </w:r>
        <w:r>
          <w:instrText xml:space="preserve"> PAGEREF _Toc5498 \h </w:instrText>
        </w:r>
        <w:r>
          <w:fldChar w:fldCharType="separate"/>
        </w:r>
        <w:r>
          <w:t>46</w:t>
        </w:r>
        <w:r>
          <w:fldChar w:fldCharType="end"/>
        </w:r>
      </w:hyperlink>
    </w:p>
    <w:p>
      <w:pPr>
        <w:pStyle w:val="TOC2"/>
        <w:tabs>
          <w:tab w:val="right" w:leader="dot" w:pos="8306"/>
        </w:tabs>
      </w:pPr>
      <w:hyperlink w:anchor="_Toc11461" w:history="1">
        <w:r>
          <w:rPr>
            <w:rFonts w:ascii="仿宋" w:eastAsia="仿宋" w:hAnsi="仿宋" w:cs="仿宋" w:hint="eastAsia"/>
            <w:lang w:eastAsia="zh-CN"/>
          </w:rPr>
          <w:t>(三)、物流与库存管理</w:t>
        </w:r>
        <w:r>
          <w:tab/>
        </w:r>
        <w:r>
          <w:fldChar w:fldCharType="begin"/>
        </w:r>
        <w:r>
          <w:instrText xml:space="preserve"> PAGEREF _Toc11461 \h </w:instrText>
        </w:r>
        <w:r>
          <w:fldChar w:fldCharType="separate"/>
        </w:r>
        <w:r>
          <w:t>47</w:t>
        </w:r>
        <w:r>
          <w:fldChar w:fldCharType="end"/>
        </w:r>
      </w:hyperlink>
    </w:p>
    <w:p>
      <w:pPr>
        <w:pStyle w:val="TOC1"/>
        <w:tabs>
          <w:tab w:val="right" w:leader="dot" w:pos="8306"/>
        </w:tabs>
      </w:pPr>
      <w:hyperlink w:anchor="_Toc25058" w:history="1">
        <w:r>
          <w:rPr>
            <w:rFonts w:ascii="仿宋" w:eastAsia="仿宋" w:hAnsi="仿宋" w:cs="仿宋" w:hint="eastAsia"/>
            <w:lang w:eastAsia="zh-CN"/>
          </w:rPr>
          <w:t>十四、谷物细粉项目治理与监督</w:t>
        </w:r>
        <w:r>
          <w:tab/>
        </w:r>
        <w:r>
          <w:fldChar w:fldCharType="begin"/>
        </w:r>
        <w:r>
          <w:instrText xml:space="preserve"> PAGEREF _Toc25058 \h </w:instrText>
        </w:r>
        <w:r>
          <w:fldChar w:fldCharType="separate"/>
        </w:r>
        <w:r>
          <w:t>48</w:t>
        </w:r>
        <w:r>
          <w:fldChar w:fldCharType="end"/>
        </w:r>
      </w:hyperlink>
    </w:p>
    <w:p>
      <w:pPr>
        <w:pStyle w:val="TOC2"/>
        <w:tabs>
          <w:tab w:val="right" w:leader="dot" w:pos="8306"/>
        </w:tabs>
      </w:pPr>
      <w:hyperlink w:anchor="_Toc30908" w:history="1">
        <w:r>
          <w:rPr>
            <w:rFonts w:ascii="仿宋" w:eastAsia="仿宋" w:hAnsi="仿宋" w:cs="仿宋" w:hint="eastAsia"/>
            <w:lang w:eastAsia="zh-CN"/>
          </w:rPr>
          <w:t>(一)、谷物细粉项目治理结构</w:t>
        </w:r>
        <w:r>
          <w:tab/>
        </w:r>
        <w:r>
          <w:fldChar w:fldCharType="begin"/>
        </w:r>
        <w:r>
          <w:instrText xml:space="preserve"> PAGEREF _Toc30908 \h </w:instrText>
        </w:r>
        <w:r>
          <w:fldChar w:fldCharType="separate"/>
        </w:r>
        <w:r>
          <w:t>48</w:t>
        </w:r>
        <w:r>
          <w:fldChar w:fldCharType="end"/>
        </w:r>
      </w:hyperlink>
    </w:p>
    <w:p>
      <w:pPr>
        <w:pStyle w:val="TOC2"/>
        <w:tabs>
          <w:tab w:val="right" w:leader="dot" w:pos="8306"/>
        </w:tabs>
      </w:pPr>
      <w:hyperlink w:anchor="_Toc23567" w:history="1">
        <w:r>
          <w:rPr>
            <w:rFonts w:ascii="仿宋" w:eastAsia="仿宋" w:hAnsi="仿宋" w:cs="仿宋" w:hint="eastAsia"/>
            <w:lang w:eastAsia="zh-CN"/>
          </w:rPr>
          <w:t>(二)、监督与审计</w:t>
        </w:r>
        <w:r>
          <w:tab/>
        </w:r>
        <w:r>
          <w:fldChar w:fldCharType="begin"/>
        </w:r>
        <w:r>
          <w:instrText xml:space="preserve"> PAGEREF _Toc23567 \h </w:instrText>
        </w:r>
        <w:r>
          <w:fldChar w:fldCharType="separate"/>
        </w:r>
        <w:r>
          <w:t>50</w:t>
        </w:r>
        <w:r>
          <w:fldChar w:fldCharType="end"/>
        </w:r>
      </w:hyperlink>
    </w:p>
    <w:p>
      <w:pPr>
        <w:pStyle w:val="TOC1"/>
        <w:tabs>
          <w:tab w:val="right" w:leader="dot" w:pos="8306"/>
        </w:tabs>
      </w:pPr>
      <w:hyperlink w:anchor="_Toc6948" w:history="1">
        <w:r>
          <w:rPr>
            <w:rFonts w:ascii="仿宋" w:eastAsia="仿宋" w:hAnsi="仿宋" w:cs="仿宋" w:hint="eastAsia"/>
            <w:lang w:eastAsia="zh-CN"/>
          </w:rPr>
          <w:t>十五、质量管理体系</w:t>
        </w:r>
        <w:r>
          <w:tab/>
        </w:r>
        <w:r>
          <w:fldChar w:fldCharType="begin"/>
        </w:r>
        <w:r>
          <w:instrText xml:space="preserve"> PAGEREF _Toc6948 \h </w:instrText>
        </w:r>
        <w:r>
          <w:fldChar w:fldCharType="separate"/>
        </w:r>
        <w:r>
          <w:t>51</w:t>
        </w:r>
        <w:r>
          <w:fldChar w:fldCharType="end"/>
        </w:r>
      </w:hyperlink>
    </w:p>
    <w:p>
      <w:pPr>
        <w:pStyle w:val="TOC2"/>
        <w:tabs>
          <w:tab w:val="right" w:leader="dot" w:pos="8306"/>
        </w:tabs>
      </w:pPr>
      <w:hyperlink w:anchor="_Toc16552" w:history="1">
        <w:r>
          <w:rPr>
            <w:rFonts w:ascii="仿宋" w:eastAsia="仿宋" w:hAnsi="仿宋" w:cs="仿宋" w:hint="eastAsia"/>
            <w:lang w:eastAsia="zh-CN"/>
          </w:rPr>
          <w:t>(一)、质量目标与方针</w:t>
        </w:r>
        <w:r>
          <w:tab/>
        </w:r>
        <w:r>
          <w:fldChar w:fldCharType="begin"/>
        </w:r>
        <w:r>
          <w:instrText xml:space="preserve"> PAGEREF _Toc16552 \h </w:instrText>
        </w:r>
        <w:r>
          <w:fldChar w:fldCharType="separate"/>
        </w:r>
        <w:r>
          <w:t>51</w:t>
        </w:r>
        <w:r>
          <w:fldChar w:fldCharType="end"/>
        </w:r>
      </w:hyperlink>
    </w:p>
    <w:p>
      <w:pPr>
        <w:pStyle w:val="TOC2"/>
        <w:tabs>
          <w:tab w:val="right" w:leader="dot" w:pos="8306"/>
        </w:tabs>
      </w:pPr>
      <w:hyperlink w:anchor="_Toc3586" w:history="1">
        <w:r>
          <w:rPr>
            <w:rFonts w:ascii="仿宋" w:eastAsia="仿宋" w:hAnsi="仿宋" w:cs="仿宋" w:hint="eastAsia"/>
            <w:lang w:eastAsia="zh-CN"/>
          </w:rPr>
          <w:t>(二)、质量管理责任</w:t>
        </w:r>
        <w:r>
          <w:tab/>
        </w:r>
        <w:r>
          <w:fldChar w:fldCharType="begin"/>
        </w:r>
        <w:r>
          <w:instrText xml:space="preserve"> PAGEREF _Toc3586 \h </w:instrText>
        </w:r>
        <w:r>
          <w:fldChar w:fldCharType="separate"/>
        </w:r>
        <w:r>
          <w:t>52</w:t>
        </w:r>
        <w:r>
          <w:fldChar w:fldCharType="end"/>
        </w:r>
      </w:hyperlink>
    </w:p>
    <w:p>
      <w:pPr>
        <w:pStyle w:val="TOC2"/>
        <w:tabs>
          <w:tab w:val="right" w:leader="dot" w:pos="8306"/>
        </w:tabs>
      </w:pPr>
      <w:hyperlink w:anchor="_Toc31158" w:history="1">
        <w:r>
          <w:rPr>
            <w:rFonts w:ascii="仿宋" w:eastAsia="仿宋" w:hAnsi="仿宋" w:cs="仿宋" w:hint="eastAsia"/>
            <w:lang w:eastAsia="zh-CN"/>
          </w:rPr>
          <w:t>(三)、质量管理体系文件</w:t>
        </w:r>
        <w:r>
          <w:tab/>
        </w:r>
        <w:r>
          <w:fldChar w:fldCharType="begin"/>
        </w:r>
        <w:r>
          <w:instrText xml:space="preserve"> PAGEREF _Toc31158 \h </w:instrText>
        </w:r>
        <w:r>
          <w:fldChar w:fldCharType="separate"/>
        </w:r>
        <w:r>
          <w:t>54</w:t>
        </w:r>
        <w:r>
          <w:fldChar w:fldCharType="end"/>
        </w:r>
      </w:hyperlink>
    </w:p>
    <w:p>
      <w:pPr>
        <w:pStyle w:val="TOC2"/>
        <w:tabs>
          <w:tab w:val="right" w:leader="dot" w:pos="8306"/>
        </w:tabs>
      </w:pPr>
      <w:hyperlink w:anchor="_Toc21250" w:history="1">
        <w:r>
          <w:rPr>
            <w:rFonts w:ascii="仿宋" w:eastAsia="仿宋" w:hAnsi="仿宋" w:cs="仿宋" w:hint="eastAsia"/>
            <w:lang w:eastAsia="zh-CN"/>
          </w:rPr>
          <w:t>(四)、质量培训与教育</w:t>
        </w:r>
        <w:r>
          <w:tab/>
        </w:r>
        <w:r>
          <w:fldChar w:fldCharType="begin"/>
        </w:r>
        <w:r>
          <w:instrText xml:space="preserve"> PAGEREF _Toc21250 \h </w:instrText>
        </w:r>
        <w:r>
          <w:fldChar w:fldCharType="separate"/>
        </w:r>
        <w:r>
          <w:t>56</w:t>
        </w:r>
        <w:r>
          <w:fldChar w:fldCharType="end"/>
        </w:r>
      </w:hyperlink>
    </w:p>
    <w:p>
      <w:pPr>
        <w:pStyle w:val="TOC2"/>
        <w:tabs>
          <w:tab w:val="right" w:leader="dot" w:pos="8306"/>
        </w:tabs>
      </w:pPr>
      <w:hyperlink w:anchor="_Toc27347" w:history="1">
        <w:r>
          <w:rPr>
            <w:rFonts w:ascii="仿宋" w:eastAsia="仿宋" w:hAnsi="仿宋" w:cs="仿宋" w:hint="eastAsia"/>
            <w:lang w:eastAsia="zh-CN"/>
          </w:rPr>
          <w:t>(五)、质量审核与评价</w:t>
        </w:r>
        <w:r>
          <w:tab/>
        </w:r>
        <w:r>
          <w:fldChar w:fldCharType="begin"/>
        </w:r>
        <w:r>
          <w:instrText xml:space="preserve"> PAGEREF _Toc27347 \h </w:instrText>
        </w:r>
        <w:r>
          <w:fldChar w:fldCharType="separate"/>
        </w:r>
        <w:r>
          <w:t>57</w:t>
        </w:r>
        <w:r>
          <w:fldChar w:fldCharType="end"/>
        </w:r>
      </w:hyperlink>
    </w:p>
    <w:p>
      <w:pPr>
        <w:pStyle w:val="TOC2"/>
        <w:tabs>
          <w:tab w:val="right" w:leader="dot" w:pos="8306"/>
        </w:tabs>
      </w:pPr>
      <w:hyperlink w:anchor="_Toc3444" w:history="1">
        <w:r>
          <w:rPr>
            <w:rFonts w:ascii="仿宋" w:eastAsia="仿宋" w:hAnsi="仿宋" w:cs="仿宋" w:hint="eastAsia"/>
            <w:lang w:eastAsia="zh-CN"/>
          </w:rPr>
          <w:t>(六)、不符合与纠正措施</w:t>
        </w:r>
        <w:r>
          <w:tab/>
        </w:r>
        <w:r>
          <w:fldChar w:fldCharType="begin"/>
        </w:r>
        <w:r>
          <w:instrText xml:space="preserve"> PAGEREF _Toc3444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74"/>
      <w:r>
        <w:rPr>
          <w:rFonts w:ascii="仿宋" w:eastAsia="仿宋" w:hAnsi="仿宋" w:cs="仿宋" w:hint="eastAsia"/>
          <w:sz w:val="28"/>
          <w:lang w:eastAsia="zh-CN"/>
        </w:rPr>
        <w:t>一、谷物细粉项目建设背景及必要性分析</w:t>
      </w:r>
      <w:bookmarkEnd w:id="2"/>
    </w:p>
    <w:p>
      <w:pPr>
        <w:pStyle w:val="Heading2"/>
        <w:rPr>
          <w:rFonts w:ascii="仿宋" w:eastAsia="仿宋" w:hAnsi="仿宋" w:cs="仿宋" w:hint="eastAsia"/>
          <w:lang w:eastAsia="zh-CN"/>
        </w:rPr>
      </w:pPr>
      <w:bookmarkStart w:id="3" w:name="_Toc14778"/>
      <w:r>
        <w:rPr>
          <w:rFonts w:ascii="仿宋" w:eastAsia="仿宋" w:hAnsi="仿宋" w:cs="仿宋" w:hint="eastAsia"/>
          <w:lang w:eastAsia="zh-CN"/>
        </w:rPr>
        <w:t>(一)、谷物细粉项目背景分析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谷物细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谷物细粉项目在这个潮流中的定位。同时，我们将关注行业内涌现的新兴机遇，以便谷物细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谷物细粉项目提供了强大的发展动力。我们将聚焦于行业内最新的技术发展趋势，包括但不限于人工智能、大数据分析、物联网等领域。通过深度的技术研究，我们将确保谷物细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谷物细粉项目发展的源泉。我们将投入更多的精力对市场需求进行深入剖析，超越表面的需求，深入挖掘潜在的市场痛点和机遇。通过对市场需求的细致了解，谷物细粉项目将更有针对性地设计解决方案，满足市场的多样化需求，从而更好地促进谷物细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谷物细粉项目战略至关重要。我们将对竞争态势进行更为深入的分析，包括但不限于市场份额、产品特点、客户满意度等多个维度。通过深度的竞争分析，谷物细粉项目将能够更准确地把握市场脉搏，制定具有竞争力的谷物细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谷物细粉项目的发展具有直接的影响。我们将进行更为全面的法规和政策分析，了解行业发展中的潜在法律风险和合规挑战。通过充分了解和遵守相关法规，谷物细粉项目将确保在法律框架内合法合规运营，为谷物细粉项目的稳健发展提供有力支持。</w:t>
      </w:r>
    </w:p>
    <w:p>
      <w:pPr>
        <w:pStyle w:val="Heading2"/>
        <w:ind w:firstLine="560" w:firstLineChars="200"/>
        <w:rPr>
          <w:rFonts w:ascii="仿宋" w:eastAsia="仿宋" w:hAnsi="仿宋" w:cs="仿宋" w:hint="eastAsia"/>
          <w:sz w:val="28"/>
          <w:lang w:eastAsia="zh-CN"/>
        </w:rPr>
      </w:pPr>
      <w:bookmarkStart w:id="4" w:name="_Toc19273"/>
      <w:r>
        <w:rPr>
          <w:rFonts w:ascii="仿宋" w:eastAsia="仿宋" w:hAnsi="仿宋" w:cs="仿宋" w:hint="eastAsia"/>
          <w:sz w:val="28"/>
          <w:lang w:eastAsia="zh-CN"/>
        </w:rPr>
        <w:t>(二)、谷物细粉项目建设必要性分析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建设的迫切性源于对行业发展趋势的深刻洞察。我们正处于一个行业变革的时代，科技创新、数字化转型成为企业发展的关键动力。谷物细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建设不仅仅是为了跟上潮流，更是为了通过技术创新推动企业的持续发展。通过引入先进的技术和解决方案，谷物细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谷物细粉项目的建设成为必然选择，通过提高产品质量、拓展服务领域，从而在竞争中获得更多的机会。谷物细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谷物细粉项目建设的必要性体现在对客户需求更精准的满足。通过谷物细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建设的背后是对企业持续创新的追求。只有通过不断创新，企业才能在竞争中立于不败之地。谷物细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466"/>
      <w:r>
        <w:rPr>
          <w:rFonts w:ascii="仿宋" w:eastAsia="仿宋" w:hAnsi="仿宋" w:cs="仿宋" w:hint="eastAsia"/>
          <w:sz w:val="28"/>
          <w:lang w:eastAsia="zh-CN"/>
        </w:rPr>
        <w:t>二、谷物细粉项目概论</w:t>
      </w:r>
      <w:bookmarkEnd w:id="5"/>
    </w:p>
    <w:p>
      <w:pPr>
        <w:pStyle w:val="Heading2"/>
        <w:rPr>
          <w:rFonts w:ascii="仿宋" w:eastAsia="仿宋" w:hAnsi="仿宋" w:cs="仿宋" w:hint="eastAsia"/>
          <w:lang w:eastAsia="zh-CN"/>
        </w:rPr>
      </w:pPr>
      <w:bookmarkStart w:id="6" w:name="_Toc486"/>
      <w:r>
        <w:rPr>
          <w:rFonts w:ascii="仿宋" w:eastAsia="仿宋" w:hAnsi="仿宋" w:cs="仿宋" w:hint="eastAsia"/>
          <w:lang w:eastAsia="zh-CN"/>
        </w:rPr>
        <w:t>(一)、谷物细粉项目概况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起源追溯至对市场的深入洞察。市场的不断演变与变革为谷物细粉项目提供了难得的机遇。当前市场存在的需求缺口和变革的大环境共同构成了谷物细粉项目的背景。这个谷物细粉项目旨在充分利用市场机遇，填补行业中尚未满足的需求，为客户提供全新的解决方案。市场的变革和需求的增长使得这个谷物细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谷物细粉项目名称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正式命名为谷物细粉。这个名称不仅仅是一个标识，更代表了谷物细粉项目的核心理念和愿景。它蕴含着谷物细粉项目所要解决问题的关键字，具有强烈的表达和辨识度，为谷物细粉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谷物细粉项目目标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核心目标是提供一种全新、高效的解决方案，满足客户日益增长的需求。谷物细粉项目追求的不仅仅是满足市场需求，更是在市场中获得卓越的竞争优势。通过不断提升产品或服务的质量和创新水平，谷物细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谷物细粉项目范围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全面涵盖了产品研发、制造、市场推广和售后服务，确保从产品设计到最终用户体验的全方位关注。这一全面的谷物细粉项目范围是为了确保谷物细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谷物细粉项目时间表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谷物细粉项目计划在未来18个月内完成，包括研发、测试、市场试点和正式推出等不同阶段。这个时间表的合理设计是为了确保谷物细粉项目各个阶段的顺利推进，以便按时交付高质量的成果。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谷物细粉项目预算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谷物细粉项目总预算估算为XX百万美元，主要分配在研发、市场推广、人员培训和运营等方面。这一充足的预算为谷物细粉项目提供了充足的资源，确保谷物细粉项目在各个方面都能取得优异的表现。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谷物细粉项目风险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谷物细粉项目可能面临的风险包括市场接受度低、技术难题、竞争激烈等。谷物细粉项目团队已经制定了相应的风险应对计划，通过前瞻性的风险管理，确保谷物细粉项目在面对不确定性时能够迅速做出应对。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谷物细粉项目团队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谷物细粉项目汇聚了一支经验丰富、多领域专业素养的核心团队，确保谷物细粉项目在各个方面都能拥有高水平的执行力。团队的协同作战是谷物细粉项目成功的关键因素之一。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谷物细粉项目背景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谷物细粉项目的背景根植于市场对更高效、创新产品的渴望，同时也受到科技发展对行业格局的深刻改变的影响。这为谷物细粉项目提供了广阔的发展空间和市场需求。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谷物细粉项目现状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截至目前，谷物细粉项目已完成市场调研和技术验证，取得了初步的成功。这为谷物细粉项目在未来的发展奠定了坚实的基础，为更远大的目标打下了坚实的基石。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442"/>
      <w:r>
        <w:rPr>
          <w:rFonts w:ascii="仿宋" w:eastAsia="仿宋" w:hAnsi="仿宋" w:cs="仿宋" w:hint="eastAsia"/>
          <w:sz w:val="28"/>
          <w:lang w:eastAsia="zh-CN"/>
        </w:rPr>
        <w:t>(二)、谷物细粉项目目标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keyword》谷物细粉项目首要业务目标是在市场中占据有利地位，实现产品/服务的成功推广和销售。通过不断提升产品质量、创新性，谷物细粉项目追求成为行业中的领导者，赢得更多客户的青睐。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在科技迅速发展的时代，谷物细粉项目着眼于技术创新。通过持续的研发和技术升级，谷物细粉项目旨在推出更具创新性的产品或服务，以满足市场对新鲜、先进解决方案的需求。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为了建立可持续的客户关系，谷物细粉项目设定了客户满意度目标。通过提供卓越的产品质量和优质的客户服务，谷物细粉项目追求赢得客户的信任和忠诚度，确保他们的满意度达到行业领先水平。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谷物细粉项目注重社会责任和可持续发展。通过实施环保、社会责任谷物细粉项目，谷物细粉项目致力于在经济发展的同时保护环境，促进社会公平，实现可持续经营。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谷物细粉项目的团队是实现目标的核心驱动力。因此，谷物细粉项目设定了团队发展目标，包括提升团队成员的专业技能、培养领导力，以及搭建协同高效的团队工作氛围。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969"/>
      <w:r>
        <w:rPr>
          <w:rFonts w:ascii="仿宋" w:eastAsia="仿宋" w:hAnsi="仿宋" w:cs="仿宋" w:hint="eastAsia"/>
          <w:sz w:val="28"/>
          <w:lang w:eastAsia="zh-CN"/>
        </w:rPr>
        <w:t>(三)、谷物细粉项目提出的理由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谷物细粉项目提出的理由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提出源于对市场机遇的深刻洞察。当前市场中存在的需求缺口和行业发展趋势表明，有巨大的商业机会等待被开发。通过准确捕捉市场机遇，谷物细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理念基于对技术创新的信仰。通过持续的研发和技术投入，谷物细粉项目有望推出更具创新性的产品或服务。在科技飞速发展的当下，谷物细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提出是为了增强企业的行业竞争力。通过提升产品或服务的质量和独特性，谷物细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响应了消费者需求的变化。随着社会和科技的不断发展，消费者对产品和服务的需求也在发生变化。通过深入了解并及时回应消费者的新需求，谷物细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谷物细粉项目的提出是企业战略发展规划的一部分。在面对日益激烈的市场竞争和不断变化的商业环境中，谷物细粉项目作为企业战略的一环，旨在为企业开辟新的增长领域，巩固企业在行业中的地位。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提出不仅仅是基于商业考量，还注重社会责任。通过推出环保、社会责任等方面的谷物细粉项目，谷物细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谷物细粉项目的提出反映了对利益相关者期望的关注。包括客户、员工、投资者等利益相关者在企业发展中都有着各自的期望，谷物细粉项目力求在满足这些期望的同时，取得更大的共赢。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266"/>
      <w:r>
        <w:rPr>
          <w:rFonts w:ascii="仿宋" w:eastAsia="仿宋" w:hAnsi="仿宋" w:cs="仿宋" w:hint="eastAsia"/>
          <w:sz w:val="28"/>
          <w:lang w:eastAsia="zh-CN"/>
        </w:rPr>
        <w:t>(四)、谷物细粉项目意义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在实施谷物细粉项目的过程中，我们不仅仅是在追逐商业成功，更是为企业和社会的多个层面创造了深远的意义。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的首要意义在于提升企业的市场竞争力。通过持续的创新和对产品质量的高标准要求，谷物细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谷物细粉项目的推进将促使行业技术水平的提升。通过引入先进技术和创新性解决方案，谷物细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谷物细粉项目不仅创造了大量就业机会，提高了就业水平，还注重社会责任和环保。通过参与社会公益事业和推动环保谷物细粉项目，谷物细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综合而言，谷物细粉项目意义重大，不仅推动了企业的发展，也为行业和社会的进步贡献了积极力量。这是一个全面而深刻的影响，将在未来产生可持续的正面效应。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772"/>
      <w:r>
        <w:rPr>
          <w:rFonts w:ascii="仿宋" w:eastAsia="仿宋" w:hAnsi="仿宋" w:cs="仿宋" w:hint="eastAsia"/>
          <w:sz w:val="28"/>
          <w:lang w:eastAsia="zh-CN"/>
        </w:rPr>
        <w:t>(五)、谷物细粉项目背景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在当今迅猛发展的商业环境中，谷物细粉项目的动因根植于对多方面因素的审慎考量。这个谷物细粉项目的提出并非孤立的决策，而是对企业所处背景深入思考的产物。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市场的不断演变是谷物细粉项目背后的首要原因。科技的迅速发展和全球市场的快速变化使得企业必须灵活应对。谷物细粉项目应运而生，旨在通过创新性的解决方案迎合市场的多变需求，赢得竞争中的先机。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竞争的激烈程度也是谷物细粉项目背景中不可忽视的一环。企业需要在激烈竞争中脱颖而出，为此，谷物细粉项目致力于打破常规，提供独特的价值主张，以吸引客户并确保市场份额的增长。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技术的迅速发展为企业带来了机遇与挑战。作为谷物细粉项目启动的背景之一，对新兴技术的应用将有助于提升企业的技术水平，使其在不断演进的商业环境中保持竞争优势。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此外，社会对企业责任的期望也在逐渐升高。谷物细粉项目充分融入了社会责任的理念，通过可持续经营和社会公益谷物细粉项目，企图为社会贡献一份力量，在商业成功的同时关注社会价值。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355"/>
      <w:r>
        <w:rPr>
          <w:rFonts w:ascii="仿宋" w:eastAsia="仿宋" w:hAnsi="仿宋" w:cs="仿宋" w:hint="eastAsia"/>
          <w:sz w:val="28"/>
          <w:lang w:eastAsia="zh-CN"/>
        </w:rPr>
        <w:t>三、谷物细粉项目绩效评估</w:t>
      </w:r>
      <w:bookmarkEnd w:id="11"/>
    </w:p>
    <w:p>
      <w:pPr>
        <w:pStyle w:val="Heading2"/>
        <w:rPr>
          <w:rFonts w:ascii="仿宋" w:eastAsia="仿宋" w:hAnsi="仿宋" w:cs="仿宋" w:hint="eastAsia"/>
          <w:lang w:eastAsia="zh-CN"/>
        </w:rPr>
      </w:pPr>
      <w:bookmarkStart w:id="12" w:name="_Toc2151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谷物细粉项目中，我们设计了一套全面的绩效评估指标，以确保谷物细粉项目的可控和成功交付。这些指标跨足谷物细粉项目目标、成本、进度和质量等多个维度，为我们提供了全面洞察谷物细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目标达成率是我们关注的首要指标。我们设定了明确的目标，并通过定期监测和评估，迅速发现并应对潜在的目标偏差。这为谷物细粉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成本绩效是另一个核心关注点。通过实际成本与预算成本的对比分析，我们深入了解成本差异的原因，及时调整资源分配，保持谷物细粉项目在经济效益方面的合理水平。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进度作为关键的绩效指标之一，得到了精心的关注。我们制定了详细的谷物细粉项目进度计划，并设立了进度符合度指标，确保实际进度与计划进度保持一致。这使我们能够快速发现和解决潜在的进度问题，保持谷物细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谷物细粉项目绩效的不可或缺的一环。我们引入了一系列的质量标准和客户满意度指标，以确保谷物细粉项目交付的成果在质量上达到或超越预期水平。通过持续监测这些指标，我们努力提升谷物细粉项目整体质量水平，为谷物细粉项目的成功交付提供有力保障。通过这些科学且全面的绩效评估，我们能够更好地引导谷物细粉项目的持续改进，确保谷物细粉项目目标的顺利达成。</w:t>
      </w:r>
    </w:p>
    <w:p>
      <w:pPr>
        <w:pStyle w:val="Heading2"/>
        <w:ind w:firstLine="560" w:firstLineChars="200"/>
        <w:rPr>
          <w:rFonts w:ascii="仿宋" w:eastAsia="仿宋" w:hAnsi="仿宋" w:cs="仿宋" w:hint="eastAsia"/>
          <w:sz w:val="28"/>
          <w:lang w:eastAsia="zh-CN"/>
        </w:rPr>
      </w:pPr>
      <w:bookmarkStart w:id="13" w:name="_Toc1787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绩效评估是谷物细粉项目中的关键环节，为确保谷物细粉项目达到预期目标，我们采用了多层次、多维度的绩效评估方法。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谷物细粉项目的战略目标对齐，确保每个决策和行动都与谷物细粉项目整体目标保持一致。团队会定期召开战略对齐会议，审视当前工作与谷物细粉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谷物细粉项目进度、质量、成本和风险等方面。这些指标通过数据收集和分析，为谷物细粉项目管理团队提供了客观的评估依据。例如，我们通过谷物细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绩效评估不仅仅停留在谷物细粉项目内部，还考虑了谷物细粉项目对外部环境的影响。我们定期进行干系人满意度调查，以了解各利益相关方对谷物细粉项目的期望和满意度，并及时做出调整。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这种多层次、多角度的绩效评估方法，使得我们能够全面了解谷物细粉项目的运行状态，及时做出调整，确保谷物细粉项目在不断变化的环境中保持稳健前行。</w:t>
      </w:r>
    </w:p>
    <w:p>
      <w:pPr>
        <w:pStyle w:val="Heading2"/>
        <w:ind w:firstLine="560" w:firstLineChars="200"/>
        <w:rPr>
          <w:rFonts w:ascii="仿宋" w:eastAsia="仿宋" w:hAnsi="仿宋" w:cs="仿宋" w:hint="eastAsia"/>
          <w:sz w:val="28"/>
          <w:lang w:eastAsia="zh-CN"/>
        </w:rPr>
      </w:pPr>
      <w:bookmarkStart w:id="14" w:name="_Toc236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为了确保谷物细粉项目的有效管理和不断优化，我们采用了精心设计的绩效评估周期。这个周期旨在实现灵活、实时和全面的评估，以适应谷物细粉项目执行中的各种挑战。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谷物细粉项目的不同需求，分为短期、中期和长期。短期评估关注每个迭代或工作周期，以及时发现和解决当前任务中的问题。中期评估涵盖几个迭代，深入了解整体谷物细粉项目的趋势和性能。长期评估则着眼于整个谷物细粉项目阶段，确保谷物细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谷物细粉项目管理工具和协作平台，团队成员能够随时更新和分享谷物细粉项目数据。这种实时性的反馈机制使我们能够及时察觉潜在问题，快速调整，保持谷物细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谷物细粉项目的决策制定密不可分。每个周期的谷物细粉项目回顾会议成为集体总结经验、识别问题深层次原因并找到创新解决方案的平台。这种定期的反思与调整机制使谷物细粉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626"/>
      <w:r>
        <w:rPr>
          <w:rFonts w:ascii="仿宋" w:eastAsia="仿宋" w:hAnsi="仿宋" w:cs="仿宋" w:hint="eastAsia"/>
          <w:sz w:val="28"/>
          <w:lang w:eastAsia="zh-CN"/>
        </w:rPr>
        <w:t>四、谷物细粉项目可持续发展</w:t>
      </w:r>
      <w:bookmarkEnd w:id="15"/>
    </w:p>
    <w:p>
      <w:pPr>
        <w:pStyle w:val="Heading2"/>
        <w:rPr>
          <w:rFonts w:ascii="仿宋" w:eastAsia="仿宋" w:hAnsi="仿宋" w:cs="仿宋" w:hint="eastAsia"/>
          <w:lang w:eastAsia="zh-CN"/>
        </w:rPr>
      </w:pPr>
      <w:bookmarkStart w:id="16" w:name="_Toc1325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谷物细粉项目中，谷物细粉项目团队着眼于未来，明确了可持续发展的战略方向。制定的具体可持续发展目标包括降低资源使用、采用环保技术、最大化社会效益等。这一步骤不仅有助于谷物细粉项目在环保和社会责任方面达到最高标准，也为未来提供了明确的指引，确保谷物细粉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可持续实践的融入谷物细粉项目管理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谷物细粉项目管理周期。从谷物细粉项目规划开始，谷物细粉项目团队就考虑了环境和社会的因素。在执行阶段，谷物细粉项目团队积极推动绿色技术的应用，优化资源利用。此外，关注员工的社会责任，通过培训和沟通活动提高员工对可持续发展的认知，使他们能够在日常工作中践行可持续实践。这些举措不仅为谷物细粉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852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扎根于谷物细粉项目的可持续发展理念，我们深信环保与社会责任是谷物细粉项目成功的关键支柱。在谷物细粉项目的每一步，我们都致力于通过创新和实践，履行对环境和社会的坚定责任。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谷物细粉项目团队通过引入先进的环保技术、建立高效的废物处理系统以及推动能源节约措施，积极履行环保责任。定期的环保监测和评估确保谷物细粉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https://d.book118.com/535130302011011123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谷物细粉项目规划设计纲要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941322"/>
    <w:rsid w:val="45941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130302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2024-03-02T05:27:00Z</dcterms:created>
  <dcterms:modified xsi:type="dcterms:W3CDTF">2024-03-02T05:27:23Z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DFE1426DE9154DAAAD3DDA2E8EB48DFC_11</vt:lpwstr>
  </property>
  <property fmtid="{D5CDD505-2E9C-101B-9397-08002B2CF9AE}" pid="3" name="KSOProductBuildVer">
    <vt:lpwstr>2052-12.1.0.16388</vt:lpwstr>
  </property>
</Properties>
</file>