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会议及展览服务相关行业公司成立方案及可行性研究报告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8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70" w:history="1">
        <w:r>
          <w:rPr>
            <w:rFonts w:ascii="仿宋" w:eastAsia="仿宋" w:hAnsi="仿宋" w:cs="仿宋" w:hint="eastAsia"/>
            <w:lang w:eastAsia="zh-CN"/>
          </w:rPr>
          <w:t>一、会议及展览服务项目概况</w:t>
        </w:r>
        <w:r>
          <w:tab/>
        </w:r>
        <w:r>
          <w:fldChar w:fldCharType="begin"/>
        </w:r>
        <w:r>
          <w:instrText xml:space="preserve"> PAGEREF _Toc18670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_Toc5222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4" w:history="1">
        <w:r>
          <w:rPr>
            <w:rFonts w:ascii="仿宋" w:eastAsia="仿宋" w:hAnsi="仿宋" w:cs="仿宋" w:hint="eastAsia"/>
            <w:lang w:eastAsia="zh-CN"/>
          </w:rPr>
          <w:t>(二)、会议及展览服务项目提出的理由</w:t>
        </w:r>
        <w:r>
          <w:tab/>
        </w:r>
        <w:r>
          <w:fldChar w:fldCharType="begin"/>
        </w:r>
        <w:r>
          <w:instrText xml:space="preserve"> PAGEREF _Toc14104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4" w:history="1">
        <w:r>
          <w:rPr>
            <w:rFonts w:ascii="仿宋" w:eastAsia="仿宋" w:hAnsi="仿宋" w:cs="仿宋" w:hint="eastAsia"/>
            <w:lang w:eastAsia="zh-CN"/>
          </w:rPr>
          <w:t>(三)、会议及展览服务项目选址</w:t>
        </w:r>
        <w:r>
          <w:tab/>
        </w:r>
        <w:r>
          <w:fldChar w:fldCharType="begin"/>
        </w:r>
        <w:r>
          <w:instrText xml:space="preserve"> PAGEREF _Toc24224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_Toc7259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_Toc23713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0" w:history="1">
        <w:r>
          <w:rPr>
            <w:rFonts w:ascii="仿宋" w:eastAsia="仿宋" w:hAnsi="仿宋" w:cs="仿宋" w:hint="eastAsia"/>
            <w:lang w:eastAsia="zh-CN"/>
          </w:rPr>
          <w:t>(六)、会议及展览服务项目投资</w:t>
        </w:r>
        <w:r>
          <w:tab/>
        </w:r>
        <w:r>
          <w:fldChar w:fldCharType="begin"/>
        </w:r>
        <w:r>
          <w:instrText xml:space="preserve"> PAGEREF _Toc11290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1" w:history="1">
        <w:r>
          <w:rPr>
            <w:rFonts w:ascii="仿宋" w:eastAsia="仿宋" w:hAnsi="仿宋" w:cs="仿宋" w:hint="eastAsia"/>
            <w:lang w:eastAsia="zh-CN"/>
          </w:rPr>
          <w:t>(七)、会议及展览服务项目进度规划</w:t>
        </w:r>
        <w:r>
          <w:tab/>
        </w:r>
        <w:r>
          <w:fldChar w:fldCharType="begin"/>
        </w:r>
        <w:r>
          <w:instrText xml:space="preserve"> PAGEREF _Toc22211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_Toc28096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1" w:history="1">
        <w:r>
          <w:rPr>
            <w:rFonts w:ascii="仿宋" w:eastAsia="仿宋" w:hAnsi="仿宋" w:cs="仿宋" w:hint="eastAsia"/>
            <w:lang w:eastAsia="zh-CN"/>
          </w:rPr>
          <w:t>(九)、会议及展览服务项目综合评价</w:t>
        </w:r>
        <w:r>
          <w:tab/>
        </w:r>
        <w:r>
          <w:fldChar w:fldCharType="begin"/>
        </w:r>
        <w:r>
          <w:instrText xml:space="preserve"> PAGEREF _Toc32081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86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_Toc17586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_Toc28993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_Toc29868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_Toc23444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_Toc28184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_Toc20682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_Toc18984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0" w:history="1">
        <w:r>
          <w:rPr>
            <w:rFonts w:ascii="仿宋" w:eastAsia="仿宋" w:hAnsi="仿宋" w:cs="仿宋" w:hint="eastAsia"/>
            <w:lang w:eastAsia="zh-CN"/>
          </w:rPr>
          <w:t>(七)、会议及展览服务项目建设必要性分析</w:t>
        </w:r>
        <w:r>
          <w:tab/>
        </w:r>
        <w:r>
          <w:fldChar w:fldCharType="begin"/>
        </w:r>
        <w:r>
          <w:instrText xml:space="preserve"> PAGEREF _Toc26910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39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_Toc23739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_Toc31578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_Toc12874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16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_Toc6016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_Toc17019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_Toc9223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_Toc4266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_Toc13592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_Toc14777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03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_Toc22703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_Toc22762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_Toc21215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_Toc16705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61" w:history="1">
        <w:r>
          <w:rPr>
            <w:rFonts w:ascii="仿宋" w:eastAsia="仿宋" w:hAnsi="仿宋" w:cs="仿宋" w:hint="eastAsia"/>
            <w:lang w:eastAsia="zh-CN"/>
          </w:rPr>
          <w:t>六、会议及展览服务项目风险分析</w:t>
        </w:r>
        <w:r>
          <w:tab/>
        </w:r>
        <w:r>
          <w:fldChar w:fldCharType="begin"/>
        </w:r>
        <w:r>
          <w:instrText xml:space="preserve"> PAGEREF _Toc15561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1" w:history="1">
        <w:r>
          <w:rPr>
            <w:rFonts w:ascii="仿宋" w:eastAsia="仿宋" w:hAnsi="仿宋" w:cs="仿宋" w:hint="eastAsia"/>
            <w:lang w:eastAsia="zh-CN"/>
          </w:rPr>
          <w:t>(一)、会议及展览服务项目风险分析</w:t>
        </w:r>
        <w:r>
          <w:tab/>
        </w:r>
        <w:r>
          <w:fldChar w:fldCharType="begin"/>
        </w:r>
        <w:r>
          <w:instrText xml:space="preserve"> PAGEREF _Toc9171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8" w:history="1">
        <w:r>
          <w:rPr>
            <w:rFonts w:ascii="仿宋" w:eastAsia="仿宋" w:hAnsi="仿宋" w:cs="仿宋" w:hint="eastAsia"/>
            <w:lang w:eastAsia="zh-CN"/>
          </w:rPr>
          <w:t>(二)、会议及展览服务项目风险对策</w:t>
        </w:r>
        <w:r>
          <w:tab/>
        </w:r>
        <w:r>
          <w:fldChar w:fldCharType="begin"/>
        </w:r>
        <w:r>
          <w:instrText xml:space="preserve"> PAGEREF _Toc6338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71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_Toc22271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_Toc13213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_Toc19571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_Toc22483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03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_Toc20032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00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_Toc4800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_Toc14746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_Toc25835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_Toc19591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_Toc15737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" w:history="1">
        <w:r>
          <w:rPr>
            <w:rFonts w:ascii="仿宋" w:eastAsia="仿宋" w:hAnsi="仿宋" w:cs="仿宋" w:hint="eastAsia"/>
            <w:lang w:eastAsia="zh-CN"/>
          </w:rPr>
          <w:t>(五)、会议及展览服务项目总投资</w:t>
        </w:r>
        <w:r>
          <w:tab/>
        </w:r>
        <w:r>
          <w:fldChar w:fldCharType="begin"/>
        </w:r>
        <w:r>
          <w:instrText xml:space="preserve"> PAGEREF _Toc1539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_Toc25138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15" w:history="1">
        <w:r>
          <w:rPr>
            <w:rFonts w:ascii="仿宋" w:eastAsia="仿宋" w:hAnsi="仿宋" w:cs="仿宋" w:hint="eastAsia"/>
            <w:lang w:eastAsia="zh-CN"/>
          </w:rPr>
          <w:t>九、会议及展览服务项目经济效益</w:t>
        </w:r>
        <w:r>
          <w:tab/>
        </w:r>
        <w:r>
          <w:fldChar w:fldCharType="begin"/>
        </w:r>
        <w:r>
          <w:instrText xml:space="preserve"> PAGEREF _Toc21615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_Toc12489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_Toc27711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5" w:history="1">
        <w:r>
          <w:rPr>
            <w:rFonts w:ascii="仿宋" w:eastAsia="仿宋" w:hAnsi="仿宋" w:cs="仿宋" w:hint="eastAsia"/>
            <w:lang w:eastAsia="zh-CN"/>
          </w:rPr>
          <w:t>(三)、会议及展览服务项目盈利能力分析</w:t>
        </w:r>
        <w:r>
          <w:tab/>
        </w:r>
        <w:r>
          <w:fldChar w:fldCharType="begin"/>
        </w:r>
        <w:r>
          <w:instrText xml:space="preserve"> PAGEREF _Toc19265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_Toc12607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_Toc4264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_Toc12015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3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_Toc3203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_Toc16575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_Toc6802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_Toc20790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_Toc10721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14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_Toc3914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_Toc8514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_Toc13166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_Toc14494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_Toc31269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42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_Toc30142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_Toc26650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5" w:history="1">
        <w:r>
          <w:rPr>
            <w:rFonts w:ascii="仿宋" w:eastAsia="仿宋" w:hAnsi="仿宋" w:cs="仿宋" w:hint="eastAsia"/>
            <w:lang w:eastAsia="zh-CN"/>
          </w:rPr>
          <w:t>(二)、合作会议及展览服务项目</w:t>
        </w:r>
        <w:r>
          <w:tab/>
        </w:r>
        <w:r>
          <w:fldChar w:fldCharType="begin"/>
        </w:r>
        <w:r>
          <w:instrText xml:space="preserve"> PAGEREF _Toc12415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_Toc19471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79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_Toc24979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_Toc21788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_Toc22576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_Toc2073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30" w:history="1">
        <w:r>
          <w:rPr>
            <w:rFonts w:ascii="仿宋" w:eastAsia="仿宋" w:hAnsi="仿宋" w:cs="仿宋" w:hint="eastAsia"/>
            <w:lang w:eastAsia="zh-CN"/>
          </w:rPr>
          <w:t>十四、会议及展览服务项目总结分析</w:t>
        </w:r>
        <w:r>
          <w:tab/>
        </w:r>
        <w:r>
          <w:fldChar w:fldCharType="begin"/>
        </w:r>
        <w:r>
          <w:instrText xml:space="preserve"> PAGEREF _Toc5730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8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670"/>
      <w:r>
        <w:rPr>
          <w:rFonts w:ascii="仿宋" w:eastAsia="仿宋" w:hAnsi="仿宋" w:cs="仿宋" w:hint="eastAsia"/>
          <w:sz w:val="28"/>
          <w:lang w:eastAsia="zh-CN"/>
        </w:rPr>
        <w:t>一、会议及展览服务项目概况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22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104"/>
      <w:r>
        <w:rPr>
          <w:rFonts w:ascii="仿宋" w:eastAsia="仿宋" w:hAnsi="仿宋" w:cs="仿宋" w:hint="eastAsia"/>
          <w:sz w:val="28"/>
          <w:lang w:eastAsia="zh-CN"/>
        </w:rPr>
        <w:t>(二)、会议及展览服务项目提出的理由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会议及展览服务项目提出的理由可能包括以下几个方面：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市场需求：随着人们对生活品质的追求，对会议及展览服务的需求也在不断增加。市场上对于高品质、符合个性化需求的会议及展览服务需求量大，因此会议及展览服务项目可以满足这一市场需求。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利润空间：会议及展览服务行业的利润空间较大，通过生产和销售高品质的会议及展览服务，可以获得可观的利润。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会议及展览服务行业是一个不断创新和发展的行业，随着人们生活方式和审美观念的改变，对会议及展览服务的需求也在不断变化。因此，在会议及展览服务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会议及展览服务行业也开始注重环保和可持续性发展。通过使用环保材料和生产工艺，会议及展览服务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个人兴趣和激情：一些人可能对会议及展览服务设计和制造有着浓厚的兴趣和激情，他们希望通过自己的努力和创新，提供更好的会议及展览服务产品和服务，满足消费者的需求。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会议及展览服务项目的理由可能因具体情况而异，不同的会议及展览服务项目可能有不同的原因和背景。因此，在选择会议及展览服务项目时，我们需要根据自己的实际情况和需求来综合考虑各种因素，并选择最适合自己的会议及展览服务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224"/>
      <w:r>
        <w:rPr>
          <w:rFonts w:ascii="仿宋" w:eastAsia="仿宋" w:hAnsi="仿宋" w:cs="仿宋" w:hint="eastAsia"/>
          <w:sz w:val="28"/>
          <w:lang w:eastAsia="zh-CN"/>
        </w:rPr>
        <w:t>(三)、会议及展览服务项目选址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该会议及展览服务项目计划选址于xx园区，占地面积约XXX亩。所选地理位置得天独厚，交通便捷，同时享有完善的电力、供水、排水、通讯等公用设施，非常适合本会议及展览服务项目的建设需求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259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https://d.book118.com/535131220323011110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会议及展览服务相关行业公司成立方案及可行性研究报告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会议及展览服务相关行业公司成立方案及可行性研究报告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会议及展览服务相关行业公司成立方案及可行性研究报告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会议及展览服务相关行业公司成立方案及可行性研究报告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会议及展览服务相关行业公司成立方案及可行性研究报告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35131220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2024-02-03T10:21:00Z</dcterms:created>
  <dcterms:modified xsi:type="dcterms:W3CDTF">2024-02-03T10:21:59Z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48E539B7243D4D90858316498E6BFF5B_11</vt:lpwstr>
  </property>
  <property fmtid="{D5CDD505-2E9C-101B-9397-08002B2CF9AE}" pid="3" name="KSOProductBuildVer">
    <vt:lpwstr>2052-12.1.0.16250</vt:lpwstr>
  </property>
</Properties>
</file>