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工业润滑油项目规划设计蓝图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05" w:history="1">
        <w:r>
          <w:rPr>
            <w:rFonts w:ascii="仿宋" w:eastAsia="仿宋" w:hAnsi="仿宋" w:cs="仿宋" w:hint="eastAsia"/>
            <w:lang w:eastAsia="zh-CN"/>
          </w:rPr>
          <w:t>概论</w:t>
        </w:r>
        <w:r>
          <w:tab/>
        </w:r>
        <w:r>
          <w:fldChar w:fldCharType="begin"/>
        </w:r>
        <w:r>
          <w:instrText xml:space="preserve"> PAGEREF _Toc19605 \h </w:instrText>
        </w:r>
        <w:r>
          <w:fldChar w:fldCharType="separate"/>
        </w:r>
        <w:r>
          <w:t>3</w:t>
        </w:r>
        <w:r>
          <w:fldChar w:fldCharType="end"/>
        </w:r>
      </w:hyperlink>
    </w:p>
    <w:p>
      <w:pPr>
        <w:pStyle w:val="TOC1"/>
        <w:tabs>
          <w:tab w:val="right" w:leader="dot" w:pos="8306"/>
        </w:tabs>
      </w:pPr>
      <w:hyperlink w:anchor="_Toc14555" w:history="1">
        <w:r>
          <w:rPr>
            <w:rFonts w:ascii="仿宋" w:eastAsia="仿宋" w:hAnsi="仿宋" w:cs="仿宋" w:hint="eastAsia"/>
            <w:lang w:eastAsia="zh-CN"/>
          </w:rPr>
          <w:t>一、工业润滑油项目概论</w:t>
        </w:r>
        <w:r>
          <w:tab/>
        </w:r>
        <w:r>
          <w:fldChar w:fldCharType="begin"/>
        </w:r>
        <w:r>
          <w:instrText xml:space="preserve"> PAGEREF _Toc14555 \h </w:instrText>
        </w:r>
        <w:r>
          <w:fldChar w:fldCharType="separate"/>
        </w:r>
        <w:r>
          <w:t>3</w:t>
        </w:r>
        <w:r>
          <w:fldChar w:fldCharType="end"/>
        </w:r>
      </w:hyperlink>
    </w:p>
    <w:p>
      <w:pPr>
        <w:pStyle w:val="TOC2"/>
        <w:tabs>
          <w:tab w:val="right" w:leader="dot" w:pos="8306"/>
        </w:tabs>
      </w:pPr>
      <w:hyperlink w:anchor="_Toc6772" w:history="1">
        <w:r>
          <w:rPr>
            <w:rFonts w:ascii="仿宋" w:eastAsia="仿宋" w:hAnsi="仿宋" w:cs="仿宋" w:hint="eastAsia"/>
            <w:lang w:eastAsia="zh-CN"/>
          </w:rPr>
          <w:t>(一)、工业润滑油项目概况</w:t>
        </w:r>
        <w:r>
          <w:tab/>
        </w:r>
        <w:r>
          <w:fldChar w:fldCharType="begin"/>
        </w:r>
        <w:r>
          <w:instrText xml:space="preserve"> PAGEREF _Toc6772 \h </w:instrText>
        </w:r>
        <w:r>
          <w:fldChar w:fldCharType="separate"/>
        </w:r>
        <w:r>
          <w:t>3</w:t>
        </w:r>
        <w:r>
          <w:fldChar w:fldCharType="end"/>
        </w:r>
      </w:hyperlink>
    </w:p>
    <w:p>
      <w:pPr>
        <w:pStyle w:val="TOC2"/>
        <w:tabs>
          <w:tab w:val="right" w:leader="dot" w:pos="8306"/>
        </w:tabs>
      </w:pPr>
      <w:hyperlink w:anchor="_Toc9557" w:history="1">
        <w:r>
          <w:rPr>
            <w:rFonts w:ascii="仿宋" w:eastAsia="仿宋" w:hAnsi="仿宋" w:cs="仿宋" w:hint="eastAsia"/>
            <w:lang w:eastAsia="zh-CN"/>
          </w:rPr>
          <w:t>(二)、工业润滑油项目目标</w:t>
        </w:r>
        <w:r>
          <w:tab/>
        </w:r>
        <w:r>
          <w:fldChar w:fldCharType="begin"/>
        </w:r>
        <w:r>
          <w:instrText xml:space="preserve"> PAGEREF _Toc9557 \h </w:instrText>
        </w:r>
        <w:r>
          <w:fldChar w:fldCharType="separate"/>
        </w:r>
        <w:r>
          <w:t>5</w:t>
        </w:r>
        <w:r>
          <w:fldChar w:fldCharType="end"/>
        </w:r>
      </w:hyperlink>
    </w:p>
    <w:p>
      <w:pPr>
        <w:pStyle w:val="TOC2"/>
        <w:tabs>
          <w:tab w:val="right" w:leader="dot" w:pos="8306"/>
        </w:tabs>
      </w:pPr>
      <w:hyperlink w:anchor="_Toc19678" w:history="1">
        <w:r>
          <w:rPr>
            <w:rFonts w:ascii="仿宋" w:eastAsia="仿宋" w:hAnsi="仿宋" w:cs="仿宋" w:hint="eastAsia"/>
            <w:lang w:eastAsia="zh-CN"/>
          </w:rPr>
          <w:t>(三)、工业润滑油项目提出的理由</w:t>
        </w:r>
        <w:r>
          <w:tab/>
        </w:r>
        <w:r>
          <w:fldChar w:fldCharType="begin"/>
        </w:r>
        <w:r>
          <w:instrText xml:space="preserve"> PAGEREF _Toc19678 \h </w:instrText>
        </w:r>
        <w:r>
          <w:fldChar w:fldCharType="separate"/>
        </w:r>
        <w:r>
          <w:t>6</w:t>
        </w:r>
        <w:r>
          <w:fldChar w:fldCharType="end"/>
        </w:r>
      </w:hyperlink>
    </w:p>
    <w:p>
      <w:pPr>
        <w:pStyle w:val="TOC2"/>
        <w:tabs>
          <w:tab w:val="right" w:leader="dot" w:pos="8306"/>
        </w:tabs>
      </w:pPr>
      <w:hyperlink w:anchor="_Toc14384" w:history="1">
        <w:r>
          <w:rPr>
            <w:rFonts w:ascii="仿宋" w:eastAsia="仿宋" w:hAnsi="仿宋" w:cs="仿宋" w:hint="eastAsia"/>
            <w:lang w:eastAsia="zh-CN"/>
          </w:rPr>
          <w:t>(四)、工业润滑油项目意义</w:t>
        </w:r>
        <w:r>
          <w:tab/>
        </w:r>
        <w:r>
          <w:fldChar w:fldCharType="begin"/>
        </w:r>
        <w:r>
          <w:instrText xml:space="preserve"> PAGEREF _Toc14384 \h </w:instrText>
        </w:r>
        <w:r>
          <w:fldChar w:fldCharType="separate"/>
        </w:r>
        <w:r>
          <w:t>8</w:t>
        </w:r>
        <w:r>
          <w:fldChar w:fldCharType="end"/>
        </w:r>
      </w:hyperlink>
    </w:p>
    <w:p>
      <w:pPr>
        <w:pStyle w:val="TOC2"/>
        <w:tabs>
          <w:tab w:val="right" w:leader="dot" w:pos="8306"/>
        </w:tabs>
      </w:pPr>
      <w:hyperlink w:anchor="_Toc24869" w:history="1">
        <w:r>
          <w:rPr>
            <w:rFonts w:ascii="仿宋" w:eastAsia="仿宋" w:hAnsi="仿宋" w:cs="仿宋" w:hint="eastAsia"/>
            <w:lang w:eastAsia="zh-CN"/>
          </w:rPr>
          <w:t>(五)、工业润滑油项目背景</w:t>
        </w:r>
        <w:r>
          <w:tab/>
        </w:r>
        <w:r>
          <w:fldChar w:fldCharType="begin"/>
        </w:r>
        <w:r>
          <w:instrText xml:space="preserve"> PAGEREF _Toc24869 \h </w:instrText>
        </w:r>
        <w:r>
          <w:fldChar w:fldCharType="separate"/>
        </w:r>
        <w:r>
          <w:t>9</w:t>
        </w:r>
        <w:r>
          <w:fldChar w:fldCharType="end"/>
        </w:r>
      </w:hyperlink>
    </w:p>
    <w:p>
      <w:pPr>
        <w:pStyle w:val="TOC1"/>
        <w:tabs>
          <w:tab w:val="right" w:leader="dot" w:pos="8306"/>
        </w:tabs>
      </w:pPr>
      <w:hyperlink w:anchor="_Toc13174" w:history="1">
        <w:r>
          <w:rPr>
            <w:rFonts w:ascii="仿宋" w:eastAsia="仿宋" w:hAnsi="仿宋" w:cs="仿宋" w:hint="eastAsia"/>
            <w:lang w:eastAsia="zh-CN"/>
          </w:rPr>
          <w:t>二、产品规划分析</w:t>
        </w:r>
        <w:r>
          <w:tab/>
        </w:r>
        <w:r>
          <w:fldChar w:fldCharType="begin"/>
        </w:r>
        <w:r>
          <w:instrText xml:space="preserve"> PAGEREF _Toc13174 \h </w:instrText>
        </w:r>
        <w:r>
          <w:fldChar w:fldCharType="separate"/>
        </w:r>
        <w:r>
          <w:t>10</w:t>
        </w:r>
        <w:r>
          <w:fldChar w:fldCharType="end"/>
        </w:r>
      </w:hyperlink>
    </w:p>
    <w:p>
      <w:pPr>
        <w:pStyle w:val="TOC2"/>
        <w:tabs>
          <w:tab w:val="right" w:leader="dot" w:pos="8306"/>
        </w:tabs>
      </w:pPr>
      <w:hyperlink w:anchor="_Toc27429" w:history="1">
        <w:r>
          <w:rPr>
            <w:rFonts w:ascii="仿宋" w:eastAsia="仿宋" w:hAnsi="仿宋" w:cs="仿宋" w:hint="eastAsia"/>
            <w:lang w:eastAsia="zh-CN"/>
          </w:rPr>
          <w:t>(一)、产品规划</w:t>
        </w:r>
        <w:r>
          <w:tab/>
        </w:r>
        <w:r>
          <w:fldChar w:fldCharType="begin"/>
        </w:r>
        <w:r>
          <w:instrText xml:space="preserve"> PAGEREF _Toc27429 \h </w:instrText>
        </w:r>
        <w:r>
          <w:fldChar w:fldCharType="separate"/>
        </w:r>
        <w:r>
          <w:t>10</w:t>
        </w:r>
        <w:r>
          <w:fldChar w:fldCharType="end"/>
        </w:r>
      </w:hyperlink>
    </w:p>
    <w:p>
      <w:pPr>
        <w:pStyle w:val="TOC2"/>
        <w:tabs>
          <w:tab w:val="right" w:leader="dot" w:pos="8306"/>
        </w:tabs>
      </w:pPr>
      <w:hyperlink w:anchor="_Toc13734" w:history="1">
        <w:r>
          <w:rPr>
            <w:rFonts w:ascii="仿宋" w:eastAsia="仿宋" w:hAnsi="仿宋" w:cs="仿宋" w:hint="eastAsia"/>
            <w:lang w:eastAsia="zh-CN"/>
          </w:rPr>
          <w:t>(二)、建设规模</w:t>
        </w:r>
        <w:r>
          <w:tab/>
        </w:r>
        <w:r>
          <w:fldChar w:fldCharType="begin"/>
        </w:r>
        <w:r>
          <w:instrText xml:space="preserve"> PAGEREF _Toc13734 \h </w:instrText>
        </w:r>
        <w:r>
          <w:fldChar w:fldCharType="separate"/>
        </w:r>
        <w:r>
          <w:t>10</w:t>
        </w:r>
        <w:r>
          <w:fldChar w:fldCharType="end"/>
        </w:r>
      </w:hyperlink>
    </w:p>
    <w:p>
      <w:pPr>
        <w:pStyle w:val="TOC1"/>
        <w:tabs>
          <w:tab w:val="right" w:leader="dot" w:pos="8306"/>
        </w:tabs>
      </w:pPr>
      <w:hyperlink w:anchor="_Toc18727" w:history="1">
        <w:r>
          <w:rPr>
            <w:rFonts w:ascii="仿宋" w:eastAsia="仿宋" w:hAnsi="仿宋" w:cs="仿宋" w:hint="eastAsia"/>
            <w:lang w:eastAsia="zh-CN"/>
          </w:rPr>
          <w:t>三、工业润滑油项目建设背景及必要性分析</w:t>
        </w:r>
        <w:r>
          <w:tab/>
        </w:r>
        <w:r>
          <w:fldChar w:fldCharType="begin"/>
        </w:r>
        <w:r>
          <w:instrText xml:space="preserve"> PAGEREF _Toc18727 \h </w:instrText>
        </w:r>
        <w:r>
          <w:fldChar w:fldCharType="separate"/>
        </w:r>
        <w:r>
          <w:t>12</w:t>
        </w:r>
        <w:r>
          <w:fldChar w:fldCharType="end"/>
        </w:r>
      </w:hyperlink>
    </w:p>
    <w:p>
      <w:pPr>
        <w:pStyle w:val="TOC2"/>
        <w:tabs>
          <w:tab w:val="right" w:leader="dot" w:pos="8306"/>
        </w:tabs>
      </w:pPr>
      <w:hyperlink w:anchor="_Toc7813" w:history="1">
        <w:r>
          <w:rPr>
            <w:rFonts w:ascii="仿宋" w:eastAsia="仿宋" w:hAnsi="仿宋" w:cs="仿宋" w:hint="eastAsia"/>
            <w:lang w:eastAsia="zh-CN"/>
          </w:rPr>
          <w:t>(一)、工业润滑油项目背景分析</w:t>
        </w:r>
        <w:r>
          <w:tab/>
        </w:r>
        <w:r>
          <w:fldChar w:fldCharType="begin"/>
        </w:r>
        <w:r>
          <w:instrText xml:space="preserve"> PAGEREF _Toc7813 \h </w:instrText>
        </w:r>
        <w:r>
          <w:fldChar w:fldCharType="separate"/>
        </w:r>
        <w:r>
          <w:t>12</w:t>
        </w:r>
        <w:r>
          <w:fldChar w:fldCharType="end"/>
        </w:r>
      </w:hyperlink>
    </w:p>
    <w:p>
      <w:pPr>
        <w:pStyle w:val="TOC2"/>
        <w:tabs>
          <w:tab w:val="right" w:leader="dot" w:pos="8306"/>
        </w:tabs>
      </w:pPr>
      <w:hyperlink w:anchor="_Toc29692" w:history="1">
        <w:r>
          <w:rPr>
            <w:rFonts w:ascii="仿宋" w:eastAsia="仿宋" w:hAnsi="仿宋" w:cs="仿宋" w:hint="eastAsia"/>
            <w:lang w:eastAsia="zh-CN"/>
          </w:rPr>
          <w:t>(二)、工业润滑油项目建设必要性分析</w:t>
        </w:r>
        <w:r>
          <w:tab/>
        </w:r>
        <w:r>
          <w:fldChar w:fldCharType="begin"/>
        </w:r>
        <w:r>
          <w:instrText xml:space="preserve"> PAGEREF _Toc29692 \h </w:instrText>
        </w:r>
        <w:r>
          <w:fldChar w:fldCharType="separate"/>
        </w:r>
        <w:r>
          <w:t>13</w:t>
        </w:r>
        <w:r>
          <w:fldChar w:fldCharType="end"/>
        </w:r>
      </w:hyperlink>
    </w:p>
    <w:p>
      <w:pPr>
        <w:pStyle w:val="TOC1"/>
        <w:tabs>
          <w:tab w:val="right" w:leader="dot" w:pos="8306"/>
        </w:tabs>
      </w:pPr>
      <w:hyperlink w:anchor="_Toc9043" w:history="1">
        <w:r>
          <w:rPr>
            <w:rFonts w:ascii="仿宋" w:eastAsia="仿宋" w:hAnsi="仿宋" w:cs="仿宋" w:hint="eastAsia"/>
            <w:lang w:eastAsia="zh-CN"/>
          </w:rPr>
          <w:t>四、工业润滑油项目文档管理</w:t>
        </w:r>
        <w:r>
          <w:tab/>
        </w:r>
        <w:r>
          <w:fldChar w:fldCharType="begin"/>
        </w:r>
        <w:r>
          <w:instrText xml:space="preserve"> PAGEREF _Toc9043 \h </w:instrText>
        </w:r>
        <w:r>
          <w:fldChar w:fldCharType="separate"/>
        </w:r>
        <w:r>
          <w:t>15</w:t>
        </w:r>
        <w:r>
          <w:fldChar w:fldCharType="end"/>
        </w:r>
      </w:hyperlink>
    </w:p>
    <w:p>
      <w:pPr>
        <w:pStyle w:val="TOC2"/>
        <w:tabs>
          <w:tab w:val="right" w:leader="dot" w:pos="8306"/>
        </w:tabs>
      </w:pPr>
      <w:hyperlink w:anchor="_Toc13515" w:history="1">
        <w:r>
          <w:rPr>
            <w:rFonts w:ascii="仿宋" w:eastAsia="仿宋" w:hAnsi="仿宋" w:cs="仿宋" w:hint="eastAsia"/>
            <w:lang w:eastAsia="zh-CN"/>
          </w:rPr>
          <w:t>(一)、文档编制与审查</w:t>
        </w:r>
        <w:r>
          <w:tab/>
        </w:r>
        <w:r>
          <w:fldChar w:fldCharType="begin"/>
        </w:r>
        <w:r>
          <w:instrText xml:space="preserve"> PAGEREF _Toc13515 \h </w:instrText>
        </w:r>
        <w:r>
          <w:fldChar w:fldCharType="separate"/>
        </w:r>
        <w:r>
          <w:t>15</w:t>
        </w:r>
        <w:r>
          <w:fldChar w:fldCharType="end"/>
        </w:r>
      </w:hyperlink>
    </w:p>
    <w:p>
      <w:pPr>
        <w:pStyle w:val="TOC2"/>
        <w:tabs>
          <w:tab w:val="right" w:leader="dot" w:pos="8306"/>
        </w:tabs>
      </w:pPr>
      <w:hyperlink w:anchor="_Toc21983" w:history="1">
        <w:r>
          <w:rPr>
            <w:rFonts w:ascii="仿宋" w:eastAsia="仿宋" w:hAnsi="仿宋" w:cs="仿宋" w:hint="eastAsia"/>
            <w:lang w:eastAsia="zh-CN"/>
          </w:rPr>
          <w:t>(二)、文档发布与分发</w:t>
        </w:r>
        <w:r>
          <w:tab/>
        </w:r>
        <w:r>
          <w:fldChar w:fldCharType="begin"/>
        </w:r>
        <w:r>
          <w:instrText xml:space="preserve"> PAGEREF _Toc21983 \h </w:instrText>
        </w:r>
        <w:r>
          <w:fldChar w:fldCharType="separate"/>
        </w:r>
        <w:r>
          <w:t>16</w:t>
        </w:r>
        <w:r>
          <w:fldChar w:fldCharType="end"/>
        </w:r>
      </w:hyperlink>
    </w:p>
    <w:p>
      <w:pPr>
        <w:pStyle w:val="TOC2"/>
        <w:tabs>
          <w:tab w:val="right" w:leader="dot" w:pos="8306"/>
        </w:tabs>
      </w:pPr>
      <w:hyperlink w:anchor="_Toc5728" w:history="1">
        <w:r>
          <w:rPr>
            <w:rFonts w:ascii="仿宋" w:eastAsia="仿宋" w:hAnsi="仿宋" w:cs="仿宋" w:hint="eastAsia"/>
            <w:lang w:eastAsia="zh-CN"/>
          </w:rPr>
          <w:t>(三)、文档存档与归档</w:t>
        </w:r>
        <w:r>
          <w:tab/>
        </w:r>
        <w:r>
          <w:fldChar w:fldCharType="begin"/>
        </w:r>
        <w:r>
          <w:instrText xml:space="preserve"> PAGEREF _Toc5728 \h </w:instrText>
        </w:r>
        <w:r>
          <w:fldChar w:fldCharType="separate"/>
        </w:r>
        <w:r>
          <w:t>17</w:t>
        </w:r>
        <w:r>
          <w:fldChar w:fldCharType="end"/>
        </w:r>
      </w:hyperlink>
    </w:p>
    <w:p>
      <w:pPr>
        <w:pStyle w:val="TOC1"/>
        <w:tabs>
          <w:tab w:val="right" w:leader="dot" w:pos="8306"/>
        </w:tabs>
      </w:pPr>
      <w:hyperlink w:anchor="_Toc15634" w:history="1">
        <w:r>
          <w:rPr>
            <w:rFonts w:ascii="仿宋" w:eastAsia="仿宋" w:hAnsi="仿宋" w:cs="仿宋" w:hint="eastAsia"/>
            <w:lang w:eastAsia="zh-CN"/>
          </w:rPr>
          <w:t>五、工业润滑油项目危机管理</w:t>
        </w:r>
        <w:r>
          <w:tab/>
        </w:r>
        <w:r>
          <w:fldChar w:fldCharType="begin"/>
        </w:r>
        <w:r>
          <w:instrText xml:space="preserve"> PAGEREF _Toc15634 \h </w:instrText>
        </w:r>
        <w:r>
          <w:fldChar w:fldCharType="separate"/>
        </w:r>
        <w:r>
          <w:t>18</w:t>
        </w:r>
        <w:r>
          <w:fldChar w:fldCharType="end"/>
        </w:r>
      </w:hyperlink>
    </w:p>
    <w:p>
      <w:pPr>
        <w:pStyle w:val="TOC2"/>
        <w:tabs>
          <w:tab w:val="right" w:leader="dot" w:pos="8306"/>
        </w:tabs>
      </w:pPr>
      <w:hyperlink w:anchor="_Toc22028" w:history="1">
        <w:r>
          <w:rPr>
            <w:rFonts w:ascii="仿宋" w:eastAsia="仿宋" w:hAnsi="仿宋" w:cs="仿宋" w:hint="eastAsia"/>
            <w:lang w:eastAsia="zh-CN"/>
          </w:rPr>
          <w:t>(一)、危机预警与识别</w:t>
        </w:r>
        <w:r>
          <w:tab/>
        </w:r>
        <w:r>
          <w:fldChar w:fldCharType="begin"/>
        </w:r>
        <w:r>
          <w:instrText xml:space="preserve"> PAGEREF _Toc22028 \h </w:instrText>
        </w:r>
        <w:r>
          <w:fldChar w:fldCharType="separate"/>
        </w:r>
        <w:r>
          <w:t>18</w:t>
        </w:r>
        <w:r>
          <w:fldChar w:fldCharType="end"/>
        </w:r>
      </w:hyperlink>
    </w:p>
    <w:p>
      <w:pPr>
        <w:pStyle w:val="TOC2"/>
        <w:tabs>
          <w:tab w:val="right" w:leader="dot" w:pos="8306"/>
        </w:tabs>
      </w:pPr>
      <w:hyperlink w:anchor="_Toc21217" w:history="1">
        <w:r>
          <w:rPr>
            <w:rFonts w:ascii="仿宋" w:eastAsia="仿宋" w:hAnsi="仿宋" w:cs="仿宋" w:hint="eastAsia"/>
            <w:lang w:eastAsia="zh-CN"/>
          </w:rPr>
          <w:t>(二)、危机应对与恢复</w:t>
        </w:r>
        <w:r>
          <w:tab/>
        </w:r>
        <w:r>
          <w:fldChar w:fldCharType="begin"/>
        </w:r>
        <w:r>
          <w:instrText xml:space="preserve"> PAGEREF _Toc21217 \h </w:instrText>
        </w:r>
        <w:r>
          <w:fldChar w:fldCharType="separate"/>
        </w:r>
        <w:r>
          <w:t>19</w:t>
        </w:r>
        <w:r>
          <w:fldChar w:fldCharType="end"/>
        </w:r>
      </w:hyperlink>
    </w:p>
    <w:p>
      <w:pPr>
        <w:pStyle w:val="TOC1"/>
        <w:tabs>
          <w:tab w:val="right" w:leader="dot" w:pos="8306"/>
        </w:tabs>
      </w:pPr>
      <w:hyperlink w:anchor="_Toc30793" w:history="1">
        <w:r>
          <w:rPr>
            <w:rFonts w:ascii="仿宋" w:eastAsia="仿宋" w:hAnsi="仿宋" w:cs="仿宋" w:hint="eastAsia"/>
            <w:lang w:eastAsia="zh-CN"/>
          </w:rPr>
          <w:t>六、工业润滑油项目选址可行性分析</w:t>
        </w:r>
        <w:r>
          <w:tab/>
        </w:r>
        <w:r>
          <w:fldChar w:fldCharType="begin"/>
        </w:r>
        <w:r>
          <w:instrText xml:space="preserve"> PAGEREF _Toc30793 \h </w:instrText>
        </w:r>
        <w:r>
          <w:fldChar w:fldCharType="separate"/>
        </w:r>
        <w:r>
          <w:t>20</w:t>
        </w:r>
        <w:r>
          <w:fldChar w:fldCharType="end"/>
        </w:r>
      </w:hyperlink>
    </w:p>
    <w:p>
      <w:pPr>
        <w:pStyle w:val="TOC2"/>
        <w:tabs>
          <w:tab w:val="right" w:leader="dot" w:pos="8306"/>
        </w:tabs>
      </w:pPr>
      <w:hyperlink w:anchor="_Toc6858" w:history="1">
        <w:r>
          <w:rPr>
            <w:rFonts w:ascii="仿宋" w:eastAsia="仿宋" w:hAnsi="仿宋" w:cs="仿宋" w:hint="eastAsia"/>
            <w:lang w:eastAsia="zh-CN"/>
          </w:rPr>
          <w:t>(一)、工业润滑油项目选址</w:t>
        </w:r>
        <w:r>
          <w:tab/>
        </w:r>
        <w:r>
          <w:fldChar w:fldCharType="begin"/>
        </w:r>
        <w:r>
          <w:instrText xml:space="preserve"> PAGEREF _Toc6858 \h </w:instrText>
        </w:r>
        <w:r>
          <w:fldChar w:fldCharType="separate"/>
        </w:r>
        <w:r>
          <w:t>20</w:t>
        </w:r>
        <w:r>
          <w:fldChar w:fldCharType="end"/>
        </w:r>
      </w:hyperlink>
    </w:p>
    <w:p>
      <w:pPr>
        <w:pStyle w:val="TOC2"/>
        <w:tabs>
          <w:tab w:val="right" w:leader="dot" w:pos="8306"/>
        </w:tabs>
      </w:pPr>
      <w:hyperlink w:anchor="_Toc1989" w:history="1">
        <w:r>
          <w:rPr>
            <w:rFonts w:ascii="仿宋" w:eastAsia="仿宋" w:hAnsi="仿宋" w:cs="仿宋" w:hint="eastAsia"/>
            <w:lang w:eastAsia="zh-CN"/>
          </w:rPr>
          <w:t>(二)、用地控制指标</w:t>
        </w:r>
        <w:r>
          <w:tab/>
        </w:r>
        <w:r>
          <w:fldChar w:fldCharType="begin"/>
        </w:r>
        <w:r>
          <w:instrText xml:space="preserve"> PAGEREF _Toc1989 \h </w:instrText>
        </w:r>
        <w:r>
          <w:fldChar w:fldCharType="separate"/>
        </w:r>
        <w:r>
          <w:t>21</w:t>
        </w:r>
        <w:r>
          <w:fldChar w:fldCharType="end"/>
        </w:r>
      </w:hyperlink>
    </w:p>
    <w:p>
      <w:pPr>
        <w:pStyle w:val="TOC2"/>
        <w:tabs>
          <w:tab w:val="right" w:leader="dot" w:pos="8306"/>
        </w:tabs>
      </w:pPr>
      <w:hyperlink w:anchor="_Toc23885" w:history="1">
        <w:r>
          <w:rPr>
            <w:rFonts w:ascii="仿宋" w:eastAsia="仿宋" w:hAnsi="仿宋" w:cs="仿宋" w:hint="eastAsia"/>
            <w:lang w:eastAsia="zh-CN"/>
          </w:rPr>
          <w:t>(三)、节约用地措施</w:t>
        </w:r>
        <w:r>
          <w:tab/>
        </w:r>
        <w:r>
          <w:fldChar w:fldCharType="begin"/>
        </w:r>
        <w:r>
          <w:instrText xml:space="preserve"> PAGEREF _Toc23885 \h </w:instrText>
        </w:r>
        <w:r>
          <w:fldChar w:fldCharType="separate"/>
        </w:r>
        <w:r>
          <w:t>22</w:t>
        </w:r>
        <w:r>
          <w:fldChar w:fldCharType="end"/>
        </w:r>
      </w:hyperlink>
    </w:p>
    <w:p>
      <w:pPr>
        <w:pStyle w:val="TOC2"/>
        <w:tabs>
          <w:tab w:val="right" w:leader="dot" w:pos="8306"/>
        </w:tabs>
      </w:pPr>
      <w:hyperlink w:anchor="_Toc31104" w:history="1">
        <w:r>
          <w:rPr>
            <w:rFonts w:ascii="仿宋" w:eastAsia="仿宋" w:hAnsi="仿宋" w:cs="仿宋" w:hint="eastAsia"/>
            <w:lang w:eastAsia="zh-CN"/>
          </w:rPr>
          <w:t>(四)、总图布置方案</w:t>
        </w:r>
        <w:r>
          <w:tab/>
        </w:r>
        <w:r>
          <w:fldChar w:fldCharType="begin"/>
        </w:r>
        <w:r>
          <w:instrText xml:space="preserve"> PAGEREF _Toc31104 \h </w:instrText>
        </w:r>
        <w:r>
          <w:fldChar w:fldCharType="separate"/>
        </w:r>
        <w:r>
          <w:t>24</w:t>
        </w:r>
        <w:r>
          <w:fldChar w:fldCharType="end"/>
        </w:r>
      </w:hyperlink>
    </w:p>
    <w:p>
      <w:pPr>
        <w:pStyle w:val="TOC2"/>
        <w:tabs>
          <w:tab w:val="right" w:leader="dot" w:pos="8306"/>
        </w:tabs>
      </w:pPr>
      <w:hyperlink w:anchor="_Toc14324" w:history="1">
        <w:r>
          <w:rPr>
            <w:rFonts w:ascii="仿宋" w:eastAsia="仿宋" w:hAnsi="仿宋" w:cs="仿宋" w:hint="eastAsia"/>
            <w:lang w:eastAsia="zh-CN"/>
          </w:rPr>
          <w:t>(五)、选址综合评价</w:t>
        </w:r>
        <w:r>
          <w:tab/>
        </w:r>
        <w:r>
          <w:fldChar w:fldCharType="begin"/>
        </w:r>
        <w:r>
          <w:instrText xml:space="preserve"> PAGEREF _Toc14324 \h </w:instrText>
        </w:r>
        <w:r>
          <w:fldChar w:fldCharType="separate"/>
        </w:r>
        <w:r>
          <w:t>25</w:t>
        </w:r>
        <w:r>
          <w:fldChar w:fldCharType="end"/>
        </w:r>
      </w:hyperlink>
    </w:p>
    <w:p>
      <w:pPr>
        <w:pStyle w:val="TOC1"/>
        <w:tabs>
          <w:tab w:val="right" w:leader="dot" w:pos="8306"/>
        </w:tabs>
      </w:pPr>
      <w:hyperlink w:anchor="_Toc18209" w:history="1">
        <w:r>
          <w:rPr>
            <w:rFonts w:ascii="仿宋" w:eastAsia="仿宋" w:hAnsi="仿宋" w:cs="仿宋" w:hint="eastAsia"/>
            <w:lang w:eastAsia="zh-CN"/>
          </w:rPr>
          <w:t>七、生产安全保护</w:t>
        </w:r>
        <w:r>
          <w:tab/>
        </w:r>
        <w:r>
          <w:fldChar w:fldCharType="begin"/>
        </w:r>
        <w:r>
          <w:instrText xml:space="preserve"> PAGEREF _Toc18209 \h </w:instrText>
        </w:r>
        <w:r>
          <w:fldChar w:fldCharType="separate"/>
        </w:r>
        <w:r>
          <w:t>26</w:t>
        </w:r>
        <w:r>
          <w:fldChar w:fldCharType="end"/>
        </w:r>
      </w:hyperlink>
    </w:p>
    <w:p>
      <w:pPr>
        <w:pStyle w:val="TOC2"/>
        <w:tabs>
          <w:tab w:val="right" w:leader="dot" w:pos="8306"/>
        </w:tabs>
      </w:pPr>
      <w:hyperlink w:anchor="_Toc28399" w:history="1">
        <w:r>
          <w:rPr>
            <w:rFonts w:ascii="仿宋" w:eastAsia="仿宋" w:hAnsi="仿宋" w:cs="仿宋" w:hint="eastAsia"/>
            <w:lang w:eastAsia="zh-CN"/>
          </w:rPr>
          <w:t>(一)、消防安全</w:t>
        </w:r>
        <w:r>
          <w:tab/>
        </w:r>
        <w:r>
          <w:fldChar w:fldCharType="begin"/>
        </w:r>
        <w:r>
          <w:instrText xml:space="preserve"> PAGEREF _Toc28399 \h </w:instrText>
        </w:r>
        <w:r>
          <w:fldChar w:fldCharType="separate"/>
        </w:r>
        <w:r>
          <w:t>26</w:t>
        </w:r>
        <w:r>
          <w:fldChar w:fldCharType="end"/>
        </w:r>
      </w:hyperlink>
    </w:p>
    <w:p>
      <w:pPr>
        <w:pStyle w:val="TOC2"/>
        <w:tabs>
          <w:tab w:val="right" w:leader="dot" w:pos="8306"/>
        </w:tabs>
      </w:pPr>
      <w:hyperlink w:anchor="_Toc6321" w:history="1">
        <w:r>
          <w:rPr>
            <w:rFonts w:ascii="仿宋" w:eastAsia="仿宋" w:hAnsi="仿宋" w:cs="仿宋" w:hint="eastAsia"/>
            <w:lang w:eastAsia="zh-CN"/>
          </w:rPr>
          <w:t>(二)、防火防爆总图布置措施</w:t>
        </w:r>
        <w:r>
          <w:tab/>
        </w:r>
        <w:r>
          <w:fldChar w:fldCharType="begin"/>
        </w:r>
        <w:r>
          <w:instrText xml:space="preserve"> PAGEREF _Toc6321 \h </w:instrText>
        </w:r>
        <w:r>
          <w:fldChar w:fldCharType="separate"/>
        </w:r>
        <w:r>
          <w:t>27</w:t>
        </w:r>
        <w:r>
          <w:fldChar w:fldCharType="end"/>
        </w:r>
      </w:hyperlink>
    </w:p>
    <w:p>
      <w:pPr>
        <w:pStyle w:val="TOC2"/>
        <w:tabs>
          <w:tab w:val="right" w:leader="dot" w:pos="8306"/>
        </w:tabs>
      </w:pPr>
      <w:hyperlink w:anchor="_Toc5207" w:history="1">
        <w:r>
          <w:rPr>
            <w:rFonts w:ascii="仿宋" w:eastAsia="仿宋" w:hAnsi="仿宋" w:cs="仿宋" w:hint="eastAsia"/>
            <w:lang w:eastAsia="zh-CN"/>
          </w:rPr>
          <w:t>(三)、自然灾害防范措施</w:t>
        </w:r>
        <w:r>
          <w:tab/>
        </w:r>
        <w:r>
          <w:fldChar w:fldCharType="begin"/>
        </w:r>
        <w:r>
          <w:instrText xml:space="preserve"> PAGEREF _Toc5207 \h </w:instrText>
        </w:r>
        <w:r>
          <w:fldChar w:fldCharType="separate"/>
        </w:r>
        <w:r>
          <w:t>28</w:t>
        </w:r>
        <w:r>
          <w:fldChar w:fldCharType="end"/>
        </w:r>
      </w:hyperlink>
    </w:p>
    <w:p>
      <w:pPr>
        <w:pStyle w:val="TOC2"/>
        <w:tabs>
          <w:tab w:val="right" w:leader="dot" w:pos="8306"/>
        </w:tabs>
      </w:pPr>
      <w:hyperlink w:anchor="_Toc24915" w:history="1">
        <w:r>
          <w:rPr>
            <w:rFonts w:ascii="仿宋" w:eastAsia="仿宋" w:hAnsi="仿宋" w:cs="仿宋" w:hint="eastAsia"/>
            <w:lang w:eastAsia="zh-CN"/>
          </w:rPr>
          <w:t>(四)、安全色及安全标志使用要求</w:t>
        </w:r>
        <w:r>
          <w:tab/>
        </w:r>
        <w:r>
          <w:fldChar w:fldCharType="begin"/>
        </w:r>
        <w:r>
          <w:instrText xml:space="preserve"> PAGEREF _Toc24915 \h </w:instrText>
        </w:r>
        <w:r>
          <w:fldChar w:fldCharType="separate"/>
        </w:r>
        <w:r>
          <w:t>29</w:t>
        </w:r>
        <w:r>
          <w:fldChar w:fldCharType="end"/>
        </w:r>
      </w:hyperlink>
    </w:p>
    <w:p>
      <w:pPr>
        <w:pStyle w:val="TOC2"/>
        <w:tabs>
          <w:tab w:val="right" w:leader="dot" w:pos="8306"/>
        </w:tabs>
      </w:pPr>
      <w:hyperlink w:anchor="_Toc31361" w:history="1">
        <w:r>
          <w:rPr>
            <w:rFonts w:ascii="仿宋" w:eastAsia="仿宋" w:hAnsi="仿宋" w:cs="仿宋" w:hint="eastAsia"/>
            <w:lang w:eastAsia="zh-CN"/>
          </w:rPr>
          <w:t>(五)、防尘防毒措施</w:t>
        </w:r>
        <w:r>
          <w:tab/>
        </w:r>
        <w:r>
          <w:fldChar w:fldCharType="begin"/>
        </w:r>
        <w:r>
          <w:instrText xml:space="preserve"> PAGEREF _Toc31361 \h </w:instrText>
        </w:r>
        <w:r>
          <w:fldChar w:fldCharType="separate"/>
        </w:r>
        <w:r>
          <w:t>30</w:t>
        </w:r>
        <w:r>
          <w:fldChar w:fldCharType="end"/>
        </w:r>
      </w:hyperlink>
    </w:p>
    <w:p>
      <w:pPr>
        <w:pStyle w:val="TOC2"/>
        <w:tabs>
          <w:tab w:val="right" w:leader="dot" w:pos="8306"/>
        </w:tabs>
      </w:pPr>
      <w:hyperlink w:anchor="_Toc11969" w:history="1">
        <w:r>
          <w:rPr>
            <w:rFonts w:ascii="仿宋" w:eastAsia="仿宋" w:hAnsi="仿宋" w:cs="仿宋" w:hint="eastAsia"/>
            <w:lang w:eastAsia="zh-CN"/>
          </w:rPr>
          <w:t>(六)、防静电、触电防护及防雷措施</w:t>
        </w:r>
        <w:r>
          <w:tab/>
        </w:r>
        <w:r>
          <w:fldChar w:fldCharType="begin"/>
        </w:r>
        <w:r>
          <w:instrText xml:space="preserve"> PAGEREF _Toc11969 \h </w:instrText>
        </w:r>
        <w:r>
          <w:fldChar w:fldCharType="separate"/>
        </w:r>
        <w:r>
          <w:t>31</w:t>
        </w:r>
        <w:r>
          <w:fldChar w:fldCharType="end"/>
        </w:r>
      </w:hyperlink>
    </w:p>
    <w:p>
      <w:pPr>
        <w:pStyle w:val="TOC2"/>
        <w:tabs>
          <w:tab w:val="right" w:leader="dot" w:pos="8306"/>
        </w:tabs>
      </w:pPr>
      <w:hyperlink w:anchor="_Toc21014" w:history="1">
        <w:r>
          <w:rPr>
            <w:rFonts w:ascii="仿宋" w:eastAsia="仿宋" w:hAnsi="仿宋" w:cs="仿宋" w:hint="eastAsia"/>
            <w:lang w:eastAsia="zh-CN"/>
          </w:rPr>
          <w:t>(七)、机械设备安全保障措施</w:t>
        </w:r>
        <w:r>
          <w:tab/>
        </w:r>
        <w:r>
          <w:fldChar w:fldCharType="begin"/>
        </w:r>
        <w:r>
          <w:instrText xml:space="preserve"> PAGEREF _Toc21014 \h </w:instrText>
        </w:r>
        <w:r>
          <w:fldChar w:fldCharType="separate"/>
        </w:r>
        <w:r>
          <w:t>32</w:t>
        </w:r>
        <w:r>
          <w:fldChar w:fldCharType="end"/>
        </w:r>
      </w:hyperlink>
    </w:p>
    <w:p>
      <w:pPr>
        <w:pStyle w:val="TOC1"/>
        <w:tabs>
          <w:tab w:val="right" w:leader="dot" w:pos="8306"/>
        </w:tabs>
      </w:pPr>
      <w:hyperlink w:anchor="_Toc10632" w:history="1">
        <w:r>
          <w:rPr>
            <w:rFonts w:ascii="仿宋" w:eastAsia="仿宋" w:hAnsi="仿宋" w:cs="仿宋" w:hint="eastAsia"/>
            <w:lang w:eastAsia="zh-CN"/>
          </w:rPr>
          <w:t>八、工业润滑油项目人力资源管理</w:t>
        </w:r>
        <w:r>
          <w:tab/>
        </w:r>
        <w:r>
          <w:fldChar w:fldCharType="begin"/>
        </w:r>
        <w:r>
          <w:instrText xml:space="preserve"> PAGEREF _Toc10632 \h </w:instrText>
        </w:r>
        <w:r>
          <w:fldChar w:fldCharType="separate"/>
        </w:r>
        <w:r>
          <w:t>34</w:t>
        </w:r>
        <w:r>
          <w:fldChar w:fldCharType="end"/>
        </w:r>
      </w:hyperlink>
    </w:p>
    <w:p>
      <w:pPr>
        <w:pStyle w:val="TOC2"/>
        <w:tabs>
          <w:tab w:val="right" w:leader="dot" w:pos="8306"/>
        </w:tabs>
      </w:pPr>
      <w:hyperlink w:anchor="_Toc6605" w:history="1">
        <w:r>
          <w:rPr>
            <w:rFonts w:ascii="仿宋" w:eastAsia="仿宋" w:hAnsi="仿宋" w:cs="仿宋" w:hint="eastAsia"/>
            <w:lang w:eastAsia="zh-CN"/>
          </w:rPr>
          <w:t>(一)、建立健全的预算管理制度</w:t>
        </w:r>
        <w:r>
          <w:tab/>
        </w:r>
        <w:r>
          <w:fldChar w:fldCharType="begin"/>
        </w:r>
        <w:r>
          <w:instrText xml:space="preserve"> PAGEREF _Toc6605 \h </w:instrText>
        </w:r>
        <w:r>
          <w:fldChar w:fldCharType="separate"/>
        </w:r>
        <w:r>
          <w:t>34</w:t>
        </w:r>
        <w:r>
          <w:fldChar w:fldCharType="end"/>
        </w:r>
      </w:hyperlink>
    </w:p>
    <w:p>
      <w:pPr>
        <w:pStyle w:val="TOC2"/>
        <w:tabs>
          <w:tab w:val="right" w:leader="dot" w:pos="8306"/>
        </w:tabs>
      </w:pPr>
      <w:hyperlink w:anchor="_Toc29793" w:history="1">
        <w:r>
          <w:rPr>
            <w:rFonts w:ascii="仿宋" w:eastAsia="仿宋" w:hAnsi="仿宋" w:cs="仿宋" w:hint="eastAsia"/>
            <w:lang w:eastAsia="zh-CN"/>
          </w:rPr>
          <w:t>(二)、加强资金流动监控</w:t>
        </w:r>
        <w:r>
          <w:tab/>
        </w:r>
        <w:r>
          <w:fldChar w:fldCharType="begin"/>
        </w:r>
        <w:r>
          <w:instrText xml:space="preserve"> PAGEREF _Toc29793 \h </w:instrText>
        </w:r>
        <w:r>
          <w:fldChar w:fldCharType="separate"/>
        </w:r>
        <w:r>
          <w:t>35</w:t>
        </w:r>
        <w:r>
          <w:fldChar w:fldCharType="end"/>
        </w:r>
      </w:hyperlink>
    </w:p>
    <w:p>
      <w:pPr>
        <w:pStyle w:val="TOC2"/>
        <w:tabs>
          <w:tab w:val="right" w:leader="dot" w:pos="8306"/>
        </w:tabs>
      </w:pPr>
      <w:hyperlink w:anchor="_Toc29933" w:history="1">
        <w:r>
          <w:rPr>
            <w:rFonts w:ascii="仿宋" w:eastAsia="仿宋" w:hAnsi="仿宋" w:cs="仿宋" w:hint="eastAsia"/>
            <w:lang w:eastAsia="zh-CN"/>
          </w:rPr>
          <w:t>(三)、制定完善的风险控制机制</w:t>
        </w:r>
        <w:r>
          <w:tab/>
        </w:r>
        <w:r>
          <w:fldChar w:fldCharType="begin"/>
        </w:r>
        <w:r>
          <w:instrText xml:space="preserve"> PAGEREF _Toc29933 \h </w:instrText>
        </w:r>
        <w:r>
          <w:fldChar w:fldCharType="separate"/>
        </w:r>
        <w:r>
          <w:t>36</w:t>
        </w:r>
        <w:r>
          <w:fldChar w:fldCharType="end"/>
        </w:r>
      </w:hyperlink>
    </w:p>
    <w:p>
      <w:pPr>
        <w:pStyle w:val="TOC2"/>
        <w:tabs>
          <w:tab w:val="right" w:leader="dot" w:pos="8306"/>
        </w:tabs>
      </w:pPr>
      <w:hyperlink w:anchor="_Toc19226" w:history="1">
        <w:r>
          <w:rPr>
            <w:rFonts w:ascii="仿宋" w:eastAsia="仿宋" w:hAnsi="仿宋" w:cs="仿宋" w:hint="eastAsia"/>
            <w:lang w:eastAsia="zh-CN"/>
          </w:rPr>
          <w:t>(四)、优化成本管理</w:t>
        </w:r>
        <w:r>
          <w:tab/>
        </w:r>
        <w:r>
          <w:fldChar w:fldCharType="begin"/>
        </w:r>
        <w:r>
          <w:instrText xml:space="preserve"> PAGEREF _Toc19226 \h </w:instrText>
        </w:r>
        <w:r>
          <w:fldChar w:fldCharType="separate"/>
        </w:r>
        <w:r>
          <w:t>38</w:t>
        </w:r>
        <w:r>
          <w:fldChar w:fldCharType="end"/>
        </w:r>
      </w:hyperlink>
    </w:p>
    <w:p>
      <w:pPr>
        <w:pStyle w:val="TOC1"/>
        <w:tabs>
          <w:tab w:val="right" w:leader="dot" w:pos="8306"/>
        </w:tabs>
      </w:pPr>
      <w:hyperlink w:anchor="_Toc26385" w:history="1">
        <w:r>
          <w:rPr>
            <w:rFonts w:ascii="仿宋" w:eastAsia="仿宋" w:hAnsi="仿宋" w:cs="仿宋" w:hint="eastAsia"/>
            <w:lang w:eastAsia="zh-CN"/>
          </w:rPr>
          <w:t>九、工业润滑油项目创新与研发</w:t>
        </w:r>
        <w:r>
          <w:tab/>
        </w:r>
        <w:r>
          <w:fldChar w:fldCharType="begin"/>
        </w:r>
        <w:r>
          <w:instrText xml:space="preserve"> PAGEREF _Toc26385 \h </w:instrText>
        </w:r>
        <w:r>
          <w:fldChar w:fldCharType="separate"/>
        </w:r>
        <w:r>
          <w:t>39</w:t>
        </w:r>
        <w:r>
          <w:fldChar w:fldCharType="end"/>
        </w:r>
      </w:hyperlink>
    </w:p>
    <w:p>
      <w:pPr>
        <w:pStyle w:val="TOC2"/>
        <w:tabs>
          <w:tab w:val="right" w:leader="dot" w:pos="8306"/>
        </w:tabs>
      </w:pPr>
      <w:hyperlink w:anchor="_Toc1508" w:history="1">
        <w:r>
          <w:rPr>
            <w:rFonts w:ascii="仿宋" w:eastAsia="仿宋" w:hAnsi="仿宋" w:cs="仿宋" w:hint="eastAsia"/>
            <w:lang w:eastAsia="zh-CN"/>
          </w:rPr>
          <w:t>(一)、创新策略与方向</w:t>
        </w:r>
        <w:r>
          <w:tab/>
        </w:r>
        <w:r>
          <w:fldChar w:fldCharType="begin"/>
        </w:r>
        <w:r>
          <w:instrText xml:space="preserve"> PAGEREF _Toc1508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12" w:history="1">
        <w:r>
          <w:rPr>
            <w:rFonts w:ascii="仿宋" w:eastAsia="仿宋" w:hAnsi="仿宋" w:cs="仿宋" w:hint="eastAsia"/>
            <w:lang w:eastAsia="zh-CN"/>
          </w:rPr>
          <w:t>(二)、研发规划与投入</w:t>
        </w:r>
        <w:r>
          <w:tab/>
        </w:r>
        <w:r>
          <w:fldChar w:fldCharType="begin"/>
        </w:r>
        <w:r>
          <w:instrText xml:space="preserve"> PAGEREF _Toc9912 \h </w:instrText>
        </w:r>
        <w:r>
          <w:fldChar w:fldCharType="separate"/>
        </w:r>
        <w:r>
          <w:t>40</w:t>
        </w:r>
        <w:r>
          <w:fldChar w:fldCharType="end"/>
        </w:r>
      </w:hyperlink>
    </w:p>
    <w:p>
      <w:pPr>
        <w:pStyle w:val="TOC1"/>
        <w:tabs>
          <w:tab w:val="right" w:leader="dot" w:pos="8306"/>
        </w:tabs>
      </w:pPr>
      <w:hyperlink w:anchor="_Toc3079" w:history="1">
        <w:r>
          <w:rPr>
            <w:rFonts w:ascii="仿宋" w:eastAsia="仿宋" w:hAnsi="仿宋" w:cs="仿宋" w:hint="eastAsia"/>
            <w:lang w:eastAsia="zh-CN"/>
          </w:rPr>
          <w:t>十、工业润滑油项目人力资源培养与发展</w:t>
        </w:r>
        <w:r>
          <w:tab/>
        </w:r>
        <w:r>
          <w:fldChar w:fldCharType="begin"/>
        </w:r>
        <w:r>
          <w:instrText xml:space="preserve"> PAGEREF _Toc3079 \h </w:instrText>
        </w:r>
        <w:r>
          <w:fldChar w:fldCharType="separate"/>
        </w:r>
        <w:r>
          <w:t>42</w:t>
        </w:r>
        <w:r>
          <w:fldChar w:fldCharType="end"/>
        </w:r>
      </w:hyperlink>
    </w:p>
    <w:p>
      <w:pPr>
        <w:pStyle w:val="TOC2"/>
        <w:tabs>
          <w:tab w:val="right" w:leader="dot" w:pos="8306"/>
        </w:tabs>
      </w:pPr>
      <w:hyperlink w:anchor="_Toc1447" w:history="1">
        <w:r>
          <w:rPr>
            <w:rFonts w:ascii="仿宋" w:eastAsia="仿宋" w:hAnsi="仿宋" w:cs="仿宋" w:hint="eastAsia"/>
            <w:lang w:eastAsia="zh-CN"/>
          </w:rPr>
          <w:t>(一)、人才需求与规划</w:t>
        </w:r>
        <w:r>
          <w:tab/>
        </w:r>
        <w:r>
          <w:fldChar w:fldCharType="begin"/>
        </w:r>
        <w:r>
          <w:instrText xml:space="preserve"> PAGEREF _Toc1447 \h </w:instrText>
        </w:r>
        <w:r>
          <w:fldChar w:fldCharType="separate"/>
        </w:r>
        <w:r>
          <w:t>42</w:t>
        </w:r>
        <w:r>
          <w:fldChar w:fldCharType="end"/>
        </w:r>
      </w:hyperlink>
    </w:p>
    <w:p>
      <w:pPr>
        <w:pStyle w:val="TOC2"/>
        <w:tabs>
          <w:tab w:val="right" w:leader="dot" w:pos="8306"/>
        </w:tabs>
      </w:pPr>
      <w:hyperlink w:anchor="_Toc22861" w:history="1">
        <w:r>
          <w:rPr>
            <w:rFonts w:ascii="仿宋" w:eastAsia="仿宋" w:hAnsi="仿宋" w:cs="仿宋" w:hint="eastAsia"/>
            <w:lang w:eastAsia="zh-CN"/>
          </w:rPr>
          <w:t>(二)、培训与发展计划</w:t>
        </w:r>
        <w:r>
          <w:tab/>
        </w:r>
        <w:r>
          <w:fldChar w:fldCharType="begin"/>
        </w:r>
        <w:r>
          <w:instrText xml:space="preserve"> PAGEREF _Toc22861 \h </w:instrText>
        </w:r>
        <w:r>
          <w:fldChar w:fldCharType="separate"/>
        </w:r>
        <w:r>
          <w:t>43</w:t>
        </w:r>
        <w:r>
          <w:fldChar w:fldCharType="end"/>
        </w:r>
      </w:hyperlink>
    </w:p>
    <w:p>
      <w:pPr>
        <w:pStyle w:val="TOC1"/>
        <w:tabs>
          <w:tab w:val="right" w:leader="dot" w:pos="8306"/>
        </w:tabs>
      </w:pPr>
      <w:hyperlink w:anchor="_Toc9525" w:history="1">
        <w:r>
          <w:rPr>
            <w:rFonts w:ascii="仿宋" w:eastAsia="仿宋" w:hAnsi="仿宋" w:cs="仿宋" w:hint="eastAsia"/>
            <w:lang w:eastAsia="zh-CN"/>
          </w:rPr>
          <w:t>十一、工业润滑油项目财务管理</w:t>
        </w:r>
        <w:r>
          <w:tab/>
        </w:r>
        <w:r>
          <w:fldChar w:fldCharType="begin"/>
        </w:r>
        <w:r>
          <w:instrText xml:space="preserve"> PAGEREF _Toc9525 \h </w:instrText>
        </w:r>
        <w:r>
          <w:fldChar w:fldCharType="separate"/>
        </w:r>
        <w:r>
          <w:t>43</w:t>
        </w:r>
        <w:r>
          <w:fldChar w:fldCharType="end"/>
        </w:r>
      </w:hyperlink>
    </w:p>
    <w:p>
      <w:pPr>
        <w:pStyle w:val="TOC2"/>
        <w:tabs>
          <w:tab w:val="right" w:leader="dot" w:pos="8306"/>
        </w:tabs>
      </w:pPr>
      <w:hyperlink w:anchor="_Toc5025" w:history="1">
        <w:r>
          <w:rPr>
            <w:rFonts w:ascii="仿宋" w:eastAsia="仿宋" w:hAnsi="仿宋" w:cs="仿宋" w:hint="eastAsia"/>
            <w:lang w:eastAsia="zh-CN"/>
          </w:rPr>
          <w:t>(一)、资金需求大</w:t>
        </w:r>
        <w:r>
          <w:tab/>
        </w:r>
        <w:r>
          <w:fldChar w:fldCharType="begin"/>
        </w:r>
        <w:r>
          <w:instrText xml:space="preserve"> PAGEREF _Toc5025 \h </w:instrText>
        </w:r>
        <w:r>
          <w:fldChar w:fldCharType="separate"/>
        </w:r>
        <w:r>
          <w:t>43</w:t>
        </w:r>
        <w:r>
          <w:fldChar w:fldCharType="end"/>
        </w:r>
      </w:hyperlink>
    </w:p>
    <w:p>
      <w:pPr>
        <w:pStyle w:val="TOC2"/>
        <w:tabs>
          <w:tab w:val="right" w:leader="dot" w:pos="8306"/>
        </w:tabs>
      </w:pPr>
      <w:hyperlink w:anchor="_Toc7653" w:history="1">
        <w:r>
          <w:rPr>
            <w:rFonts w:ascii="仿宋" w:eastAsia="仿宋" w:hAnsi="仿宋" w:cs="仿宋" w:hint="eastAsia"/>
            <w:lang w:eastAsia="zh-CN"/>
          </w:rPr>
          <w:t>(二)、研发周期长</w:t>
        </w:r>
        <w:r>
          <w:tab/>
        </w:r>
        <w:r>
          <w:fldChar w:fldCharType="begin"/>
        </w:r>
        <w:r>
          <w:instrText xml:space="preserve"> PAGEREF _Toc7653 \h </w:instrText>
        </w:r>
        <w:r>
          <w:fldChar w:fldCharType="separate"/>
        </w:r>
        <w:r>
          <w:t>44</w:t>
        </w:r>
        <w:r>
          <w:fldChar w:fldCharType="end"/>
        </w:r>
      </w:hyperlink>
    </w:p>
    <w:p>
      <w:pPr>
        <w:pStyle w:val="TOC2"/>
        <w:tabs>
          <w:tab w:val="right" w:leader="dot" w:pos="8306"/>
        </w:tabs>
      </w:pPr>
      <w:hyperlink w:anchor="_Toc23213" w:history="1">
        <w:r>
          <w:rPr>
            <w:rFonts w:ascii="仿宋" w:eastAsia="仿宋" w:hAnsi="仿宋" w:cs="仿宋" w:hint="eastAsia"/>
            <w:lang w:eastAsia="zh-CN"/>
          </w:rPr>
          <w:t>(三)、市场风险大</w:t>
        </w:r>
        <w:r>
          <w:tab/>
        </w:r>
        <w:r>
          <w:fldChar w:fldCharType="begin"/>
        </w:r>
        <w:r>
          <w:instrText xml:space="preserve"> PAGEREF _Toc23213 \h </w:instrText>
        </w:r>
        <w:r>
          <w:fldChar w:fldCharType="separate"/>
        </w:r>
        <w:r>
          <w:t>46</w:t>
        </w:r>
        <w:r>
          <w:fldChar w:fldCharType="end"/>
        </w:r>
      </w:hyperlink>
    </w:p>
    <w:p>
      <w:pPr>
        <w:pStyle w:val="TOC2"/>
        <w:tabs>
          <w:tab w:val="right" w:leader="dot" w:pos="8306"/>
        </w:tabs>
      </w:pPr>
      <w:hyperlink w:anchor="_Toc15626" w:history="1">
        <w:r>
          <w:rPr>
            <w:rFonts w:ascii="仿宋" w:eastAsia="仿宋" w:hAnsi="仿宋" w:cs="仿宋" w:hint="eastAsia"/>
            <w:lang w:eastAsia="zh-CN"/>
          </w:rPr>
          <w:t>(四)、利润率高</w:t>
        </w:r>
        <w:r>
          <w:tab/>
        </w:r>
        <w:r>
          <w:fldChar w:fldCharType="begin"/>
        </w:r>
        <w:r>
          <w:instrText xml:space="preserve"> PAGEREF _Toc15626 \h </w:instrText>
        </w:r>
        <w:r>
          <w:fldChar w:fldCharType="separate"/>
        </w:r>
        <w:r>
          <w:t>48</w:t>
        </w:r>
        <w:r>
          <w:fldChar w:fldCharType="end"/>
        </w:r>
      </w:hyperlink>
    </w:p>
    <w:p>
      <w:pPr>
        <w:pStyle w:val="TOC1"/>
        <w:tabs>
          <w:tab w:val="right" w:leader="dot" w:pos="8306"/>
        </w:tabs>
      </w:pPr>
      <w:hyperlink w:anchor="_Toc2439" w:history="1">
        <w:r>
          <w:rPr>
            <w:rFonts w:ascii="仿宋" w:eastAsia="仿宋" w:hAnsi="仿宋" w:cs="仿宋" w:hint="eastAsia"/>
            <w:lang w:eastAsia="zh-CN"/>
          </w:rPr>
          <w:t>十二、工业润滑油项目技术管理</w:t>
        </w:r>
        <w:r>
          <w:tab/>
        </w:r>
        <w:r>
          <w:fldChar w:fldCharType="begin"/>
        </w:r>
        <w:r>
          <w:instrText xml:space="preserve"> PAGEREF _Toc2439 \h </w:instrText>
        </w:r>
        <w:r>
          <w:fldChar w:fldCharType="separate"/>
        </w:r>
        <w:r>
          <w:t>50</w:t>
        </w:r>
        <w:r>
          <w:fldChar w:fldCharType="end"/>
        </w:r>
      </w:hyperlink>
    </w:p>
    <w:p>
      <w:pPr>
        <w:pStyle w:val="TOC2"/>
        <w:tabs>
          <w:tab w:val="right" w:leader="dot" w:pos="8306"/>
        </w:tabs>
      </w:pPr>
      <w:hyperlink w:anchor="_Toc20547" w:history="1">
        <w:r>
          <w:rPr>
            <w:rFonts w:ascii="仿宋" w:eastAsia="仿宋" w:hAnsi="仿宋" w:cs="仿宋" w:hint="eastAsia"/>
            <w:lang w:eastAsia="zh-CN"/>
          </w:rPr>
          <w:t>(一)、技术方案选用方向</w:t>
        </w:r>
        <w:r>
          <w:tab/>
        </w:r>
        <w:r>
          <w:fldChar w:fldCharType="begin"/>
        </w:r>
        <w:r>
          <w:instrText xml:space="preserve"> PAGEREF _Toc20547 \h </w:instrText>
        </w:r>
        <w:r>
          <w:fldChar w:fldCharType="separate"/>
        </w:r>
        <w:r>
          <w:t>50</w:t>
        </w:r>
        <w:r>
          <w:fldChar w:fldCharType="end"/>
        </w:r>
      </w:hyperlink>
    </w:p>
    <w:p>
      <w:pPr>
        <w:pStyle w:val="TOC2"/>
        <w:tabs>
          <w:tab w:val="right" w:leader="dot" w:pos="8306"/>
        </w:tabs>
      </w:pPr>
      <w:hyperlink w:anchor="_Toc8876" w:history="1">
        <w:r>
          <w:rPr>
            <w:rFonts w:ascii="仿宋" w:eastAsia="仿宋" w:hAnsi="仿宋" w:cs="仿宋" w:hint="eastAsia"/>
            <w:lang w:eastAsia="zh-CN"/>
          </w:rPr>
          <w:t>(二)、工艺技术方案选用原则</w:t>
        </w:r>
        <w:r>
          <w:tab/>
        </w:r>
        <w:r>
          <w:fldChar w:fldCharType="begin"/>
        </w:r>
        <w:r>
          <w:instrText xml:space="preserve"> PAGEREF _Toc8876 \h </w:instrText>
        </w:r>
        <w:r>
          <w:fldChar w:fldCharType="separate"/>
        </w:r>
        <w:r>
          <w:t>52</w:t>
        </w:r>
        <w:r>
          <w:fldChar w:fldCharType="end"/>
        </w:r>
      </w:hyperlink>
    </w:p>
    <w:p>
      <w:pPr>
        <w:pStyle w:val="TOC2"/>
        <w:tabs>
          <w:tab w:val="right" w:leader="dot" w:pos="8306"/>
        </w:tabs>
      </w:pPr>
      <w:hyperlink w:anchor="_Toc30218" w:history="1">
        <w:r>
          <w:rPr>
            <w:rFonts w:ascii="仿宋" w:eastAsia="仿宋" w:hAnsi="仿宋" w:cs="仿宋" w:hint="eastAsia"/>
            <w:lang w:eastAsia="zh-CN"/>
          </w:rPr>
          <w:t>(三)、工艺技术方案要求</w:t>
        </w:r>
        <w:r>
          <w:tab/>
        </w:r>
        <w:r>
          <w:fldChar w:fldCharType="begin"/>
        </w:r>
        <w:r>
          <w:instrText xml:space="preserve"> PAGEREF _Toc30218 \h </w:instrText>
        </w:r>
        <w:r>
          <w:fldChar w:fldCharType="separate"/>
        </w:r>
        <w:r>
          <w:t>54</w:t>
        </w:r>
        <w:r>
          <w:fldChar w:fldCharType="end"/>
        </w:r>
      </w:hyperlink>
    </w:p>
    <w:p>
      <w:pPr>
        <w:pStyle w:val="TOC1"/>
        <w:tabs>
          <w:tab w:val="right" w:leader="dot" w:pos="8306"/>
        </w:tabs>
      </w:pPr>
      <w:hyperlink w:anchor="_Toc8403" w:history="1">
        <w:r>
          <w:rPr>
            <w:rFonts w:ascii="仿宋" w:eastAsia="仿宋" w:hAnsi="仿宋" w:cs="仿宋" w:hint="eastAsia"/>
            <w:lang w:eastAsia="zh-CN"/>
          </w:rPr>
          <w:t>十三、工业润滑油项目工程方案分析</w:t>
        </w:r>
        <w:r>
          <w:tab/>
        </w:r>
        <w:r>
          <w:fldChar w:fldCharType="begin"/>
        </w:r>
        <w:r>
          <w:instrText xml:space="preserve"> PAGEREF _Toc8403 \h </w:instrText>
        </w:r>
        <w:r>
          <w:fldChar w:fldCharType="separate"/>
        </w:r>
        <w:r>
          <w:t>56</w:t>
        </w:r>
        <w:r>
          <w:fldChar w:fldCharType="end"/>
        </w:r>
      </w:hyperlink>
    </w:p>
    <w:p>
      <w:pPr>
        <w:pStyle w:val="TOC2"/>
        <w:tabs>
          <w:tab w:val="right" w:leader="dot" w:pos="8306"/>
        </w:tabs>
      </w:pPr>
      <w:hyperlink w:anchor="_Toc25531" w:history="1">
        <w:r>
          <w:rPr>
            <w:rFonts w:ascii="仿宋" w:eastAsia="仿宋" w:hAnsi="仿宋" w:cs="仿宋" w:hint="eastAsia"/>
            <w:lang w:eastAsia="zh-CN"/>
          </w:rPr>
          <w:t>(一)、建筑工程设计原则</w:t>
        </w:r>
        <w:r>
          <w:tab/>
        </w:r>
        <w:r>
          <w:fldChar w:fldCharType="begin"/>
        </w:r>
        <w:r>
          <w:instrText xml:space="preserve"> PAGEREF _Toc25531 \h </w:instrText>
        </w:r>
        <w:r>
          <w:fldChar w:fldCharType="separate"/>
        </w:r>
        <w:r>
          <w:t>56</w:t>
        </w:r>
        <w:r>
          <w:fldChar w:fldCharType="end"/>
        </w:r>
      </w:hyperlink>
    </w:p>
    <w:p>
      <w:pPr>
        <w:pStyle w:val="TOC2"/>
        <w:tabs>
          <w:tab w:val="right" w:leader="dot" w:pos="8306"/>
        </w:tabs>
      </w:pPr>
      <w:hyperlink w:anchor="_Toc31589" w:history="1">
        <w:r>
          <w:rPr>
            <w:rFonts w:ascii="仿宋" w:eastAsia="仿宋" w:hAnsi="仿宋" w:cs="仿宋" w:hint="eastAsia"/>
            <w:lang w:eastAsia="zh-CN"/>
          </w:rPr>
          <w:t>(二)、土建工程建设指标</w:t>
        </w:r>
        <w:r>
          <w:tab/>
        </w:r>
        <w:r>
          <w:fldChar w:fldCharType="begin"/>
        </w:r>
        <w:r>
          <w:instrText xml:space="preserve"> PAGEREF _Toc31589 \h </w:instrText>
        </w:r>
        <w:r>
          <w:fldChar w:fldCharType="separate"/>
        </w:r>
        <w:r>
          <w:t>60</w:t>
        </w:r>
        <w:r>
          <w:fldChar w:fldCharType="end"/>
        </w:r>
      </w:hyperlink>
    </w:p>
    <w:p>
      <w:pPr>
        <w:pStyle w:val="TOC1"/>
        <w:tabs>
          <w:tab w:val="right" w:leader="dot" w:pos="8306"/>
        </w:tabs>
      </w:pPr>
      <w:hyperlink w:anchor="_Toc21684" w:history="1">
        <w:r>
          <w:rPr>
            <w:rFonts w:ascii="仿宋" w:eastAsia="仿宋" w:hAnsi="仿宋" w:cs="仿宋" w:hint="eastAsia"/>
            <w:lang w:eastAsia="zh-CN"/>
          </w:rPr>
          <w:t>十四、风险识别与分类</w:t>
        </w:r>
        <w:r>
          <w:tab/>
        </w:r>
        <w:r>
          <w:fldChar w:fldCharType="begin"/>
        </w:r>
        <w:r>
          <w:instrText xml:space="preserve"> PAGEREF _Toc21684 \h </w:instrText>
        </w:r>
        <w:r>
          <w:fldChar w:fldCharType="separate"/>
        </w:r>
        <w:r>
          <w:t>61</w:t>
        </w:r>
        <w:r>
          <w:fldChar w:fldCharType="end"/>
        </w:r>
      </w:hyperlink>
    </w:p>
    <w:p>
      <w:pPr>
        <w:pStyle w:val="TOC2"/>
        <w:tabs>
          <w:tab w:val="right" w:leader="dot" w:pos="8306"/>
        </w:tabs>
      </w:pPr>
      <w:hyperlink w:anchor="_Toc25493" w:history="1">
        <w:r>
          <w:rPr>
            <w:rFonts w:ascii="仿宋" w:eastAsia="仿宋" w:hAnsi="仿宋" w:cs="仿宋" w:hint="eastAsia"/>
            <w:lang w:eastAsia="zh-CN"/>
          </w:rPr>
          <w:t>(一)、风险识别</w:t>
        </w:r>
        <w:r>
          <w:tab/>
        </w:r>
        <w:r>
          <w:fldChar w:fldCharType="begin"/>
        </w:r>
        <w:r>
          <w:instrText xml:space="preserve"> PAGEREF _Toc25493 \h </w:instrText>
        </w:r>
        <w:r>
          <w:fldChar w:fldCharType="separate"/>
        </w:r>
        <w:r>
          <w:t>61</w:t>
        </w:r>
        <w:r>
          <w:fldChar w:fldCharType="end"/>
        </w:r>
      </w:hyperlink>
    </w:p>
    <w:p>
      <w:pPr>
        <w:pStyle w:val="TOC2"/>
        <w:tabs>
          <w:tab w:val="right" w:leader="dot" w:pos="8306"/>
        </w:tabs>
      </w:pPr>
      <w:hyperlink w:anchor="_Toc10103" w:history="1">
        <w:r>
          <w:rPr>
            <w:rFonts w:ascii="仿宋" w:eastAsia="仿宋" w:hAnsi="仿宋" w:cs="仿宋" w:hint="eastAsia"/>
            <w:lang w:eastAsia="zh-CN"/>
          </w:rPr>
          <w:t>(二)、风险分类</w:t>
        </w:r>
        <w:r>
          <w:tab/>
        </w:r>
        <w:r>
          <w:fldChar w:fldCharType="begin"/>
        </w:r>
        <w:r>
          <w:instrText xml:space="preserve"> PAGEREF _Toc10103 \h </w:instrText>
        </w:r>
        <w:r>
          <w:fldChar w:fldCharType="separate"/>
        </w:r>
        <w:r>
          <w:t>63</w:t>
        </w:r>
        <w:r>
          <w:fldChar w:fldCharType="end"/>
        </w:r>
      </w:hyperlink>
    </w:p>
    <w:p>
      <w:pPr>
        <w:pStyle w:val="TOC1"/>
        <w:tabs>
          <w:tab w:val="right" w:leader="dot" w:pos="8306"/>
        </w:tabs>
      </w:pPr>
      <w:hyperlink w:anchor="_Toc21756" w:history="1">
        <w:r>
          <w:rPr>
            <w:rFonts w:ascii="仿宋" w:eastAsia="仿宋" w:hAnsi="仿宋" w:cs="仿宋" w:hint="eastAsia"/>
            <w:lang w:eastAsia="zh-CN"/>
          </w:rPr>
          <w:t>十五、质量管理体系</w:t>
        </w:r>
        <w:r>
          <w:tab/>
        </w:r>
        <w:r>
          <w:fldChar w:fldCharType="begin"/>
        </w:r>
        <w:r>
          <w:instrText xml:space="preserve"> PAGEREF _Toc21756 \h </w:instrText>
        </w:r>
        <w:r>
          <w:fldChar w:fldCharType="separate"/>
        </w:r>
        <w:r>
          <w:t>65</w:t>
        </w:r>
        <w:r>
          <w:fldChar w:fldCharType="end"/>
        </w:r>
      </w:hyperlink>
    </w:p>
    <w:p>
      <w:pPr>
        <w:pStyle w:val="TOC2"/>
        <w:tabs>
          <w:tab w:val="right" w:leader="dot" w:pos="8306"/>
        </w:tabs>
      </w:pPr>
      <w:hyperlink w:anchor="_Toc21121" w:history="1">
        <w:r>
          <w:rPr>
            <w:rFonts w:ascii="仿宋" w:eastAsia="仿宋" w:hAnsi="仿宋" w:cs="仿宋" w:hint="eastAsia"/>
            <w:lang w:eastAsia="zh-CN"/>
          </w:rPr>
          <w:t>(一)、质量目标与方针</w:t>
        </w:r>
        <w:r>
          <w:tab/>
        </w:r>
        <w:r>
          <w:fldChar w:fldCharType="begin"/>
        </w:r>
        <w:r>
          <w:instrText xml:space="preserve"> PAGEREF _Toc21121 \h </w:instrText>
        </w:r>
        <w:r>
          <w:fldChar w:fldCharType="separate"/>
        </w:r>
        <w:r>
          <w:t>65</w:t>
        </w:r>
        <w:r>
          <w:fldChar w:fldCharType="end"/>
        </w:r>
      </w:hyperlink>
    </w:p>
    <w:p>
      <w:pPr>
        <w:pStyle w:val="TOC2"/>
        <w:tabs>
          <w:tab w:val="right" w:leader="dot" w:pos="8306"/>
        </w:tabs>
      </w:pPr>
      <w:hyperlink w:anchor="_Toc8100" w:history="1">
        <w:r>
          <w:rPr>
            <w:rFonts w:ascii="仿宋" w:eastAsia="仿宋" w:hAnsi="仿宋" w:cs="仿宋" w:hint="eastAsia"/>
            <w:lang w:eastAsia="zh-CN"/>
          </w:rPr>
          <w:t>(二)、质量管理责任</w:t>
        </w:r>
        <w:r>
          <w:tab/>
        </w:r>
        <w:r>
          <w:fldChar w:fldCharType="begin"/>
        </w:r>
        <w:r>
          <w:instrText xml:space="preserve"> PAGEREF _Toc8100 \h </w:instrText>
        </w:r>
        <w:r>
          <w:fldChar w:fldCharType="separate"/>
        </w:r>
        <w:r>
          <w:t>66</w:t>
        </w:r>
        <w:r>
          <w:fldChar w:fldCharType="end"/>
        </w:r>
      </w:hyperlink>
    </w:p>
    <w:p>
      <w:pPr>
        <w:pStyle w:val="TOC2"/>
        <w:tabs>
          <w:tab w:val="right" w:leader="dot" w:pos="8306"/>
        </w:tabs>
      </w:pPr>
      <w:hyperlink w:anchor="_Toc8024" w:history="1">
        <w:r>
          <w:rPr>
            <w:rFonts w:ascii="仿宋" w:eastAsia="仿宋" w:hAnsi="仿宋" w:cs="仿宋" w:hint="eastAsia"/>
            <w:lang w:eastAsia="zh-CN"/>
          </w:rPr>
          <w:t>(三)、质量管理体系文件</w:t>
        </w:r>
        <w:r>
          <w:tab/>
        </w:r>
        <w:r>
          <w:fldChar w:fldCharType="begin"/>
        </w:r>
        <w:r>
          <w:instrText xml:space="preserve"> PAGEREF _Toc8024 \h </w:instrText>
        </w:r>
        <w:r>
          <w:fldChar w:fldCharType="separate"/>
        </w:r>
        <w:r>
          <w:t>67</w:t>
        </w:r>
        <w:r>
          <w:fldChar w:fldCharType="end"/>
        </w:r>
      </w:hyperlink>
    </w:p>
    <w:p>
      <w:pPr>
        <w:pStyle w:val="TOC2"/>
        <w:tabs>
          <w:tab w:val="right" w:leader="dot" w:pos="8306"/>
        </w:tabs>
      </w:pPr>
      <w:hyperlink w:anchor="_Toc591" w:history="1">
        <w:r>
          <w:rPr>
            <w:rFonts w:ascii="仿宋" w:eastAsia="仿宋" w:hAnsi="仿宋" w:cs="仿宋" w:hint="eastAsia"/>
            <w:lang w:eastAsia="zh-CN"/>
          </w:rPr>
          <w:t>(四)、质量培训与教育</w:t>
        </w:r>
        <w:r>
          <w:tab/>
        </w:r>
        <w:r>
          <w:fldChar w:fldCharType="begin"/>
        </w:r>
        <w:r>
          <w:instrText xml:space="preserve"> PAGEREF _Toc591 \h </w:instrText>
        </w:r>
        <w:r>
          <w:fldChar w:fldCharType="separate"/>
        </w:r>
        <w:r>
          <w:t>69</w:t>
        </w:r>
        <w:r>
          <w:fldChar w:fldCharType="end"/>
        </w:r>
      </w:hyperlink>
    </w:p>
    <w:p>
      <w:pPr>
        <w:pStyle w:val="TOC2"/>
        <w:tabs>
          <w:tab w:val="right" w:leader="dot" w:pos="8306"/>
        </w:tabs>
      </w:pPr>
      <w:hyperlink w:anchor="_Toc11492" w:history="1">
        <w:r>
          <w:rPr>
            <w:rFonts w:ascii="仿宋" w:eastAsia="仿宋" w:hAnsi="仿宋" w:cs="仿宋" w:hint="eastAsia"/>
            <w:lang w:eastAsia="zh-CN"/>
          </w:rPr>
          <w:t>(五)、质量审核与评价</w:t>
        </w:r>
        <w:r>
          <w:tab/>
        </w:r>
        <w:r>
          <w:fldChar w:fldCharType="begin"/>
        </w:r>
        <w:r>
          <w:instrText xml:space="preserve"> PAGEREF _Toc11492 \h </w:instrText>
        </w:r>
        <w:r>
          <w:fldChar w:fldCharType="separate"/>
        </w:r>
        <w:r>
          <w:t>70</w:t>
        </w:r>
        <w:r>
          <w:fldChar w:fldCharType="end"/>
        </w:r>
      </w:hyperlink>
    </w:p>
    <w:p>
      <w:pPr>
        <w:pStyle w:val="TOC2"/>
        <w:tabs>
          <w:tab w:val="right" w:leader="dot" w:pos="8306"/>
        </w:tabs>
      </w:pPr>
      <w:hyperlink w:anchor="_Toc1452" w:history="1">
        <w:r>
          <w:rPr>
            <w:rFonts w:ascii="仿宋" w:eastAsia="仿宋" w:hAnsi="仿宋" w:cs="仿宋" w:hint="eastAsia"/>
            <w:lang w:eastAsia="zh-CN"/>
          </w:rPr>
          <w:t>(六)、不符合与纠正措施</w:t>
        </w:r>
        <w:r>
          <w:tab/>
        </w:r>
        <w:r>
          <w:fldChar w:fldCharType="begin"/>
        </w:r>
        <w:r>
          <w:instrText xml:space="preserve"> PAGEREF _Toc1452 \h </w:instrText>
        </w:r>
        <w:r>
          <w:fldChar w:fldCharType="separate"/>
        </w:r>
        <w:r>
          <w:t>71</w:t>
        </w:r>
        <w:r>
          <w:fldChar w:fldCharType="end"/>
        </w:r>
      </w:hyperlink>
    </w:p>
    <w:p>
      <w:pPr>
        <w:pStyle w:val="TOC1"/>
        <w:tabs>
          <w:tab w:val="right" w:leader="dot" w:pos="8306"/>
        </w:tabs>
      </w:pPr>
      <w:hyperlink w:anchor="_Toc14573" w:history="1">
        <w:r>
          <w:rPr>
            <w:rFonts w:ascii="仿宋" w:eastAsia="仿宋" w:hAnsi="仿宋" w:cs="仿宋" w:hint="eastAsia"/>
            <w:lang w:eastAsia="zh-CN"/>
          </w:rPr>
          <w:t>十六、工业润滑油项目变更管理</w:t>
        </w:r>
        <w:r>
          <w:tab/>
        </w:r>
        <w:r>
          <w:fldChar w:fldCharType="begin"/>
        </w:r>
        <w:r>
          <w:instrText xml:space="preserve"> PAGEREF _Toc14573 \h </w:instrText>
        </w:r>
        <w:r>
          <w:fldChar w:fldCharType="separate"/>
        </w:r>
        <w:r>
          <w:t>73</w:t>
        </w:r>
        <w:r>
          <w:fldChar w:fldCharType="end"/>
        </w:r>
      </w:hyperlink>
    </w:p>
    <w:p>
      <w:pPr>
        <w:pStyle w:val="TOC2"/>
        <w:tabs>
          <w:tab w:val="right" w:leader="dot" w:pos="8306"/>
        </w:tabs>
      </w:pPr>
      <w:hyperlink w:anchor="_Toc20689" w:history="1">
        <w:r>
          <w:rPr>
            <w:rFonts w:ascii="仿宋" w:eastAsia="仿宋" w:hAnsi="仿宋" w:cs="仿宋" w:hint="eastAsia"/>
            <w:lang w:eastAsia="zh-CN"/>
          </w:rPr>
          <w:t>(一)、变更申请与评估</w:t>
        </w:r>
        <w:r>
          <w:tab/>
        </w:r>
        <w:r>
          <w:fldChar w:fldCharType="begin"/>
        </w:r>
        <w:r>
          <w:instrText xml:space="preserve"> PAGEREF _Toc20689 \h </w:instrText>
        </w:r>
        <w:r>
          <w:fldChar w:fldCharType="separate"/>
        </w:r>
        <w:r>
          <w:t>73</w:t>
        </w:r>
        <w:r>
          <w:fldChar w:fldCharType="end"/>
        </w:r>
      </w:hyperlink>
    </w:p>
    <w:p>
      <w:pPr>
        <w:pStyle w:val="TOC2"/>
        <w:tabs>
          <w:tab w:val="right" w:leader="dot" w:pos="8306"/>
        </w:tabs>
      </w:pPr>
      <w:hyperlink w:anchor="_Toc29917" w:history="1">
        <w:r>
          <w:rPr>
            <w:rFonts w:ascii="仿宋" w:eastAsia="仿宋" w:hAnsi="仿宋" w:cs="仿宋" w:hint="eastAsia"/>
            <w:lang w:eastAsia="zh-CN"/>
          </w:rPr>
          <w:t>(二)、变更实施与控制</w:t>
        </w:r>
        <w:r>
          <w:tab/>
        </w:r>
        <w:r>
          <w:fldChar w:fldCharType="begin"/>
        </w:r>
        <w:r>
          <w:instrText xml:space="preserve"> PAGEREF _Toc29917 \h </w:instrText>
        </w:r>
        <w:r>
          <w:fldChar w:fldCharType="separate"/>
        </w:r>
        <w:r>
          <w:t>73</w:t>
        </w:r>
        <w:r>
          <w:fldChar w:fldCharType="end"/>
        </w:r>
      </w:hyperlink>
    </w:p>
    <w:p>
      <w:pPr>
        <w:pStyle w:val="TOC1"/>
        <w:tabs>
          <w:tab w:val="right" w:leader="dot" w:pos="8306"/>
        </w:tabs>
      </w:pPr>
      <w:hyperlink w:anchor="_Toc901" w:history="1">
        <w:r>
          <w:rPr>
            <w:rFonts w:ascii="仿宋" w:eastAsia="仿宋" w:hAnsi="仿宋" w:cs="仿宋" w:hint="eastAsia"/>
            <w:lang w:eastAsia="zh-CN"/>
          </w:rPr>
          <w:t>十七、利益相关者分析与沟通计划</w:t>
        </w:r>
        <w:r>
          <w:tab/>
        </w:r>
        <w:r>
          <w:fldChar w:fldCharType="begin"/>
        </w:r>
        <w:r>
          <w:instrText xml:space="preserve"> PAGEREF _Toc901 \h </w:instrText>
        </w:r>
        <w:r>
          <w:fldChar w:fldCharType="separate"/>
        </w:r>
        <w:r>
          <w:t>74</w:t>
        </w:r>
        <w:r>
          <w:fldChar w:fldCharType="end"/>
        </w:r>
      </w:hyperlink>
    </w:p>
    <w:p>
      <w:pPr>
        <w:pStyle w:val="TOC2"/>
        <w:tabs>
          <w:tab w:val="right" w:leader="dot" w:pos="8306"/>
        </w:tabs>
      </w:pPr>
      <w:hyperlink w:anchor="_Toc27992" w:history="1">
        <w:r>
          <w:rPr>
            <w:rFonts w:ascii="仿宋" w:eastAsia="仿宋" w:hAnsi="仿宋" w:cs="仿宋" w:hint="eastAsia"/>
            <w:lang w:eastAsia="zh-CN"/>
          </w:rPr>
          <w:t>(一)、利益相关者分析</w:t>
        </w:r>
        <w:r>
          <w:tab/>
        </w:r>
        <w:r>
          <w:fldChar w:fldCharType="begin"/>
        </w:r>
        <w:r>
          <w:instrText xml:space="preserve"> PAGEREF _Toc27992 \h </w:instrText>
        </w:r>
        <w:r>
          <w:fldChar w:fldCharType="separate"/>
        </w:r>
        <w:r>
          <w:t>74</w:t>
        </w:r>
        <w:r>
          <w:fldChar w:fldCharType="end"/>
        </w:r>
      </w:hyperlink>
    </w:p>
    <w:p>
      <w:pPr>
        <w:pStyle w:val="TOC2"/>
        <w:tabs>
          <w:tab w:val="right" w:leader="dot" w:pos="8306"/>
        </w:tabs>
      </w:pPr>
      <w:hyperlink w:anchor="_Toc7145" w:history="1">
        <w:r>
          <w:rPr>
            <w:rFonts w:ascii="仿宋" w:eastAsia="仿宋" w:hAnsi="仿宋" w:cs="仿宋" w:hint="eastAsia"/>
            <w:lang w:eastAsia="zh-CN"/>
          </w:rPr>
          <w:t>(二)、沟通计划</w:t>
        </w:r>
        <w:r>
          <w:tab/>
        </w:r>
        <w:r>
          <w:fldChar w:fldCharType="begin"/>
        </w:r>
        <w:r>
          <w:instrText xml:space="preserve"> PAGEREF _Toc7145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55"/>
      <w:r>
        <w:rPr>
          <w:rFonts w:ascii="仿宋" w:eastAsia="仿宋" w:hAnsi="仿宋" w:cs="仿宋" w:hint="eastAsia"/>
          <w:sz w:val="28"/>
          <w:lang w:eastAsia="zh-CN"/>
        </w:rPr>
        <w:t>一、工业润滑油项目概论</w:t>
      </w:r>
      <w:bookmarkEnd w:id="2"/>
    </w:p>
    <w:p>
      <w:pPr>
        <w:pStyle w:val="Heading2"/>
        <w:rPr>
          <w:rFonts w:ascii="仿宋" w:eastAsia="仿宋" w:hAnsi="仿宋" w:cs="仿宋" w:hint="eastAsia"/>
          <w:lang w:eastAsia="zh-CN"/>
        </w:rPr>
      </w:pPr>
      <w:bookmarkStart w:id="3" w:name="_Toc6772"/>
      <w:r>
        <w:rPr>
          <w:rFonts w:ascii="仿宋" w:eastAsia="仿宋" w:hAnsi="仿宋" w:cs="仿宋" w:hint="eastAsia"/>
          <w:lang w:eastAsia="zh-CN"/>
        </w:rPr>
        <w:t>(一)、工业润滑油项目概况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的起源追溯至对市场的深入洞察。市场的不断演变与变革为工业润滑油项目提供了难得的机遇。当前市场存在的需求缺口和变革的大环境共同构成了工业润滑油项目的背景。这个工业润滑油项目旨在充分利用市场机遇，填补行业中尚未满足的需求，为客户提供全新的解决方案。市场的变革和需求的增长使得这个工业润滑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工业润滑油项目名称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工业润滑油项目正式命名为工业润滑油。这个名称不仅仅是一个标识，更代表了工业润滑油项目的核心理念和愿景。它蕴含着工业润滑油项目所要解决问题的关键字，具有强烈的表达和辨识度，为工业润滑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工业润滑油项目目标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的核心目标是提供一种全新、高效的解决方案，满足客户日益增长的需求。工业润滑油项目追求的不仅仅是满足市场需求，更是在市场中获得卓越的竞争优势。通过不断提升产品或服务的质量和创新水平，工业润滑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工业润滑油项目范围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全面涵盖了产品研发、制造、市场推广和售后服务，确保从产品设计到最终用户体验的全方位关注。这一全面的工业润滑油项目范围是为了确保工业润滑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工业润滑油项目时间表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工业润滑油项目计划在未来18个月内完成，包括研发、测试、市场试点和正式推出等不同阶段。这个时间表的合理设计是为了确保工业润滑油项目各个阶段的顺利推进，以便按时交付高质量的成果。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工业润滑油项目预算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工业润滑油项目总预算估算为XX百万美元，主要分配在研发、市场推广、人员培训和运营等方面。这一充足的预算为工业润滑油项目提供了充足的资源，确保工业润滑油项目在各个方面都能取得优异的表现。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工业润滑油项目风险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可能面临的风险包括市场接受度低、技术难题、竞争激烈等。工业润滑油项目团队已经制定了相应的风险应对计划，通过前瞻性的风险管理，确保工业润滑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工业润滑油项目团队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工业润滑油项目汇聚了一支经验丰富、多领域专业素养的核心团队，确保工业润滑油项目在各个方面都能拥有高水平的执行力。团队的协同作战是工业润滑油项目成功的关键因素之一。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工业润滑油项目背景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工业润滑油项目的背景根植于市场对更高效、创新产品的渴望，同时也受到科技发展对行业格局的深刻改变的影响。这为工业润滑油项目提供了广阔的发展空间和市场需求。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工业润滑油项目现状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截至目前，工业润滑油项目已完成市场调研和技术验证，取得了初步的成功。这为工业润滑油项目在未来的发展奠定了坚实的基础，为更远大的目标打下了坚实的基石。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557"/>
      <w:r>
        <w:rPr>
          <w:rFonts w:ascii="仿宋" w:eastAsia="仿宋" w:hAnsi="仿宋" w:cs="仿宋" w:hint="eastAsia"/>
          <w:sz w:val="28"/>
          <w:lang w:eastAsia="zh-CN"/>
        </w:rPr>
        <w:t>(二)、工业润滑油项目目标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keyword》工业润滑油项目首要业务目标是在市场中占据有利地位，实现产品/服务的成功推广和销售。通过不断提升产品质量、创新性，工业润滑油项目追求成为行业中的领导者，赢得更多客户的青睐。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在科技迅速发展的时代，工业润滑油项目着眼于技术创新。通过持续的研发和技术升级，工业润滑油项目旨在推出更具创新性的产品或服务，以满足市场对新鲜、先进解决方案的需求。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为了建立可持续的客户关系，工业润滑油项目设定了客户满意度目标。通过提供卓越的产品质量和优质的客户服务，工业润滑油项目追求赢得客户的信任和忠诚度，确保他们的满意度达到行业领先水平。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工业润滑油项目注重社会责任和可持续发展。通过实施环保、社会责任工业润滑油项目，工业润滑油项目致力于在经济发展的同时保护环境，促进社会公平，实现可持续经营。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工业润滑油项目的团队是实现目标的核心驱动力。因此，工业润滑油项目设定了团队发展目标，包括提升团队成员的专业技能、培养领导力，以及搭建协同高效的团队工作氛围。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678"/>
      <w:r>
        <w:rPr>
          <w:rFonts w:ascii="仿宋" w:eastAsia="仿宋" w:hAnsi="仿宋" w:cs="仿宋" w:hint="eastAsia"/>
          <w:sz w:val="28"/>
          <w:lang w:eastAsia="zh-CN"/>
        </w:rPr>
        <w:t>(三)、工业润滑油项目提出的理由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工业润滑油项目提出的理由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的提出源于对市场机遇的深刻洞察。当前市场中存在的需求缺口和行业发展趋势表明，有巨大的商业机会等待被开发。通过准确捕捉市场机遇，工业润滑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的理念基于对技术创新的信仰。通过持续的研发和技术投入，工业润滑油项目有望推出更具创新性的产品或服务。在科技飞速发展的当下，工业润滑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的提出是为了增强企业的行业竞争力。通过提升产品或服务的质量和独特性，工业润滑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响应了消费者需求的变化。随着社会和科技的不断发展，消费者对产品和服务的需求也在发生变化。通过深入了解并及时回应消费者的新需求，工业润滑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工业润滑油项目的提出是企业战略发展规划的一部分。在面对日益激烈的市场竞争和不断变化的商业环境中，工业润滑油项目作为企业战略的一环，旨在为企业开辟新的增长领域，巩固企业在行业中的地位。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的提出不仅仅是基于商业考量，还注重社会责任。通过推出环保、社会责任等方面的工业润滑油项目，工业润滑油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工业润滑油项目的提出反映了对利益相关者期望的关注。包括客户、员工、投资者等利益相关者在企业发展中都有着各自的期望，工业润滑油项目力求在满足这些期望的同时，取得更大的共赢。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384"/>
      <w:r>
        <w:rPr>
          <w:rFonts w:ascii="仿宋" w:eastAsia="仿宋" w:hAnsi="仿宋" w:cs="仿宋" w:hint="eastAsia"/>
          <w:sz w:val="28"/>
          <w:lang w:eastAsia="zh-CN"/>
        </w:rPr>
        <w:t>(四)、工业润滑油项目意义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在实施工业润滑油项目的过程中，我们不仅仅是在追逐商业成功，更是为企业和社会的多个层面创造了深远的意义。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的首要意义在于提升企业的市场竞争力。通过持续的创新和对产品质量的高标准要求，工业润滑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润滑油项目的推进将促使行业技术水平的提升。通过引入先进技术和创新性解决方案，工业润滑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润滑油项目不仅创造了大量就业机会，提高了就业水平，还注重社会责任和环保。通过参与社会公益事业和推动环保工业润滑油项目，工业润滑油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综合而言，工业润滑油项目意义重大，不仅推动了企业的发展，也为行业和社会的进步贡献了积极力量。这是一个全面而深刻的影响，将在未来产生可持续的正面效应。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869"/>
      <w:r>
        <w:rPr>
          <w:rFonts w:ascii="仿宋" w:eastAsia="仿宋" w:hAnsi="仿宋" w:cs="仿宋" w:hint="eastAsia"/>
          <w:sz w:val="28"/>
          <w:lang w:eastAsia="zh-CN"/>
        </w:rPr>
        <w:t>(五)、工业润滑油项目背景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在当今迅猛发展的商业环境中，工业润滑油项目的动因根植于对多方面因素的审慎考量。这个工业润滑油项目的提出并非孤立的决策，而是对企业所处背景深入思考的产物。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润滑油项目背后的首要原因。科技的迅速发展和全球市场的快速变化使得企业必须灵活应对。工业润滑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竞争的激烈程度也是工业润滑油项目背景中不可忽视的一环。企业需要在激烈竞争中脱颖而出，为此，工业润滑油项目致力于打破常规，提供独特的价值主张，以吸引客户并确保市场份额的增长。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技术的迅速发展为企业带来了机遇与挑战。作为工业润滑油项目启动的背景之一，对新兴技术的应用将有助于提升企业的技术水平，使其在不断演进的商业环境中保持竞争优势。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此外，社会对企业责任的期望也在逐渐升高。工业润滑油项目充分融入了社会责任的理念，通过可持续经营和社会公益工业润滑油项目，企图为社会贡献一份力量，在商业成功的同时关注社会价值。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17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742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工业润滑油项目的主要产品是XXXX，预计年产值为XXX万元。这一产品在市场中占据着重要的地位，其广泛的应用范围使得该工业润滑油项目的市场前景非常广阔。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润滑油项目的xxx产品作为重要的原材料之一，将在多个领域发挥关键作用。其在建筑、交通、能源等方面的广泛应用将为整个产业链提供强大的支持，形成产业协同效应。工业润滑油项目的年产值XXX万XXX万XXX万万元不仅反映了其在市场上的巨大潜力，更预示着它对国民经济的积极贡献。这种关联度高、涉及面广的产业关系，使得该工业润滑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73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总征地面积为XXXX平方米，相当于约XX.XX亩，其中净用地面积为XXXX平方米，红线范围内相当于约XX.XX亩。这一用地规模充分考虑了工业润滑油项目的建设需求，保障了工业润滑油项目在合适的空间内得以充分发展。工业润滑油项目规划的总建筑面积为XXXX平方米，其中主体工程建设占XXXX平方米，计容建筑面积达XXXX平方米。预计建筑工程的投资将达到XXXX万元，为工业润滑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计划购置的设备共计XXXX台（套），设备购置费用为XXXX万元。这一设备购置计划充分考虑到工业润滑油项目的生产需求和技术要求，确保了工业润滑油项目在生产运营中具备先进的技术装备和高效的生产能力。设备的合理配置将为工业润滑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业润滑油项目计划总投资为XXXX万元，预计年实现营业收入为XXXX万元。这一产能规模的设定旨在确保工业润滑油项目能够在投资与回报之间取得平衡，实现长期可持续的发展。工业润滑油项目的总投资充分考虑到各个方面的需求，包括用地建设、设备购置等多个环节，以确保工业润滑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8727"/>
      <w:r>
        <w:rPr>
          <w:rFonts w:ascii="仿宋" w:eastAsia="仿宋" w:hAnsi="仿宋" w:cs="仿宋" w:hint="eastAsia"/>
          <w:sz w:val="28"/>
          <w:lang w:eastAsia="zh-CN"/>
        </w:rPr>
        <w:t>三、工业润滑油项目建设背景及必要性分析</w:t>
      </w:r>
      <w:bookmarkEnd w:id="11"/>
    </w:p>
    <w:p>
      <w:pPr>
        <w:pStyle w:val="Heading2"/>
        <w:rPr>
          <w:rFonts w:ascii="仿宋" w:eastAsia="仿宋" w:hAnsi="仿宋" w:cs="仿宋" w:hint="eastAsia"/>
          <w:lang w:eastAsia="zh-CN"/>
        </w:rPr>
      </w:pPr>
      <w:bookmarkStart w:id="12" w:name="_Toc7813"/>
      <w:r>
        <w:rPr>
          <w:rFonts w:ascii="仿宋" w:eastAsia="仿宋" w:hAnsi="仿宋" w:cs="仿宋" w:hint="eastAsia"/>
          <w:lang w:eastAsia="zh-CN"/>
        </w:rPr>
        <w:t>(一)、工业润滑油项目背景分析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润滑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润滑油项目在这个潮流中的定位。同时，我们将关注行业内涌现的新兴机遇，以便工业润滑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润滑油项目提供了强大的发展动力。我们将聚焦于行业内最新的技术发展趋势，包括但不限于人工智能、大数据分析、物联网等领域。通过深度的技术研究，我们将确保工业润滑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润滑油项目发展的源泉。我们将投入更多的精力对市场需求进行深入剖析，超越表面的需求，深入挖掘潜在的市场痛点和机遇。通过对市场需求的细致了解，工业润滑油项目将更有针对性地设计解决方案，满足市场的多样化需求，从而更好地促进工业润滑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润滑油项目战略至关重要。我们将对竞争态势进行更为深入的分析，包括但不限于市场份额、产品特点、客户满意度等多个维度。通过深度的竞争分析，工业润滑油项目将能够更准确地把握市场脉搏，制定具有竞争力的工业润滑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润滑油项目的发展具有直接的影响。我们将进行更为全面的法规和政策分析，了解行业发展中的潜在法律风险和合规挑战。通过充分了解和遵守相关法规，工业润滑油项目将确保在法律框架内合法合规运营，为工业润滑油项目的稳健发展提供有力支持。</w:t>
      </w:r>
    </w:p>
    <w:p>
      <w:pPr>
        <w:pStyle w:val="Heading2"/>
        <w:ind w:firstLine="560" w:firstLineChars="200"/>
        <w:rPr>
          <w:rFonts w:ascii="仿宋" w:eastAsia="仿宋" w:hAnsi="仿宋" w:cs="仿宋" w:hint="eastAsia"/>
          <w:sz w:val="28"/>
          <w:lang w:eastAsia="zh-CN"/>
        </w:rPr>
      </w:pPr>
      <w:bookmarkStart w:id="13" w:name="_Toc29692"/>
      <w:r>
        <w:rPr>
          <w:rFonts w:ascii="仿宋" w:eastAsia="仿宋" w:hAnsi="仿宋" w:cs="仿宋" w:hint="eastAsia"/>
          <w:sz w:val="28"/>
          <w:lang w:eastAsia="zh-CN"/>
        </w:rPr>
        <w:t>(二)、工业润滑油项目建设必要性分析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工业润滑油项目建设的迫切性源于对行业发展趋势的深刻洞察。我们正处于一个行业变革的时代，科技创新、数字化转型成为企业发展的关键动力。工业润滑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建设不仅仅是为了跟上潮流，更是为了通过技术创新推动企业的持续发展。通过引入先进的技术和解决方案，工业润滑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润滑油项目的建设成为必然选择，通过提高产品质量、拓展服务领域，从而在竞争中获得更多的机会。工业润滑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润滑油项目建设的必要性体现在对客户需求更精准的满足。通过工业润滑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业润滑油项目建设的背后是对企业持续创新的追求。只有通过不断创新，企业才能在竞争中立于不败之地。工业润滑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043"/>
      <w:r>
        <w:rPr>
          <w:rFonts w:ascii="仿宋" w:eastAsia="仿宋" w:hAnsi="仿宋" w:cs="仿宋" w:hint="eastAsia"/>
          <w:sz w:val="28"/>
          <w:lang w:eastAsia="zh-CN"/>
        </w:rPr>
        <w:t>四、工业润滑油项目文档管理</w:t>
      </w:r>
      <w:bookmarkEnd w:id="14"/>
    </w:p>
    <w:p>
      <w:pPr>
        <w:pStyle w:val="Heading2"/>
        <w:rPr>
          <w:rFonts w:ascii="仿宋" w:eastAsia="仿宋" w:hAnsi="仿宋" w:cs="仿宋" w:hint="eastAsia"/>
          <w:lang w:eastAsia="zh-CN"/>
        </w:rPr>
      </w:pPr>
      <w:bookmarkStart w:id="15" w:name="_Toc1351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工业润滑油项目高度重视文档的质量和准确性，以支持工业润滑油项目的各项活动和决策。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文档的编制始于工业润滑油项目计划的初期，我们制定了详细的文档编制计划，明确了每个文档的内容、格式和编写责任人。在工业润滑油项目启动阶段，我们首先编制了工业润滑油项目章程，明确定义了工业润滑油项目的目标、范围、风险等关键要素。随后，工业润滑油项目团队根据计划陆续编制了需求文档、设计文档、测试文档等各类文档，确保工业润滑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润滑油项目管理中的重要环节，旨在确保工业润滑油项目文档符合质量标准和工业润滑油项目需求。在工业润滑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润滑油项目相关利益方和专业领域的专家对文档进行独立审查。这有助于获取更全面、客观的反馈，确保工业润滑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工业润滑油项目在文档编制与审查方面建立了严格的管理机制，通过规范的流程和多维度的审查，确保工业润滑油项目文档的质量、准确性和可靠性，为工业润滑油项目的顺利推进提供了有力支持。</w:t>
      </w:r>
    </w:p>
    <w:p>
      <w:pPr>
        <w:pStyle w:val="Heading2"/>
        <w:ind w:firstLine="560" w:firstLineChars="200"/>
        <w:rPr>
          <w:rFonts w:ascii="仿宋" w:eastAsia="仿宋" w:hAnsi="仿宋" w:cs="仿宋" w:hint="eastAsia"/>
          <w:sz w:val="28"/>
          <w:lang w:eastAsia="zh-CN"/>
        </w:rPr>
      </w:pPr>
      <w:bookmarkStart w:id="16" w:name="_Toc2198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在工业润滑油项目中，我们致力于优化文档发布与分发过程，以确保信息的高效传递和团队间协作的顺畅进行。以下是我们采取的关键优化策略：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我们通过多渠道发布文档，包括电子邮件、工业润滑油项目管理平台、内部网站等，以满足不同团队成员的偏好和需求。多渠道发布确保了信息的全面覆盖。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https://d.book118.com/535140012114011100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工业润滑油项目规划设计蓝图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64935"/>
    <w:rsid w:val="670649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14001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2024-01-15T19:06:00Z</dcterms:created>
  <dcterms:modified xsi:type="dcterms:W3CDTF">2024-01-15T19:06:58Z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ADCA8C82BD9A4E3AA3BF08FB9642FCF0_11</vt:lpwstr>
  </property>
  <property fmtid="{D5CDD505-2E9C-101B-9397-08002B2CF9AE}" pid="3" name="KSOProductBuildVer">
    <vt:lpwstr>2052-12.1.0.16120</vt:lpwstr>
  </property>
</Properties>
</file>