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电压测量仪表项目计划设计方案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50" w:history="1">
        <w:r>
          <w:rPr>
            <w:rFonts w:ascii="仿宋" w:eastAsia="仿宋" w:hAnsi="仿宋" w:cs="仿宋" w:hint="eastAsia"/>
            <w:lang w:eastAsia="zh-CN"/>
          </w:rPr>
          <w:t>概论</w:t>
        </w:r>
        <w:r>
          <w:tab/>
        </w:r>
        <w:r>
          <w:fldChar w:fldCharType="begin"/>
        </w:r>
        <w:r>
          <w:instrText xml:space="preserve"> PAGEREF _Toc32750 \h </w:instrText>
        </w:r>
        <w:r>
          <w:fldChar w:fldCharType="separate"/>
        </w:r>
        <w:r>
          <w:t>3</w:t>
        </w:r>
        <w:r>
          <w:fldChar w:fldCharType="end"/>
        </w:r>
      </w:hyperlink>
    </w:p>
    <w:p>
      <w:pPr>
        <w:pStyle w:val="TOC1"/>
        <w:tabs>
          <w:tab w:val="right" w:leader="dot" w:pos="8306"/>
        </w:tabs>
      </w:pPr>
      <w:hyperlink w:anchor="_Toc8299" w:history="1">
        <w:r>
          <w:rPr>
            <w:rFonts w:ascii="仿宋" w:eastAsia="仿宋" w:hAnsi="仿宋" w:cs="仿宋" w:hint="eastAsia"/>
            <w:lang w:eastAsia="zh-CN"/>
          </w:rPr>
          <w:t>一、电压测量仪表项目可持续发展</w:t>
        </w:r>
        <w:r>
          <w:tab/>
        </w:r>
        <w:r>
          <w:fldChar w:fldCharType="begin"/>
        </w:r>
        <w:r>
          <w:instrText xml:space="preserve"> PAGEREF _Toc8299 \h </w:instrText>
        </w:r>
        <w:r>
          <w:fldChar w:fldCharType="separate"/>
        </w:r>
        <w:r>
          <w:t>3</w:t>
        </w:r>
        <w:r>
          <w:fldChar w:fldCharType="end"/>
        </w:r>
      </w:hyperlink>
    </w:p>
    <w:p>
      <w:pPr>
        <w:pStyle w:val="TOC2"/>
        <w:tabs>
          <w:tab w:val="right" w:leader="dot" w:pos="8306"/>
        </w:tabs>
      </w:pPr>
      <w:hyperlink w:anchor="_Toc3476" w:history="1">
        <w:r>
          <w:rPr>
            <w:rFonts w:ascii="仿宋" w:eastAsia="仿宋" w:hAnsi="仿宋" w:cs="仿宋" w:hint="eastAsia"/>
            <w:lang w:eastAsia="zh-CN"/>
          </w:rPr>
          <w:t>(一)、可持续战略与实践</w:t>
        </w:r>
        <w:r>
          <w:tab/>
        </w:r>
        <w:r>
          <w:fldChar w:fldCharType="begin"/>
        </w:r>
        <w:r>
          <w:instrText xml:space="preserve"> PAGEREF _Toc3476 \h </w:instrText>
        </w:r>
        <w:r>
          <w:fldChar w:fldCharType="separate"/>
        </w:r>
        <w:r>
          <w:t>3</w:t>
        </w:r>
        <w:r>
          <w:fldChar w:fldCharType="end"/>
        </w:r>
      </w:hyperlink>
    </w:p>
    <w:p>
      <w:pPr>
        <w:pStyle w:val="TOC2"/>
        <w:tabs>
          <w:tab w:val="right" w:leader="dot" w:pos="8306"/>
        </w:tabs>
      </w:pPr>
      <w:hyperlink w:anchor="_Toc17069" w:history="1">
        <w:r>
          <w:rPr>
            <w:rFonts w:ascii="仿宋" w:eastAsia="仿宋" w:hAnsi="仿宋" w:cs="仿宋" w:hint="eastAsia"/>
            <w:lang w:eastAsia="zh-CN"/>
          </w:rPr>
          <w:t>(二)、环保与社会责任</w:t>
        </w:r>
        <w:r>
          <w:tab/>
        </w:r>
        <w:r>
          <w:fldChar w:fldCharType="begin"/>
        </w:r>
        <w:r>
          <w:instrText xml:space="preserve"> PAGEREF _Toc17069 \h </w:instrText>
        </w:r>
        <w:r>
          <w:fldChar w:fldCharType="separate"/>
        </w:r>
        <w:r>
          <w:t>4</w:t>
        </w:r>
        <w:r>
          <w:fldChar w:fldCharType="end"/>
        </w:r>
      </w:hyperlink>
    </w:p>
    <w:p>
      <w:pPr>
        <w:pStyle w:val="TOC1"/>
        <w:tabs>
          <w:tab w:val="right" w:leader="dot" w:pos="8306"/>
        </w:tabs>
      </w:pPr>
      <w:hyperlink w:anchor="_Toc13404" w:history="1">
        <w:r>
          <w:rPr>
            <w:rFonts w:ascii="仿宋" w:eastAsia="仿宋" w:hAnsi="仿宋" w:cs="仿宋" w:hint="eastAsia"/>
            <w:lang w:eastAsia="zh-CN"/>
          </w:rPr>
          <w:t>二、电压测量仪表项目建设单位说明</w:t>
        </w:r>
        <w:r>
          <w:tab/>
        </w:r>
        <w:r>
          <w:fldChar w:fldCharType="begin"/>
        </w:r>
        <w:r>
          <w:instrText xml:space="preserve"> PAGEREF _Toc13404 \h </w:instrText>
        </w:r>
        <w:r>
          <w:fldChar w:fldCharType="separate"/>
        </w:r>
        <w:r>
          <w:t>5</w:t>
        </w:r>
        <w:r>
          <w:fldChar w:fldCharType="end"/>
        </w:r>
      </w:hyperlink>
    </w:p>
    <w:p>
      <w:pPr>
        <w:pStyle w:val="TOC2"/>
        <w:tabs>
          <w:tab w:val="right" w:leader="dot" w:pos="8306"/>
        </w:tabs>
      </w:pPr>
      <w:hyperlink w:anchor="_Toc22608" w:history="1">
        <w:r>
          <w:rPr>
            <w:rFonts w:ascii="仿宋" w:eastAsia="仿宋" w:hAnsi="仿宋" w:cs="仿宋" w:hint="eastAsia"/>
            <w:lang w:eastAsia="zh-CN"/>
          </w:rPr>
          <w:t>(一)、电压测量仪表项目承办单位基本情况</w:t>
        </w:r>
        <w:r>
          <w:tab/>
        </w:r>
        <w:r>
          <w:fldChar w:fldCharType="begin"/>
        </w:r>
        <w:r>
          <w:instrText xml:space="preserve"> PAGEREF _Toc22608 \h </w:instrText>
        </w:r>
        <w:r>
          <w:fldChar w:fldCharType="separate"/>
        </w:r>
        <w:r>
          <w:t>5</w:t>
        </w:r>
        <w:r>
          <w:fldChar w:fldCharType="end"/>
        </w:r>
      </w:hyperlink>
    </w:p>
    <w:p>
      <w:pPr>
        <w:pStyle w:val="TOC2"/>
        <w:tabs>
          <w:tab w:val="right" w:leader="dot" w:pos="8306"/>
        </w:tabs>
      </w:pPr>
      <w:hyperlink w:anchor="_Toc15774" w:history="1">
        <w:r>
          <w:rPr>
            <w:rFonts w:ascii="仿宋" w:eastAsia="仿宋" w:hAnsi="仿宋" w:cs="仿宋" w:hint="eastAsia"/>
            <w:lang w:eastAsia="zh-CN"/>
          </w:rPr>
          <w:t>(二)、公司经济效益分析</w:t>
        </w:r>
        <w:r>
          <w:tab/>
        </w:r>
        <w:r>
          <w:fldChar w:fldCharType="begin"/>
        </w:r>
        <w:r>
          <w:instrText xml:space="preserve"> PAGEREF _Toc15774 \h </w:instrText>
        </w:r>
        <w:r>
          <w:fldChar w:fldCharType="separate"/>
        </w:r>
        <w:r>
          <w:t>5</w:t>
        </w:r>
        <w:r>
          <w:fldChar w:fldCharType="end"/>
        </w:r>
      </w:hyperlink>
    </w:p>
    <w:p>
      <w:pPr>
        <w:pStyle w:val="TOC1"/>
        <w:tabs>
          <w:tab w:val="right" w:leader="dot" w:pos="8306"/>
        </w:tabs>
      </w:pPr>
      <w:hyperlink w:anchor="_Toc9632" w:history="1">
        <w:r>
          <w:rPr>
            <w:rFonts w:ascii="仿宋" w:eastAsia="仿宋" w:hAnsi="仿宋" w:cs="仿宋" w:hint="eastAsia"/>
            <w:lang w:eastAsia="zh-CN"/>
          </w:rPr>
          <w:t>三、电压测量仪表项目危机管理</w:t>
        </w:r>
        <w:r>
          <w:tab/>
        </w:r>
        <w:r>
          <w:fldChar w:fldCharType="begin"/>
        </w:r>
        <w:r>
          <w:instrText xml:space="preserve"> PAGEREF _Toc9632 \h </w:instrText>
        </w:r>
        <w:r>
          <w:fldChar w:fldCharType="separate"/>
        </w:r>
        <w:r>
          <w:t>6</w:t>
        </w:r>
        <w:r>
          <w:fldChar w:fldCharType="end"/>
        </w:r>
      </w:hyperlink>
    </w:p>
    <w:p>
      <w:pPr>
        <w:pStyle w:val="TOC2"/>
        <w:tabs>
          <w:tab w:val="right" w:leader="dot" w:pos="8306"/>
        </w:tabs>
      </w:pPr>
      <w:hyperlink w:anchor="_Toc17287" w:history="1">
        <w:r>
          <w:rPr>
            <w:rFonts w:ascii="仿宋" w:eastAsia="仿宋" w:hAnsi="仿宋" w:cs="仿宋" w:hint="eastAsia"/>
            <w:lang w:eastAsia="zh-CN"/>
          </w:rPr>
          <w:t>(一)、危机预警与识别</w:t>
        </w:r>
        <w:r>
          <w:tab/>
        </w:r>
        <w:r>
          <w:fldChar w:fldCharType="begin"/>
        </w:r>
        <w:r>
          <w:instrText xml:space="preserve"> PAGEREF _Toc17287 \h </w:instrText>
        </w:r>
        <w:r>
          <w:fldChar w:fldCharType="separate"/>
        </w:r>
        <w:r>
          <w:t>6</w:t>
        </w:r>
        <w:r>
          <w:fldChar w:fldCharType="end"/>
        </w:r>
      </w:hyperlink>
    </w:p>
    <w:p>
      <w:pPr>
        <w:pStyle w:val="TOC2"/>
        <w:tabs>
          <w:tab w:val="right" w:leader="dot" w:pos="8306"/>
        </w:tabs>
      </w:pPr>
      <w:hyperlink w:anchor="_Toc20221" w:history="1">
        <w:r>
          <w:rPr>
            <w:rFonts w:ascii="仿宋" w:eastAsia="仿宋" w:hAnsi="仿宋" w:cs="仿宋" w:hint="eastAsia"/>
            <w:lang w:eastAsia="zh-CN"/>
          </w:rPr>
          <w:t>(二)、危机应对与恢复</w:t>
        </w:r>
        <w:r>
          <w:tab/>
        </w:r>
        <w:r>
          <w:fldChar w:fldCharType="begin"/>
        </w:r>
        <w:r>
          <w:instrText xml:space="preserve"> PAGEREF _Toc20221 \h </w:instrText>
        </w:r>
        <w:r>
          <w:fldChar w:fldCharType="separate"/>
        </w:r>
        <w:r>
          <w:t>7</w:t>
        </w:r>
        <w:r>
          <w:fldChar w:fldCharType="end"/>
        </w:r>
      </w:hyperlink>
    </w:p>
    <w:p>
      <w:pPr>
        <w:pStyle w:val="TOC1"/>
        <w:tabs>
          <w:tab w:val="right" w:leader="dot" w:pos="8306"/>
        </w:tabs>
      </w:pPr>
      <w:hyperlink w:anchor="_Toc2127" w:history="1">
        <w:r>
          <w:rPr>
            <w:rFonts w:ascii="仿宋" w:eastAsia="仿宋" w:hAnsi="仿宋" w:cs="仿宋" w:hint="eastAsia"/>
            <w:lang w:eastAsia="zh-CN"/>
          </w:rPr>
          <w:t>四、市场分析、调研</w:t>
        </w:r>
        <w:r>
          <w:tab/>
        </w:r>
        <w:r>
          <w:fldChar w:fldCharType="begin"/>
        </w:r>
        <w:r>
          <w:instrText xml:space="preserve"> PAGEREF _Toc2127 \h </w:instrText>
        </w:r>
        <w:r>
          <w:fldChar w:fldCharType="separate"/>
        </w:r>
        <w:r>
          <w:t>9</w:t>
        </w:r>
        <w:r>
          <w:fldChar w:fldCharType="end"/>
        </w:r>
      </w:hyperlink>
    </w:p>
    <w:p>
      <w:pPr>
        <w:pStyle w:val="TOC2"/>
        <w:tabs>
          <w:tab w:val="right" w:leader="dot" w:pos="8306"/>
        </w:tabs>
      </w:pPr>
      <w:hyperlink w:anchor="_Toc26538" w:history="1">
        <w:r>
          <w:rPr>
            <w:rFonts w:ascii="仿宋" w:eastAsia="仿宋" w:hAnsi="仿宋" w:cs="仿宋" w:hint="eastAsia"/>
            <w:lang w:eastAsia="zh-CN"/>
          </w:rPr>
          <w:t>(一)、电压测量仪表行业分析</w:t>
        </w:r>
        <w:r>
          <w:tab/>
        </w:r>
        <w:r>
          <w:fldChar w:fldCharType="begin"/>
        </w:r>
        <w:r>
          <w:instrText xml:space="preserve"> PAGEREF _Toc26538 \h </w:instrText>
        </w:r>
        <w:r>
          <w:fldChar w:fldCharType="separate"/>
        </w:r>
        <w:r>
          <w:t>9</w:t>
        </w:r>
        <w:r>
          <w:fldChar w:fldCharType="end"/>
        </w:r>
      </w:hyperlink>
    </w:p>
    <w:p>
      <w:pPr>
        <w:pStyle w:val="TOC2"/>
        <w:tabs>
          <w:tab w:val="right" w:leader="dot" w:pos="8306"/>
        </w:tabs>
      </w:pPr>
      <w:hyperlink w:anchor="_Toc3155" w:history="1">
        <w:r>
          <w:rPr>
            <w:rFonts w:ascii="仿宋" w:eastAsia="仿宋" w:hAnsi="仿宋" w:cs="仿宋" w:hint="eastAsia"/>
            <w:lang w:eastAsia="zh-CN"/>
          </w:rPr>
          <w:t>(二)、电压测量仪表市场分析预测</w:t>
        </w:r>
        <w:r>
          <w:tab/>
        </w:r>
        <w:r>
          <w:fldChar w:fldCharType="begin"/>
        </w:r>
        <w:r>
          <w:instrText xml:space="preserve"> PAGEREF _Toc3155 \h </w:instrText>
        </w:r>
        <w:r>
          <w:fldChar w:fldCharType="separate"/>
        </w:r>
        <w:r>
          <w:t>9</w:t>
        </w:r>
        <w:r>
          <w:fldChar w:fldCharType="end"/>
        </w:r>
      </w:hyperlink>
    </w:p>
    <w:p>
      <w:pPr>
        <w:pStyle w:val="TOC1"/>
        <w:tabs>
          <w:tab w:val="right" w:leader="dot" w:pos="8306"/>
        </w:tabs>
      </w:pPr>
      <w:hyperlink w:anchor="_Toc26646" w:history="1">
        <w:r>
          <w:rPr>
            <w:rFonts w:ascii="仿宋" w:eastAsia="仿宋" w:hAnsi="仿宋" w:cs="仿宋" w:hint="eastAsia"/>
            <w:lang w:eastAsia="zh-CN"/>
          </w:rPr>
          <w:t>五、电压测量仪表项目概论</w:t>
        </w:r>
        <w:r>
          <w:tab/>
        </w:r>
        <w:r>
          <w:fldChar w:fldCharType="begin"/>
        </w:r>
        <w:r>
          <w:instrText xml:space="preserve"> PAGEREF _Toc26646 \h </w:instrText>
        </w:r>
        <w:r>
          <w:fldChar w:fldCharType="separate"/>
        </w:r>
        <w:r>
          <w:t>10</w:t>
        </w:r>
        <w:r>
          <w:fldChar w:fldCharType="end"/>
        </w:r>
      </w:hyperlink>
    </w:p>
    <w:p>
      <w:pPr>
        <w:pStyle w:val="TOC2"/>
        <w:tabs>
          <w:tab w:val="right" w:leader="dot" w:pos="8306"/>
        </w:tabs>
      </w:pPr>
      <w:hyperlink w:anchor="_Toc456" w:history="1">
        <w:r>
          <w:rPr>
            <w:rFonts w:ascii="仿宋" w:eastAsia="仿宋" w:hAnsi="仿宋" w:cs="仿宋" w:hint="eastAsia"/>
            <w:lang w:eastAsia="zh-CN"/>
          </w:rPr>
          <w:t>(一)、电压测量仪表项目概况</w:t>
        </w:r>
        <w:r>
          <w:tab/>
        </w:r>
        <w:r>
          <w:fldChar w:fldCharType="begin"/>
        </w:r>
        <w:r>
          <w:instrText xml:space="preserve"> PAGEREF _Toc456 \h </w:instrText>
        </w:r>
        <w:r>
          <w:fldChar w:fldCharType="separate"/>
        </w:r>
        <w:r>
          <w:t>10</w:t>
        </w:r>
        <w:r>
          <w:fldChar w:fldCharType="end"/>
        </w:r>
      </w:hyperlink>
    </w:p>
    <w:p>
      <w:pPr>
        <w:pStyle w:val="TOC2"/>
        <w:tabs>
          <w:tab w:val="right" w:leader="dot" w:pos="8306"/>
        </w:tabs>
      </w:pPr>
      <w:hyperlink w:anchor="_Toc20276" w:history="1">
        <w:r>
          <w:rPr>
            <w:rFonts w:ascii="仿宋" w:eastAsia="仿宋" w:hAnsi="仿宋" w:cs="仿宋" w:hint="eastAsia"/>
            <w:lang w:eastAsia="zh-CN"/>
          </w:rPr>
          <w:t>(二)、电压测量仪表项目目标</w:t>
        </w:r>
        <w:r>
          <w:tab/>
        </w:r>
        <w:r>
          <w:fldChar w:fldCharType="begin"/>
        </w:r>
        <w:r>
          <w:instrText xml:space="preserve"> PAGEREF _Toc20276 \h </w:instrText>
        </w:r>
        <w:r>
          <w:fldChar w:fldCharType="separate"/>
        </w:r>
        <w:r>
          <w:t>13</w:t>
        </w:r>
        <w:r>
          <w:fldChar w:fldCharType="end"/>
        </w:r>
      </w:hyperlink>
    </w:p>
    <w:p>
      <w:pPr>
        <w:pStyle w:val="TOC2"/>
        <w:tabs>
          <w:tab w:val="right" w:leader="dot" w:pos="8306"/>
        </w:tabs>
      </w:pPr>
      <w:hyperlink w:anchor="_Toc29464" w:history="1">
        <w:r>
          <w:rPr>
            <w:rFonts w:ascii="仿宋" w:eastAsia="仿宋" w:hAnsi="仿宋" w:cs="仿宋" w:hint="eastAsia"/>
            <w:lang w:eastAsia="zh-CN"/>
          </w:rPr>
          <w:t>(三)、电压测量仪表项目提出的理由</w:t>
        </w:r>
        <w:r>
          <w:tab/>
        </w:r>
        <w:r>
          <w:fldChar w:fldCharType="begin"/>
        </w:r>
        <w:r>
          <w:instrText xml:space="preserve"> PAGEREF _Toc29464 \h </w:instrText>
        </w:r>
        <w:r>
          <w:fldChar w:fldCharType="separate"/>
        </w:r>
        <w:r>
          <w:t>13</w:t>
        </w:r>
        <w:r>
          <w:fldChar w:fldCharType="end"/>
        </w:r>
      </w:hyperlink>
    </w:p>
    <w:p>
      <w:pPr>
        <w:pStyle w:val="TOC2"/>
        <w:tabs>
          <w:tab w:val="right" w:leader="dot" w:pos="8306"/>
        </w:tabs>
      </w:pPr>
      <w:hyperlink w:anchor="_Toc4072" w:history="1">
        <w:r>
          <w:rPr>
            <w:rFonts w:ascii="仿宋" w:eastAsia="仿宋" w:hAnsi="仿宋" w:cs="仿宋" w:hint="eastAsia"/>
            <w:lang w:eastAsia="zh-CN"/>
          </w:rPr>
          <w:t>(四)、电压测量仪表项目意义</w:t>
        </w:r>
        <w:r>
          <w:tab/>
        </w:r>
        <w:r>
          <w:fldChar w:fldCharType="begin"/>
        </w:r>
        <w:r>
          <w:instrText xml:space="preserve"> PAGEREF _Toc4072 \h </w:instrText>
        </w:r>
        <w:r>
          <w:fldChar w:fldCharType="separate"/>
        </w:r>
        <w:r>
          <w:t>15</w:t>
        </w:r>
        <w:r>
          <w:fldChar w:fldCharType="end"/>
        </w:r>
      </w:hyperlink>
    </w:p>
    <w:p>
      <w:pPr>
        <w:pStyle w:val="TOC2"/>
        <w:tabs>
          <w:tab w:val="right" w:leader="dot" w:pos="8306"/>
        </w:tabs>
      </w:pPr>
      <w:hyperlink w:anchor="_Toc22833" w:history="1">
        <w:r>
          <w:rPr>
            <w:rFonts w:ascii="仿宋" w:eastAsia="仿宋" w:hAnsi="仿宋" w:cs="仿宋" w:hint="eastAsia"/>
            <w:lang w:eastAsia="zh-CN"/>
          </w:rPr>
          <w:t>(五)、电压测量仪表项目背景</w:t>
        </w:r>
        <w:r>
          <w:tab/>
        </w:r>
        <w:r>
          <w:fldChar w:fldCharType="begin"/>
        </w:r>
        <w:r>
          <w:instrText xml:space="preserve"> PAGEREF _Toc22833 \h </w:instrText>
        </w:r>
        <w:r>
          <w:fldChar w:fldCharType="separate"/>
        </w:r>
        <w:r>
          <w:t>16</w:t>
        </w:r>
        <w:r>
          <w:fldChar w:fldCharType="end"/>
        </w:r>
      </w:hyperlink>
    </w:p>
    <w:p>
      <w:pPr>
        <w:pStyle w:val="TOC1"/>
        <w:tabs>
          <w:tab w:val="right" w:leader="dot" w:pos="8306"/>
        </w:tabs>
      </w:pPr>
      <w:hyperlink w:anchor="_Toc12952" w:history="1">
        <w:r>
          <w:rPr>
            <w:rFonts w:ascii="仿宋" w:eastAsia="仿宋" w:hAnsi="仿宋" w:cs="仿宋" w:hint="eastAsia"/>
            <w:lang w:eastAsia="zh-CN"/>
          </w:rPr>
          <w:t>六、电压测量仪表项目建设背景及必要性分析</w:t>
        </w:r>
        <w:r>
          <w:tab/>
        </w:r>
        <w:r>
          <w:fldChar w:fldCharType="begin"/>
        </w:r>
        <w:r>
          <w:instrText xml:space="preserve"> PAGEREF _Toc12952 \h </w:instrText>
        </w:r>
        <w:r>
          <w:fldChar w:fldCharType="separate"/>
        </w:r>
        <w:r>
          <w:t>17</w:t>
        </w:r>
        <w:r>
          <w:fldChar w:fldCharType="end"/>
        </w:r>
      </w:hyperlink>
    </w:p>
    <w:p>
      <w:pPr>
        <w:pStyle w:val="TOC2"/>
        <w:tabs>
          <w:tab w:val="right" w:leader="dot" w:pos="8306"/>
        </w:tabs>
      </w:pPr>
      <w:hyperlink w:anchor="_Toc2384" w:history="1">
        <w:r>
          <w:rPr>
            <w:rFonts w:ascii="仿宋" w:eastAsia="仿宋" w:hAnsi="仿宋" w:cs="仿宋" w:hint="eastAsia"/>
            <w:lang w:eastAsia="zh-CN"/>
          </w:rPr>
          <w:t>(一)、电压测量仪表项目背景分析</w:t>
        </w:r>
        <w:r>
          <w:tab/>
        </w:r>
        <w:r>
          <w:fldChar w:fldCharType="begin"/>
        </w:r>
        <w:r>
          <w:instrText xml:space="preserve"> PAGEREF _Toc2384 \h </w:instrText>
        </w:r>
        <w:r>
          <w:fldChar w:fldCharType="separate"/>
        </w:r>
        <w:r>
          <w:t>17</w:t>
        </w:r>
        <w:r>
          <w:fldChar w:fldCharType="end"/>
        </w:r>
      </w:hyperlink>
    </w:p>
    <w:p>
      <w:pPr>
        <w:pStyle w:val="TOC2"/>
        <w:tabs>
          <w:tab w:val="right" w:leader="dot" w:pos="8306"/>
        </w:tabs>
      </w:pPr>
      <w:hyperlink w:anchor="_Toc5200" w:history="1">
        <w:r>
          <w:rPr>
            <w:rFonts w:ascii="仿宋" w:eastAsia="仿宋" w:hAnsi="仿宋" w:cs="仿宋" w:hint="eastAsia"/>
            <w:lang w:eastAsia="zh-CN"/>
          </w:rPr>
          <w:t>(二)、电压测量仪表项目建设必要性分析</w:t>
        </w:r>
        <w:r>
          <w:tab/>
        </w:r>
        <w:r>
          <w:fldChar w:fldCharType="begin"/>
        </w:r>
        <w:r>
          <w:instrText xml:space="preserve"> PAGEREF _Toc5200 \h </w:instrText>
        </w:r>
        <w:r>
          <w:fldChar w:fldCharType="separate"/>
        </w:r>
        <w:r>
          <w:t>19</w:t>
        </w:r>
        <w:r>
          <w:fldChar w:fldCharType="end"/>
        </w:r>
      </w:hyperlink>
    </w:p>
    <w:p>
      <w:pPr>
        <w:pStyle w:val="TOC1"/>
        <w:tabs>
          <w:tab w:val="right" w:leader="dot" w:pos="8306"/>
        </w:tabs>
      </w:pPr>
      <w:hyperlink w:anchor="_Toc24072" w:history="1">
        <w:r>
          <w:rPr>
            <w:rFonts w:ascii="仿宋" w:eastAsia="仿宋" w:hAnsi="仿宋" w:cs="仿宋" w:hint="eastAsia"/>
            <w:lang w:eastAsia="zh-CN"/>
          </w:rPr>
          <w:t>七、电压测量仪表项目环境影响分析</w:t>
        </w:r>
        <w:r>
          <w:tab/>
        </w:r>
        <w:r>
          <w:fldChar w:fldCharType="begin"/>
        </w:r>
        <w:r>
          <w:instrText xml:space="preserve"> PAGEREF _Toc24072 \h </w:instrText>
        </w:r>
        <w:r>
          <w:fldChar w:fldCharType="separate"/>
        </w:r>
        <w:r>
          <w:t>20</w:t>
        </w:r>
        <w:r>
          <w:fldChar w:fldCharType="end"/>
        </w:r>
      </w:hyperlink>
    </w:p>
    <w:p>
      <w:pPr>
        <w:pStyle w:val="TOC2"/>
        <w:tabs>
          <w:tab w:val="right" w:leader="dot" w:pos="8306"/>
        </w:tabs>
      </w:pPr>
      <w:hyperlink w:anchor="_Toc14378" w:history="1">
        <w:r>
          <w:rPr>
            <w:rFonts w:ascii="仿宋" w:eastAsia="仿宋" w:hAnsi="仿宋" w:cs="仿宋" w:hint="eastAsia"/>
            <w:lang w:eastAsia="zh-CN"/>
          </w:rPr>
          <w:t>(一)、建设区域环境质量现状</w:t>
        </w:r>
        <w:r>
          <w:tab/>
        </w:r>
        <w:r>
          <w:fldChar w:fldCharType="begin"/>
        </w:r>
        <w:r>
          <w:instrText xml:space="preserve"> PAGEREF _Toc14378 \h </w:instrText>
        </w:r>
        <w:r>
          <w:fldChar w:fldCharType="separate"/>
        </w:r>
        <w:r>
          <w:t>20</w:t>
        </w:r>
        <w:r>
          <w:fldChar w:fldCharType="end"/>
        </w:r>
      </w:hyperlink>
    </w:p>
    <w:p>
      <w:pPr>
        <w:pStyle w:val="TOC2"/>
        <w:tabs>
          <w:tab w:val="right" w:leader="dot" w:pos="8306"/>
        </w:tabs>
      </w:pPr>
      <w:hyperlink w:anchor="_Toc23955" w:history="1">
        <w:r>
          <w:rPr>
            <w:rFonts w:ascii="仿宋" w:eastAsia="仿宋" w:hAnsi="仿宋" w:cs="仿宋" w:hint="eastAsia"/>
            <w:lang w:eastAsia="zh-CN"/>
          </w:rPr>
          <w:t>(二)、建设期环境保护</w:t>
        </w:r>
        <w:r>
          <w:tab/>
        </w:r>
        <w:r>
          <w:fldChar w:fldCharType="begin"/>
        </w:r>
        <w:r>
          <w:instrText xml:space="preserve"> PAGEREF _Toc23955 \h </w:instrText>
        </w:r>
        <w:r>
          <w:fldChar w:fldCharType="separate"/>
        </w:r>
        <w:r>
          <w:t>21</w:t>
        </w:r>
        <w:r>
          <w:fldChar w:fldCharType="end"/>
        </w:r>
      </w:hyperlink>
    </w:p>
    <w:p>
      <w:pPr>
        <w:pStyle w:val="TOC2"/>
        <w:tabs>
          <w:tab w:val="right" w:leader="dot" w:pos="8306"/>
        </w:tabs>
      </w:pPr>
      <w:hyperlink w:anchor="_Toc1240" w:history="1">
        <w:r>
          <w:rPr>
            <w:rFonts w:ascii="仿宋" w:eastAsia="仿宋" w:hAnsi="仿宋" w:cs="仿宋" w:hint="eastAsia"/>
            <w:lang w:eastAsia="zh-CN"/>
          </w:rPr>
          <w:t>(三)、运营期环境保护</w:t>
        </w:r>
        <w:r>
          <w:tab/>
        </w:r>
        <w:r>
          <w:fldChar w:fldCharType="begin"/>
        </w:r>
        <w:r>
          <w:instrText xml:space="preserve"> PAGEREF _Toc1240 \h </w:instrText>
        </w:r>
        <w:r>
          <w:fldChar w:fldCharType="separate"/>
        </w:r>
        <w:r>
          <w:t>23</w:t>
        </w:r>
        <w:r>
          <w:fldChar w:fldCharType="end"/>
        </w:r>
      </w:hyperlink>
    </w:p>
    <w:p>
      <w:pPr>
        <w:pStyle w:val="TOC2"/>
        <w:tabs>
          <w:tab w:val="right" w:leader="dot" w:pos="8306"/>
        </w:tabs>
      </w:pPr>
      <w:hyperlink w:anchor="_Toc28600" w:history="1">
        <w:r>
          <w:rPr>
            <w:rFonts w:ascii="仿宋" w:eastAsia="仿宋" w:hAnsi="仿宋" w:cs="仿宋" w:hint="eastAsia"/>
            <w:lang w:eastAsia="zh-CN"/>
          </w:rPr>
          <w:t>(四)、电压测量仪表项目建设对区域经济的影响</w:t>
        </w:r>
        <w:r>
          <w:tab/>
        </w:r>
        <w:r>
          <w:fldChar w:fldCharType="begin"/>
        </w:r>
        <w:r>
          <w:instrText xml:space="preserve"> PAGEREF _Toc28600 \h </w:instrText>
        </w:r>
        <w:r>
          <w:fldChar w:fldCharType="separate"/>
        </w:r>
        <w:r>
          <w:t>24</w:t>
        </w:r>
        <w:r>
          <w:fldChar w:fldCharType="end"/>
        </w:r>
      </w:hyperlink>
    </w:p>
    <w:p>
      <w:pPr>
        <w:pStyle w:val="TOC2"/>
        <w:tabs>
          <w:tab w:val="right" w:leader="dot" w:pos="8306"/>
        </w:tabs>
      </w:pPr>
      <w:hyperlink w:anchor="_Toc22393" w:history="1">
        <w:r>
          <w:rPr>
            <w:rFonts w:ascii="仿宋" w:eastAsia="仿宋" w:hAnsi="仿宋" w:cs="仿宋" w:hint="eastAsia"/>
            <w:lang w:eastAsia="zh-CN"/>
          </w:rPr>
          <w:t>(五)、废弃物处理</w:t>
        </w:r>
        <w:r>
          <w:tab/>
        </w:r>
        <w:r>
          <w:fldChar w:fldCharType="begin"/>
        </w:r>
        <w:r>
          <w:instrText xml:space="preserve"> PAGEREF _Toc22393 \h </w:instrText>
        </w:r>
        <w:r>
          <w:fldChar w:fldCharType="separate"/>
        </w:r>
        <w:r>
          <w:t>26</w:t>
        </w:r>
        <w:r>
          <w:fldChar w:fldCharType="end"/>
        </w:r>
      </w:hyperlink>
    </w:p>
    <w:p>
      <w:pPr>
        <w:pStyle w:val="TOC2"/>
        <w:tabs>
          <w:tab w:val="right" w:leader="dot" w:pos="8306"/>
        </w:tabs>
      </w:pPr>
      <w:hyperlink w:anchor="_Toc1990" w:history="1">
        <w:r>
          <w:rPr>
            <w:rFonts w:ascii="仿宋" w:eastAsia="仿宋" w:hAnsi="仿宋" w:cs="仿宋" w:hint="eastAsia"/>
            <w:lang w:eastAsia="zh-CN"/>
          </w:rPr>
          <w:t>(六)、特殊环境影响分析</w:t>
        </w:r>
        <w:r>
          <w:tab/>
        </w:r>
        <w:r>
          <w:fldChar w:fldCharType="begin"/>
        </w:r>
        <w:r>
          <w:instrText xml:space="preserve"> PAGEREF _Toc1990 \h </w:instrText>
        </w:r>
        <w:r>
          <w:fldChar w:fldCharType="separate"/>
        </w:r>
        <w:r>
          <w:t>27</w:t>
        </w:r>
        <w:r>
          <w:fldChar w:fldCharType="end"/>
        </w:r>
      </w:hyperlink>
    </w:p>
    <w:p>
      <w:pPr>
        <w:pStyle w:val="TOC2"/>
        <w:tabs>
          <w:tab w:val="right" w:leader="dot" w:pos="8306"/>
        </w:tabs>
      </w:pPr>
      <w:hyperlink w:anchor="_Toc24100" w:history="1">
        <w:r>
          <w:rPr>
            <w:rFonts w:ascii="仿宋" w:eastAsia="仿宋" w:hAnsi="仿宋" w:cs="仿宋" w:hint="eastAsia"/>
            <w:lang w:eastAsia="zh-CN"/>
          </w:rPr>
          <w:t>(七)、清洁生产</w:t>
        </w:r>
        <w:r>
          <w:tab/>
        </w:r>
        <w:r>
          <w:fldChar w:fldCharType="begin"/>
        </w:r>
        <w:r>
          <w:instrText xml:space="preserve"> PAGEREF _Toc24100 \h </w:instrText>
        </w:r>
        <w:r>
          <w:fldChar w:fldCharType="separate"/>
        </w:r>
        <w:r>
          <w:t>28</w:t>
        </w:r>
        <w:r>
          <w:fldChar w:fldCharType="end"/>
        </w:r>
      </w:hyperlink>
    </w:p>
    <w:p>
      <w:pPr>
        <w:pStyle w:val="TOC2"/>
        <w:tabs>
          <w:tab w:val="right" w:leader="dot" w:pos="8306"/>
        </w:tabs>
      </w:pPr>
      <w:hyperlink w:anchor="_Toc2926" w:history="1">
        <w:r>
          <w:rPr>
            <w:rFonts w:ascii="仿宋" w:eastAsia="仿宋" w:hAnsi="仿宋" w:cs="仿宋" w:hint="eastAsia"/>
            <w:lang w:eastAsia="zh-CN"/>
          </w:rPr>
          <w:t>(八)、环境保护综合评价</w:t>
        </w:r>
        <w:r>
          <w:tab/>
        </w:r>
        <w:r>
          <w:fldChar w:fldCharType="begin"/>
        </w:r>
        <w:r>
          <w:instrText xml:space="preserve"> PAGEREF _Toc2926 \h </w:instrText>
        </w:r>
        <w:r>
          <w:fldChar w:fldCharType="separate"/>
        </w:r>
        <w:r>
          <w:t>30</w:t>
        </w:r>
        <w:r>
          <w:fldChar w:fldCharType="end"/>
        </w:r>
      </w:hyperlink>
    </w:p>
    <w:p>
      <w:pPr>
        <w:pStyle w:val="TOC1"/>
        <w:tabs>
          <w:tab w:val="right" w:leader="dot" w:pos="8306"/>
        </w:tabs>
      </w:pPr>
      <w:hyperlink w:anchor="_Toc32722" w:history="1">
        <w:r>
          <w:rPr>
            <w:rFonts w:ascii="仿宋" w:eastAsia="仿宋" w:hAnsi="仿宋" w:cs="仿宋" w:hint="eastAsia"/>
            <w:lang w:eastAsia="zh-CN"/>
          </w:rPr>
          <w:t>八、电压测量仪表项目技术管理</w:t>
        </w:r>
        <w:r>
          <w:tab/>
        </w:r>
        <w:r>
          <w:fldChar w:fldCharType="begin"/>
        </w:r>
        <w:r>
          <w:instrText xml:space="preserve"> PAGEREF _Toc32722 \h </w:instrText>
        </w:r>
        <w:r>
          <w:fldChar w:fldCharType="separate"/>
        </w:r>
        <w:r>
          <w:t>31</w:t>
        </w:r>
        <w:r>
          <w:fldChar w:fldCharType="end"/>
        </w:r>
      </w:hyperlink>
    </w:p>
    <w:p>
      <w:pPr>
        <w:pStyle w:val="TOC2"/>
        <w:tabs>
          <w:tab w:val="right" w:leader="dot" w:pos="8306"/>
        </w:tabs>
      </w:pPr>
      <w:hyperlink w:anchor="_Toc17807" w:history="1">
        <w:r>
          <w:rPr>
            <w:rFonts w:ascii="仿宋" w:eastAsia="仿宋" w:hAnsi="仿宋" w:cs="仿宋" w:hint="eastAsia"/>
            <w:lang w:eastAsia="zh-CN"/>
          </w:rPr>
          <w:t>(一)、技术方案选用方向</w:t>
        </w:r>
        <w:r>
          <w:tab/>
        </w:r>
        <w:r>
          <w:fldChar w:fldCharType="begin"/>
        </w:r>
        <w:r>
          <w:instrText xml:space="preserve"> PAGEREF _Toc17807 \h </w:instrText>
        </w:r>
        <w:r>
          <w:fldChar w:fldCharType="separate"/>
        </w:r>
        <w:r>
          <w:t>31</w:t>
        </w:r>
        <w:r>
          <w:fldChar w:fldCharType="end"/>
        </w:r>
      </w:hyperlink>
    </w:p>
    <w:p>
      <w:pPr>
        <w:pStyle w:val="TOC2"/>
        <w:tabs>
          <w:tab w:val="right" w:leader="dot" w:pos="8306"/>
        </w:tabs>
      </w:pPr>
      <w:hyperlink w:anchor="_Toc1165" w:history="1">
        <w:r>
          <w:rPr>
            <w:rFonts w:ascii="仿宋" w:eastAsia="仿宋" w:hAnsi="仿宋" w:cs="仿宋" w:hint="eastAsia"/>
            <w:lang w:eastAsia="zh-CN"/>
          </w:rPr>
          <w:t>(二)、工艺技术方案选用原则</w:t>
        </w:r>
        <w:r>
          <w:tab/>
        </w:r>
        <w:r>
          <w:fldChar w:fldCharType="begin"/>
        </w:r>
        <w:r>
          <w:instrText xml:space="preserve"> PAGEREF _Toc1165 \h </w:instrText>
        </w:r>
        <w:r>
          <w:fldChar w:fldCharType="separate"/>
        </w:r>
        <w:r>
          <w:t>33</w:t>
        </w:r>
        <w:r>
          <w:fldChar w:fldCharType="end"/>
        </w:r>
      </w:hyperlink>
    </w:p>
    <w:p>
      <w:pPr>
        <w:pStyle w:val="TOC2"/>
        <w:tabs>
          <w:tab w:val="right" w:leader="dot" w:pos="8306"/>
        </w:tabs>
      </w:pPr>
      <w:hyperlink w:anchor="_Toc27688" w:history="1">
        <w:r>
          <w:rPr>
            <w:rFonts w:ascii="仿宋" w:eastAsia="仿宋" w:hAnsi="仿宋" w:cs="仿宋" w:hint="eastAsia"/>
            <w:lang w:eastAsia="zh-CN"/>
          </w:rPr>
          <w:t>(三)、工艺技术方案要求</w:t>
        </w:r>
        <w:r>
          <w:tab/>
        </w:r>
        <w:r>
          <w:fldChar w:fldCharType="begin"/>
        </w:r>
        <w:r>
          <w:instrText xml:space="preserve"> PAGEREF _Toc27688 \h </w:instrText>
        </w:r>
        <w:r>
          <w:fldChar w:fldCharType="separate"/>
        </w:r>
        <w:r>
          <w:t>35</w:t>
        </w:r>
        <w:r>
          <w:fldChar w:fldCharType="end"/>
        </w:r>
      </w:hyperlink>
    </w:p>
    <w:p>
      <w:pPr>
        <w:pStyle w:val="TOC1"/>
        <w:tabs>
          <w:tab w:val="right" w:leader="dot" w:pos="8306"/>
        </w:tabs>
      </w:pPr>
      <w:hyperlink w:anchor="_Toc2054" w:history="1">
        <w:r>
          <w:rPr>
            <w:rFonts w:ascii="仿宋" w:eastAsia="仿宋" w:hAnsi="仿宋" w:cs="仿宋" w:hint="eastAsia"/>
            <w:lang w:eastAsia="zh-CN"/>
          </w:rPr>
          <w:t>九、电压测量仪表项目风险管理</w:t>
        </w:r>
        <w:r>
          <w:tab/>
        </w:r>
        <w:r>
          <w:fldChar w:fldCharType="begin"/>
        </w:r>
        <w:r>
          <w:instrText xml:space="preserve"> PAGEREF _Toc2054 \h </w:instrText>
        </w:r>
        <w:r>
          <w:fldChar w:fldCharType="separate"/>
        </w:r>
        <w:r>
          <w:t>37</w:t>
        </w:r>
        <w:r>
          <w:fldChar w:fldCharType="end"/>
        </w:r>
      </w:hyperlink>
    </w:p>
    <w:p>
      <w:pPr>
        <w:pStyle w:val="TOC2"/>
        <w:tabs>
          <w:tab w:val="right" w:leader="dot" w:pos="8306"/>
        </w:tabs>
      </w:pPr>
      <w:hyperlink w:anchor="_Toc15115" w:history="1">
        <w:r>
          <w:rPr>
            <w:rFonts w:ascii="仿宋" w:eastAsia="仿宋" w:hAnsi="仿宋" w:cs="仿宋" w:hint="eastAsia"/>
            <w:lang w:eastAsia="zh-CN"/>
          </w:rPr>
          <w:t>(一)、风险识别与评估</w:t>
        </w:r>
        <w:r>
          <w:tab/>
        </w:r>
        <w:r>
          <w:fldChar w:fldCharType="begin"/>
        </w:r>
        <w:r>
          <w:instrText xml:space="preserve"> PAGEREF _Toc15115 \h </w:instrText>
        </w:r>
        <w:r>
          <w:fldChar w:fldCharType="separate"/>
        </w:r>
        <w:r>
          <w:t>37</w:t>
        </w:r>
        <w:r>
          <w:fldChar w:fldCharType="end"/>
        </w:r>
      </w:hyperlink>
    </w:p>
    <w:p>
      <w:pPr>
        <w:pStyle w:val="TOC2"/>
        <w:tabs>
          <w:tab w:val="right" w:leader="dot" w:pos="8306"/>
        </w:tabs>
      </w:pPr>
      <w:hyperlink w:anchor="_Toc21003" w:history="1">
        <w:r>
          <w:rPr>
            <w:rFonts w:ascii="仿宋" w:eastAsia="仿宋" w:hAnsi="仿宋" w:cs="仿宋" w:hint="eastAsia"/>
            <w:lang w:eastAsia="zh-CN"/>
          </w:rPr>
          <w:t>(二)、风险应对策略</w:t>
        </w:r>
        <w:r>
          <w:tab/>
        </w:r>
        <w:r>
          <w:fldChar w:fldCharType="begin"/>
        </w:r>
        <w:r>
          <w:instrText xml:space="preserve"> PAGEREF _Toc21003 \h </w:instrText>
        </w:r>
        <w:r>
          <w:fldChar w:fldCharType="separate"/>
        </w:r>
        <w:r>
          <w:t>38</w:t>
        </w:r>
        <w:r>
          <w:fldChar w:fldCharType="end"/>
        </w:r>
      </w:hyperlink>
    </w:p>
    <w:p>
      <w:pPr>
        <w:pStyle w:val="TOC2"/>
        <w:tabs>
          <w:tab w:val="right" w:leader="dot" w:pos="8306"/>
        </w:tabs>
      </w:pPr>
      <w:hyperlink w:anchor="_Toc28943" w:history="1">
        <w:r>
          <w:rPr>
            <w:rFonts w:ascii="仿宋" w:eastAsia="仿宋" w:hAnsi="仿宋" w:cs="仿宋" w:hint="eastAsia"/>
            <w:lang w:eastAsia="zh-CN"/>
          </w:rPr>
          <w:t>(三)、风险监控与控制</w:t>
        </w:r>
        <w:r>
          <w:tab/>
        </w:r>
        <w:r>
          <w:fldChar w:fldCharType="begin"/>
        </w:r>
        <w:r>
          <w:instrText xml:space="preserve"> PAGEREF _Toc28943 \h </w:instrText>
        </w:r>
        <w:r>
          <w:fldChar w:fldCharType="separate"/>
        </w:r>
        <w:r>
          <w:t>40</w:t>
        </w:r>
        <w:r>
          <w:fldChar w:fldCharType="end"/>
        </w:r>
      </w:hyperlink>
    </w:p>
    <w:p>
      <w:pPr>
        <w:pStyle w:val="TOC1"/>
        <w:tabs>
          <w:tab w:val="right" w:leader="dot" w:pos="8306"/>
        </w:tabs>
      </w:pPr>
      <w:hyperlink w:anchor="_Toc19309" w:history="1">
        <w:r>
          <w:rPr>
            <w:rFonts w:ascii="仿宋" w:eastAsia="仿宋" w:hAnsi="仿宋" w:cs="仿宋" w:hint="eastAsia"/>
            <w:lang w:eastAsia="zh-CN"/>
          </w:rPr>
          <w:t>十、电压测量仪表项目创新与研发</w:t>
        </w:r>
        <w:r>
          <w:tab/>
        </w:r>
        <w:r>
          <w:fldChar w:fldCharType="begin"/>
        </w:r>
        <w:r>
          <w:instrText xml:space="preserve"> PAGEREF _Toc19309 \h </w:instrText>
        </w:r>
        <w:r>
          <w:fldChar w:fldCharType="separate"/>
        </w:r>
        <w:r>
          <w:t>41</w:t>
        </w:r>
        <w:r>
          <w:fldChar w:fldCharType="end"/>
        </w:r>
      </w:hyperlink>
    </w:p>
    <w:p>
      <w:pPr>
        <w:pStyle w:val="TOC2"/>
        <w:tabs>
          <w:tab w:val="right" w:leader="dot" w:pos="8306"/>
        </w:tabs>
      </w:pPr>
      <w:hyperlink w:anchor="_Toc11204" w:history="1">
        <w:r>
          <w:rPr>
            <w:rFonts w:ascii="仿宋" w:eastAsia="仿宋" w:hAnsi="仿宋" w:cs="仿宋" w:hint="eastAsia"/>
            <w:lang w:eastAsia="zh-CN"/>
          </w:rPr>
          <w:t>(一)、创新策略与方向</w:t>
        </w:r>
        <w:r>
          <w:tab/>
        </w:r>
        <w:r>
          <w:fldChar w:fldCharType="begin"/>
        </w:r>
        <w:r>
          <w:instrText xml:space="preserve"> PAGEREF _Toc11204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92" w:history="1">
        <w:r>
          <w:rPr>
            <w:rFonts w:ascii="仿宋" w:eastAsia="仿宋" w:hAnsi="仿宋" w:cs="仿宋" w:hint="eastAsia"/>
            <w:lang w:eastAsia="zh-CN"/>
          </w:rPr>
          <w:t>(二)、研发规划与投入</w:t>
        </w:r>
        <w:r>
          <w:tab/>
        </w:r>
        <w:r>
          <w:fldChar w:fldCharType="begin"/>
        </w:r>
        <w:r>
          <w:instrText xml:space="preserve"> PAGEREF _Toc15192 \h </w:instrText>
        </w:r>
        <w:r>
          <w:fldChar w:fldCharType="separate"/>
        </w:r>
        <w:r>
          <w:t>42</w:t>
        </w:r>
        <w:r>
          <w:fldChar w:fldCharType="end"/>
        </w:r>
      </w:hyperlink>
    </w:p>
    <w:p>
      <w:pPr>
        <w:pStyle w:val="TOC1"/>
        <w:tabs>
          <w:tab w:val="right" w:leader="dot" w:pos="8306"/>
        </w:tabs>
      </w:pPr>
      <w:hyperlink w:anchor="_Toc15878" w:history="1">
        <w:r>
          <w:rPr>
            <w:rFonts w:ascii="仿宋" w:eastAsia="仿宋" w:hAnsi="仿宋" w:cs="仿宋" w:hint="eastAsia"/>
            <w:lang w:eastAsia="zh-CN"/>
          </w:rPr>
          <w:t>十一、电压测量仪表项目经营效益</w:t>
        </w:r>
        <w:r>
          <w:tab/>
        </w:r>
        <w:r>
          <w:fldChar w:fldCharType="begin"/>
        </w:r>
        <w:r>
          <w:instrText xml:space="preserve"> PAGEREF _Toc15878 \h </w:instrText>
        </w:r>
        <w:r>
          <w:fldChar w:fldCharType="separate"/>
        </w:r>
        <w:r>
          <w:t>44</w:t>
        </w:r>
        <w:r>
          <w:fldChar w:fldCharType="end"/>
        </w:r>
      </w:hyperlink>
    </w:p>
    <w:p>
      <w:pPr>
        <w:pStyle w:val="TOC2"/>
        <w:tabs>
          <w:tab w:val="right" w:leader="dot" w:pos="8306"/>
        </w:tabs>
      </w:pPr>
      <w:hyperlink w:anchor="_Toc6187" w:history="1">
        <w:r>
          <w:rPr>
            <w:rFonts w:ascii="仿宋" w:eastAsia="仿宋" w:hAnsi="仿宋" w:cs="仿宋" w:hint="eastAsia"/>
            <w:lang w:eastAsia="zh-CN"/>
          </w:rPr>
          <w:t>(一)、经济评价财务测算</w:t>
        </w:r>
        <w:r>
          <w:tab/>
        </w:r>
        <w:r>
          <w:fldChar w:fldCharType="begin"/>
        </w:r>
        <w:r>
          <w:instrText xml:space="preserve"> PAGEREF _Toc6187 \h </w:instrText>
        </w:r>
        <w:r>
          <w:fldChar w:fldCharType="separate"/>
        </w:r>
        <w:r>
          <w:t>44</w:t>
        </w:r>
        <w:r>
          <w:fldChar w:fldCharType="end"/>
        </w:r>
      </w:hyperlink>
    </w:p>
    <w:p>
      <w:pPr>
        <w:pStyle w:val="TOC2"/>
        <w:tabs>
          <w:tab w:val="right" w:leader="dot" w:pos="8306"/>
        </w:tabs>
      </w:pPr>
      <w:hyperlink w:anchor="_Toc16349" w:history="1">
        <w:r>
          <w:rPr>
            <w:rFonts w:ascii="仿宋" w:eastAsia="仿宋" w:hAnsi="仿宋" w:cs="仿宋" w:hint="eastAsia"/>
            <w:lang w:eastAsia="zh-CN"/>
          </w:rPr>
          <w:t>(二)、电压测量仪表项目盈利能力分析</w:t>
        </w:r>
        <w:r>
          <w:tab/>
        </w:r>
        <w:r>
          <w:fldChar w:fldCharType="begin"/>
        </w:r>
        <w:r>
          <w:instrText xml:space="preserve"> PAGEREF _Toc16349 \h </w:instrText>
        </w:r>
        <w:r>
          <w:fldChar w:fldCharType="separate"/>
        </w:r>
        <w:r>
          <w:t>45</w:t>
        </w:r>
        <w:r>
          <w:fldChar w:fldCharType="end"/>
        </w:r>
      </w:hyperlink>
    </w:p>
    <w:p>
      <w:pPr>
        <w:pStyle w:val="TOC1"/>
        <w:tabs>
          <w:tab w:val="right" w:leader="dot" w:pos="8306"/>
        </w:tabs>
      </w:pPr>
      <w:hyperlink w:anchor="_Toc20562" w:history="1">
        <w:r>
          <w:rPr>
            <w:rFonts w:ascii="仿宋" w:eastAsia="仿宋" w:hAnsi="仿宋" w:cs="仿宋" w:hint="eastAsia"/>
            <w:lang w:eastAsia="zh-CN"/>
          </w:rPr>
          <w:t>十二、电压测量仪表项目人力资源管理</w:t>
        </w:r>
        <w:r>
          <w:tab/>
        </w:r>
        <w:r>
          <w:fldChar w:fldCharType="begin"/>
        </w:r>
        <w:r>
          <w:instrText xml:space="preserve"> PAGEREF _Toc20562 \h </w:instrText>
        </w:r>
        <w:r>
          <w:fldChar w:fldCharType="separate"/>
        </w:r>
        <w:r>
          <w:t>46</w:t>
        </w:r>
        <w:r>
          <w:fldChar w:fldCharType="end"/>
        </w:r>
      </w:hyperlink>
    </w:p>
    <w:p>
      <w:pPr>
        <w:pStyle w:val="TOC2"/>
        <w:tabs>
          <w:tab w:val="right" w:leader="dot" w:pos="8306"/>
        </w:tabs>
      </w:pPr>
      <w:hyperlink w:anchor="_Toc19075" w:history="1">
        <w:r>
          <w:rPr>
            <w:rFonts w:ascii="仿宋" w:eastAsia="仿宋" w:hAnsi="仿宋" w:cs="仿宋" w:hint="eastAsia"/>
            <w:lang w:eastAsia="zh-CN"/>
          </w:rPr>
          <w:t>(一)、建立健全的预算管理制度</w:t>
        </w:r>
        <w:r>
          <w:tab/>
        </w:r>
        <w:r>
          <w:fldChar w:fldCharType="begin"/>
        </w:r>
        <w:r>
          <w:instrText xml:space="preserve"> PAGEREF _Toc19075 \h </w:instrText>
        </w:r>
        <w:r>
          <w:fldChar w:fldCharType="separate"/>
        </w:r>
        <w:r>
          <w:t>46</w:t>
        </w:r>
        <w:r>
          <w:fldChar w:fldCharType="end"/>
        </w:r>
      </w:hyperlink>
    </w:p>
    <w:p>
      <w:pPr>
        <w:pStyle w:val="TOC2"/>
        <w:tabs>
          <w:tab w:val="right" w:leader="dot" w:pos="8306"/>
        </w:tabs>
      </w:pPr>
      <w:hyperlink w:anchor="_Toc21170" w:history="1">
        <w:r>
          <w:rPr>
            <w:rFonts w:ascii="仿宋" w:eastAsia="仿宋" w:hAnsi="仿宋" w:cs="仿宋" w:hint="eastAsia"/>
            <w:lang w:eastAsia="zh-CN"/>
          </w:rPr>
          <w:t>(二)、加强资金流动监控</w:t>
        </w:r>
        <w:r>
          <w:tab/>
        </w:r>
        <w:r>
          <w:fldChar w:fldCharType="begin"/>
        </w:r>
        <w:r>
          <w:instrText xml:space="preserve"> PAGEREF _Toc21170 \h </w:instrText>
        </w:r>
        <w:r>
          <w:fldChar w:fldCharType="separate"/>
        </w:r>
        <w:r>
          <w:t>48</w:t>
        </w:r>
        <w:r>
          <w:fldChar w:fldCharType="end"/>
        </w:r>
      </w:hyperlink>
    </w:p>
    <w:p>
      <w:pPr>
        <w:pStyle w:val="TOC2"/>
        <w:tabs>
          <w:tab w:val="right" w:leader="dot" w:pos="8306"/>
        </w:tabs>
      </w:pPr>
      <w:hyperlink w:anchor="_Toc10640" w:history="1">
        <w:r>
          <w:rPr>
            <w:rFonts w:ascii="仿宋" w:eastAsia="仿宋" w:hAnsi="仿宋" w:cs="仿宋" w:hint="eastAsia"/>
            <w:lang w:eastAsia="zh-CN"/>
          </w:rPr>
          <w:t>(三)、制定完善的风险控制机制</w:t>
        </w:r>
        <w:r>
          <w:tab/>
        </w:r>
        <w:r>
          <w:fldChar w:fldCharType="begin"/>
        </w:r>
        <w:r>
          <w:instrText xml:space="preserve"> PAGEREF _Toc10640 \h </w:instrText>
        </w:r>
        <w:r>
          <w:fldChar w:fldCharType="separate"/>
        </w:r>
        <w:r>
          <w:t>49</w:t>
        </w:r>
        <w:r>
          <w:fldChar w:fldCharType="end"/>
        </w:r>
      </w:hyperlink>
    </w:p>
    <w:p>
      <w:pPr>
        <w:pStyle w:val="TOC2"/>
        <w:tabs>
          <w:tab w:val="right" w:leader="dot" w:pos="8306"/>
        </w:tabs>
      </w:pPr>
      <w:hyperlink w:anchor="_Toc7074" w:history="1">
        <w:r>
          <w:rPr>
            <w:rFonts w:ascii="仿宋" w:eastAsia="仿宋" w:hAnsi="仿宋" w:cs="仿宋" w:hint="eastAsia"/>
            <w:lang w:eastAsia="zh-CN"/>
          </w:rPr>
          <w:t>(四)、优化成本管理</w:t>
        </w:r>
        <w:r>
          <w:tab/>
        </w:r>
        <w:r>
          <w:fldChar w:fldCharType="begin"/>
        </w:r>
        <w:r>
          <w:instrText xml:space="preserve"> PAGEREF _Toc7074 \h </w:instrText>
        </w:r>
        <w:r>
          <w:fldChar w:fldCharType="separate"/>
        </w:r>
        <w:r>
          <w:t>50</w:t>
        </w:r>
        <w:r>
          <w:fldChar w:fldCharType="end"/>
        </w:r>
      </w:hyperlink>
    </w:p>
    <w:p>
      <w:pPr>
        <w:pStyle w:val="TOC1"/>
        <w:tabs>
          <w:tab w:val="right" w:leader="dot" w:pos="8306"/>
        </w:tabs>
      </w:pPr>
      <w:hyperlink w:anchor="_Toc21149" w:history="1">
        <w:r>
          <w:rPr>
            <w:rFonts w:ascii="仿宋" w:eastAsia="仿宋" w:hAnsi="仿宋" w:cs="仿宋" w:hint="eastAsia"/>
            <w:lang w:eastAsia="zh-CN"/>
          </w:rPr>
          <w:t>十三、供应链管理</w:t>
        </w:r>
        <w:r>
          <w:tab/>
        </w:r>
        <w:r>
          <w:fldChar w:fldCharType="begin"/>
        </w:r>
        <w:r>
          <w:instrText xml:space="preserve"> PAGEREF _Toc21149 \h </w:instrText>
        </w:r>
        <w:r>
          <w:fldChar w:fldCharType="separate"/>
        </w:r>
        <w:r>
          <w:t>52</w:t>
        </w:r>
        <w:r>
          <w:fldChar w:fldCharType="end"/>
        </w:r>
      </w:hyperlink>
    </w:p>
    <w:p>
      <w:pPr>
        <w:pStyle w:val="TOC2"/>
        <w:tabs>
          <w:tab w:val="right" w:leader="dot" w:pos="8306"/>
        </w:tabs>
      </w:pPr>
      <w:hyperlink w:anchor="_Toc29321" w:history="1">
        <w:r>
          <w:rPr>
            <w:rFonts w:ascii="仿宋" w:eastAsia="仿宋" w:hAnsi="仿宋" w:cs="仿宋" w:hint="eastAsia"/>
            <w:lang w:eastAsia="zh-CN"/>
          </w:rPr>
          <w:t>(一)、供应链战略规划</w:t>
        </w:r>
        <w:r>
          <w:tab/>
        </w:r>
        <w:r>
          <w:fldChar w:fldCharType="begin"/>
        </w:r>
        <w:r>
          <w:instrText xml:space="preserve"> PAGEREF _Toc29321 \h </w:instrText>
        </w:r>
        <w:r>
          <w:fldChar w:fldCharType="separate"/>
        </w:r>
        <w:r>
          <w:t>52</w:t>
        </w:r>
        <w:r>
          <w:fldChar w:fldCharType="end"/>
        </w:r>
      </w:hyperlink>
    </w:p>
    <w:p>
      <w:pPr>
        <w:pStyle w:val="TOC2"/>
        <w:tabs>
          <w:tab w:val="right" w:leader="dot" w:pos="8306"/>
        </w:tabs>
      </w:pPr>
      <w:hyperlink w:anchor="_Toc16091" w:history="1">
        <w:r>
          <w:rPr>
            <w:rFonts w:ascii="仿宋" w:eastAsia="仿宋" w:hAnsi="仿宋" w:cs="仿宋" w:hint="eastAsia"/>
            <w:lang w:eastAsia="zh-CN"/>
          </w:rPr>
          <w:t>(二)、供应商选择与合作</w:t>
        </w:r>
        <w:r>
          <w:tab/>
        </w:r>
        <w:r>
          <w:fldChar w:fldCharType="begin"/>
        </w:r>
        <w:r>
          <w:instrText xml:space="preserve"> PAGEREF _Toc16091 \h </w:instrText>
        </w:r>
        <w:r>
          <w:fldChar w:fldCharType="separate"/>
        </w:r>
        <w:r>
          <w:t>53</w:t>
        </w:r>
        <w:r>
          <w:fldChar w:fldCharType="end"/>
        </w:r>
      </w:hyperlink>
    </w:p>
    <w:p>
      <w:pPr>
        <w:pStyle w:val="TOC2"/>
        <w:tabs>
          <w:tab w:val="right" w:leader="dot" w:pos="8306"/>
        </w:tabs>
      </w:pPr>
      <w:hyperlink w:anchor="_Toc9627" w:history="1">
        <w:r>
          <w:rPr>
            <w:rFonts w:ascii="仿宋" w:eastAsia="仿宋" w:hAnsi="仿宋" w:cs="仿宋" w:hint="eastAsia"/>
            <w:lang w:eastAsia="zh-CN"/>
          </w:rPr>
          <w:t>(三)、物流与库存管理</w:t>
        </w:r>
        <w:r>
          <w:tab/>
        </w:r>
        <w:r>
          <w:fldChar w:fldCharType="begin"/>
        </w:r>
        <w:r>
          <w:instrText xml:space="preserve"> PAGEREF _Toc9627 \h </w:instrText>
        </w:r>
        <w:r>
          <w:fldChar w:fldCharType="separate"/>
        </w:r>
        <w:r>
          <w:t>54</w:t>
        </w:r>
        <w:r>
          <w:fldChar w:fldCharType="end"/>
        </w:r>
      </w:hyperlink>
    </w:p>
    <w:p>
      <w:pPr>
        <w:pStyle w:val="TOC1"/>
        <w:tabs>
          <w:tab w:val="right" w:leader="dot" w:pos="8306"/>
        </w:tabs>
      </w:pPr>
      <w:hyperlink w:anchor="_Toc24167" w:history="1">
        <w:r>
          <w:rPr>
            <w:rFonts w:ascii="仿宋" w:eastAsia="仿宋" w:hAnsi="仿宋" w:cs="仿宋" w:hint="eastAsia"/>
            <w:lang w:eastAsia="zh-CN"/>
          </w:rPr>
          <w:t>十四、利益相关者分析与沟通计划</w:t>
        </w:r>
        <w:r>
          <w:tab/>
        </w:r>
        <w:r>
          <w:fldChar w:fldCharType="begin"/>
        </w:r>
        <w:r>
          <w:instrText xml:space="preserve"> PAGEREF _Toc24167 \h </w:instrText>
        </w:r>
        <w:r>
          <w:fldChar w:fldCharType="separate"/>
        </w:r>
        <w:r>
          <w:t>56</w:t>
        </w:r>
        <w:r>
          <w:fldChar w:fldCharType="end"/>
        </w:r>
      </w:hyperlink>
    </w:p>
    <w:p>
      <w:pPr>
        <w:pStyle w:val="TOC2"/>
        <w:tabs>
          <w:tab w:val="right" w:leader="dot" w:pos="8306"/>
        </w:tabs>
      </w:pPr>
      <w:hyperlink w:anchor="_Toc15435" w:history="1">
        <w:r>
          <w:rPr>
            <w:rFonts w:ascii="仿宋" w:eastAsia="仿宋" w:hAnsi="仿宋" w:cs="仿宋" w:hint="eastAsia"/>
            <w:lang w:eastAsia="zh-CN"/>
          </w:rPr>
          <w:t>(一)、利益相关者分析</w:t>
        </w:r>
        <w:r>
          <w:tab/>
        </w:r>
        <w:r>
          <w:fldChar w:fldCharType="begin"/>
        </w:r>
        <w:r>
          <w:instrText xml:space="preserve"> PAGEREF _Toc15435 \h </w:instrText>
        </w:r>
        <w:r>
          <w:fldChar w:fldCharType="separate"/>
        </w:r>
        <w:r>
          <w:t>56</w:t>
        </w:r>
        <w:r>
          <w:fldChar w:fldCharType="end"/>
        </w:r>
      </w:hyperlink>
    </w:p>
    <w:p>
      <w:pPr>
        <w:pStyle w:val="TOC2"/>
        <w:tabs>
          <w:tab w:val="right" w:leader="dot" w:pos="8306"/>
        </w:tabs>
      </w:pPr>
      <w:hyperlink w:anchor="_Toc23413" w:history="1">
        <w:r>
          <w:rPr>
            <w:rFonts w:ascii="仿宋" w:eastAsia="仿宋" w:hAnsi="仿宋" w:cs="仿宋" w:hint="eastAsia"/>
            <w:lang w:eastAsia="zh-CN"/>
          </w:rPr>
          <w:t>(二)、沟通计划</w:t>
        </w:r>
        <w:r>
          <w:tab/>
        </w:r>
        <w:r>
          <w:fldChar w:fldCharType="begin"/>
        </w:r>
        <w:r>
          <w:instrText xml:space="preserve"> PAGEREF _Toc23413 \h </w:instrText>
        </w:r>
        <w:r>
          <w:fldChar w:fldCharType="separate"/>
        </w:r>
        <w:r>
          <w:t>57</w:t>
        </w:r>
        <w:r>
          <w:fldChar w:fldCharType="end"/>
        </w:r>
      </w:hyperlink>
    </w:p>
    <w:p>
      <w:pPr>
        <w:pStyle w:val="TOC1"/>
        <w:tabs>
          <w:tab w:val="right" w:leader="dot" w:pos="8306"/>
        </w:tabs>
      </w:pPr>
      <w:hyperlink w:anchor="_Toc7780" w:history="1">
        <w:r>
          <w:rPr>
            <w:rFonts w:ascii="仿宋" w:eastAsia="仿宋" w:hAnsi="仿宋" w:cs="仿宋" w:hint="eastAsia"/>
            <w:lang w:eastAsia="zh-CN"/>
          </w:rPr>
          <w:t>十五、电压测量仪表项目实施时间节点</w:t>
        </w:r>
        <w:r>
          <w:tab/>
        </w:r>
        <w:r>
          <w:fldChar w:fldCharType="begin"/>
        </w:r>
        <w:r>
          <w:instrText xml:space="preserve"> PAGEREF _Toc7780 \h </w:instrText>
        </w:r>
        <w:r>
          <w:fldChar w:fldCharType="separate"/>
        </w:r>
        <w:r>
          <w:t>58</w:t>
        </w:r>
        <w:r>
          <w:fldChar w:fldCharType="end"/>
        </w:r>
      </w:hyperlink>
    </w:p>
    <w:p>
      <w:pPr>
        <w:pStyle w:val="TOC2"/>
        <w:tabs>
          <w:tab w:val="right" w:leader="dot" w:pos="8306"/>
        </w:tabs>
      </w:pPr>
      <w:hyperlink w:anchor="_Toc21373" w:history="1">
        <w:r>
          <w:rPr>
            <w:rFonts w:ascii="仿宋" w:eastAsia="仿宋" w:hAnsi="仿宋" w:cs="仿宋" w:hint="eastAsia"/>
            <w:lang w:eastAsia="zh-CN"/>
          </w:rPr>
          <w:t>(一)、电压测量仪表项目启动阶段时间节点</w:t>
        </w:r>
        <w:r>
          <w:tab/>
        </w:r>
        <w:r>
          <w:fldChar w:fldCharType="begin"/>
        </w:r>
        <w:r>
          <w:instrText xml:space="preserve"> PAGEREF _Toc21373 \h </w:instrText>
        </w:r>
        <w:r>
          <w:fldChar w:fldCharType="separate"/>
        </w:r>
        <w:r>
          <w:t>58</w:t>
        </w:r>
        <w:r>
          <w:fldChar w:fldCharType="end"/>
        </w:r>
      </w:hyperlink>
    </w:p>
    <w:p>
      <w:pPr>
        <w:pStyle w:val="TOC2"/>
        <w:tabs>
          <w:tab w:val="right" w:leader="dot" w:pos="8306"/>
        </w:tabs>
      </w:pPr>
      <w:hyperlink w:anchor="_Toc23794" w:history="1">
        <w:r>
          <w:rPr>
            <w:rFonts w:ascii="仿宋" w:eastAsia="仿宋" w:hAnsi="仿宋" w:cs="仿宋" w:hint="eastAsia"/>
            <w:lang w:eastAsia="zh-CN"/>
          </w:rPr>
          <w:t>(二)、电压测量仪表项目执行阶段时间节点</w:t>
        </w:r>
        <w:r>
          <w:tab/>
        </w:r>
        <w:r>
          <w:fldChar w:fldCharType="begin"/>
        </w:r>
        <w:r>
          <w:instrText xml:space="preserve"> PAGEREF _Toc23794 \h </w:instrText>
        </w:r>
        <w:r>
          <w:fldChar w:fldCharType="separate"/>
        </w:r>
        <w:r>
          <w:t>59</w:t>
        </w:r>
        <w:r>
          <w:fldChar w:fldCharType="end"/>
        </w:r>
      </w:hyperlink>
    </w:p>
    <w:p>
      <w:pPr>
        <w:pStyle w:val="TOC2"/>
        <w:tabs>
          <w:tab w:val="right" w:leader="dot" w:pos="8306"/>
        </w:tabs>
      </w:pPr>
      <w:hyperlink w:anchor="_Toc7943" w:history="1">
        <w:r>
          <w:rPr>
            <w:rFonts w:ascii="仿宋" w:eastAsia="仿宋" w:hAnsi="仿宋" w:cs="仿宋" w:hint="eastAsia"/>
            <w:lang w:eastAsia="zh-CN"/>
          </w:rPr>
          <w:t>(三)、电压测量仪表项目完成阶段时间节点</w:t>
        </w:r>
        <w:r>
          <w:tab/>
        </w:r>
        <w:r>
          <w:fldChar w:fldCharType="begin"/>
        </w:r>
        <w:r>
          <w:instrText xml:space="preserve"> PAGEREF _Toc7943 \h </w:instrText>
        </w:r>
        <w:r>
          <w:fldChar w:fldCharType="separate"/>
        </w:r>
        <w:r>
          <w:t>60</w:t>
        </w:r>
        <w:r>
          <w:fldChar w:fldCharType="end"/>
        </w:r>
      </w:hyperlink>
    </w:p>
    <w:p>
      <w:pPr>
        <w:pStyle w:val="TOC1"/>
        <w:tabs>
          <w:tab w:val="right" w:leader="dot" w:pos="8306"/>
        </w:tabs>
      </w:pPr>
      <w:hyperlink w:anchor="_Toc29530" w:history="1">
        <w:r>
          <w:rPr>
            <w:rFonts w:ascii="仿宋" w:eastAsia="仿宋" w:hAnsi="仿宋" w:cs="仿宋" w:hint="eastAsia"/>
            <w:lang w:eastAsia="zh-CN"/>
          </w:rPr>
          <w:t>十六、电压测量仪表项目治理与监督</w:t>
        </w:r>
        <w:r>
          <w:tab/>
        </w:r>
        <w:r>
          <w:fldChar w:fldCharType="begin"/>
        </w:r>
        <w:r>
          <w:instrText xml:space="preserve"> PAGEREF _Toc29530 \h </w:instrText>
        </w:r>
        <w:r>
          <w:fldChar w:fldCharType="separate"/>
        </w:r>
        <w:r>
          <w:t>61</w:t>
        </w:r>
        <w:r>
          <w:fldChar w:fldCharType="end"/>
        </w:r>
      </w:hyperlink>
    </w:p>
    <w:p>
      <w:pPr>
        <w:pStyle w:val="TOC2"/>
        <w:tabs>
          <w:tab w:val="right" w:leader="dot" w:pos="8306"/>
        </w:tabs>
      </w:pPr>
      <w:hyperlink w:anchor="_Toc17628" w:history="1">
        <w:r>
          <w:rPr>
            <w:rFonts w:ascii="仿宋" w:eastAsia="仿宋" w:hAnsi="仿宋" w:cs="仿宋" w:hint="eastAsia"/>
            <w:lang w:eastAsia="zh-CN"/>
          </w:rPr>
          <w:t>(一)、电压测量仪表项目治理结构</w:t>
        </w:r>
        <w:r>
          <w:tab/>
        </w:r>
        <w:r>
          <w:fldChar w:fldCharType="begin"/>
        </w:r>
        <w:r>
          <w:instrText xml:space="preserve"> PAGEREF _Toc17628 \h </w:instrText>
        </w:r>
        <w:r>
          <w:fldChar w:fldCharType="separate"/>
        </w:r>
        <w:r>
          <w:t>61</w:t>
        </w:r>
        <w:r>
          <w:fldChar w:fldCharType="end"/>
        </w:r>
      </w:hyperlink>
    </w:p>
    <w:p>
      <w:pPr>
        <w:pStyle w:val="TOC2"/>
        <w:tabs>
          <w:tab w:val="right" w:leader="dot" w:pos="8306"/>
        </w:tabs>
      </w:pPr>
      <w:hyperlink w:anchor="_Toc19029" w:history="1">
        <w:r>
          <w:rPr>
            <w:rFonts w:ascii="仿宋" w:eastAsia="仿宋" w:hAnsi="仿宋" w:cs="仿宋" w:hint="eastAsia"/>
            <w:lang w:eastAsia="zh-CN"/>
          </w:rPr>
          <w:t>(二)、监督与审计</w:t>
        </w:r>
        <w:r>
          <w:tab/>
        </w:r>
        <w:r>
          <w:fldChar w:fldCharType="begin"/>
        </w:r>
        <w:r>
          <w:instrText xml:space="preserve"> PAGEREF _Toc19029 \h </w:instrText>
        </w:r>
        <w:r>
          <w:fldChar w:fldCharType="separate"/>
        </w:r>
        <w:r>
          <w:t>63</w:t>
        </w:r>
        <w:r>
          <w:fldChar w:fldCharType="end"/>
        </w:r>
      </w:hyperlink>
    </w:p>
    <w:p>
      <w:pPr>
        <w:pStyle w:val="TOC1"/>
        <w:tabs>
          <w:tab w:val="right" w:leader="dot" w:pos="8306"/>
        </w:tabs>
      </w:pPr>
      <w:hyperlink w:anchor="_Toc23449" w:history="1">
        <w:r>
          <w:rPr>
            <w:rFonts w:ascii="仿宋" w:eastAsia="仿宋" w:hAnsi="仿宋" w:cs="仿宋" w:hint="eastAsia"/>
            <w:lang w:eastAsia="zh-CN"/>
          </w:rPr>
          <w:t>十七、电压测量仪表项目工程方案分析</w:t>
        </w:r>
        <w:r>
          <w:tab/>
        </w:r>
        <w:r>
          <w:fldChar w:fldCharType="begin"/>
        </w:r>
        <w:r>
          <w:instrText xml:space="preserve"> PAGEREF _Toc23449 \h </w:instrText>
        </w:r>
        <w:r>
          <w:fldChar w:fldCharType="separate"/>
        </w:r>
        <w:r>
          <w:t>64</w:t>
        </w:r>
        <w:r>
          <w:fldChar w:fldCharType="end"/>
        </w:r>
      </w:hyperlink>
    </w:p>
    <w:p>
      <w:pPr>
        <w:pStyle w:val="TOC2"/>
        <w:tabs>
          <w:tab w:val="right" w:leader="dot" w:pos="8306"/>
        </w:tabs>
      </w:pPr>
      <w:hyperlink w:anchor="_Toc21424" w:history="1">
        <w:r>
          <w:rPr>
            <w:rFonts w:ascii="仿宋" w:eastAsia="仿宋" w:hAnsi="仿宋" w:cs="仿宋" w:hint="eastAsia"/>
            <w:lang w:eastAsia="zh-CN"/>
          </w:rPr>
          <w:t>(一)、建筑工程设计原则</w:t>
        </w:r>
        <w:r>
          <w:tab/>
        </w:r>
        <w:r>
          <w:fldChar w:fldCharType="begin"/>
        </w:r>
        <w:r>
          <w:instrText xml:space="preserve"> PAGEREF _Toc21424 \h </w:instrText>
        </w:r>
        <w:r>
          <w:fldChar w:fldCharType="separate"/>
        </w:r>
        <w:r>
          <w:t>64</w:t>
        </w:r>
        <w:r>
          <w:fldChar w:fldCharType="end"/>
        </w:r>
      </w:hyperlink>
    </w:p>
    <w:p>
      <w:pPr>
        <w:pStyle w:val="TOC2"/>
        <w:tabs>
          <w:tab w:val="right" w:leader="dot" w:pos="8306"/>
        </w:tabs>
      </w:pPr>
      <w:hyperlink w:anchor="_Toc29943" w:history="1">
        <w:r>
          <w:rPr>
            <w:rFonts w:ascii="仿宋" w:eastAsia="仿宋" w:hAnsi="仿宋" w:cs="仿宋" w:hint="eastAsia"/>
            <w:lang w:eastAsia="zh-CN"/>
          </w:rPr>
          <w:t>(二)、土建工程建设指标</w:t>
        </w:r>
        <w:r>
          <w:tab/>
        </w:r>
        <w:r>
          <w:fldChar w:fldCharType="begin"/>
        </w:r>
        <w:r>
          <w:instrText xml:space="preserve"> PAGEREF _Toc29943 \h </w:instrText>
        </w:r>
        <w:r>
          <w:fldChar w:fldCharType="separate"/>
        </w:r>
        <w:r>
          <w:t>68</w:t>
        </w:r>
        <w:r>
          <w:fldChar w:fldCharType="end"/>
        </w:r>
      </w:hyperlink>
    </w:p>
    <w:p>
      <w:pPr>
        <w:pStyle w:val="TOC1"/>
        <w:tabs>
          <w:tab w:val="right" w:leader="dot" w:pos="8306"/>
        </w:tabs>
      </w:pPr>
      <w:hyperlink w:anchor="_Toc3312" w:history="1">
        <w:r>
          <w:rPr>
            <w:rFonts w:ascii="仿宋" w:eastAsia="仿宋" w:hAnsi="仿宋" w:cs="仿宋" w:hint="eastAsia"/>
            <w:lang w:eastAsia="zh-CN"/>
          </w:rPr>
          <w:t>十八、质量管理体系</w:t>
        </w:r>
        <w:r>
          <w:tab/>
        </w:r>
        <w:r>
          <w:fldChar w:fldCharType="begin"/>
        </w:r>
        <w:r>
          <w:instrText xml:space="preserve"> PAGEREF _Toc3312 \h </w:instrText>
        </w:r>
        <w:r>
          <w:fldChar w:fldCharType="separate"/>
        </w:r>
        <w:r>
          <w:t>69</w:t>
        </w:r>
        <w:r>
          <w:fldChar w:fldCharType="end"/>
        </w:r>
      </w:hyperlink>
    </w:p>
    <w:p>
      <w:pPr>
        <w:pStyle w:val="TOC2"/>
        <w:tabs>
          <w:tab w:val="right" w:leader="dot" w:pos="8306"/>
        </w:tabs>
      </w:pPr>
      <w:hyperlink w:anchor="_Toc18506" w:history="1">
        <w:r>
          <w:rPr>
            <w:rFonts w:ascii="仿宋" w:eastAsia="仿宋" w:hAnsi="仿宋" w:cs="仿宋" w:hint="eastAsia"/>
            <w:lang w:eastAsia="zh-CN"/>
          </w:rPr>
          <w:t>(一)、质量目标与方针</w:t>
        </w:r>
        <w:r>
          <w:tab/>
        </w:r>
        <w:r>
          <w:fldChar w:fldCharType="begin"/>
        </w:r>
        <w:r>
          <w:instrText xml:space="preserve"> PAGEREF _Toc18506 \h </w:instrText>
        </w:r>
        <w:r>
          <w:fldChar w:fldCharType="separate"/>
        </w:r>
        <w:r>
          <w:t>69</w:t>
        </w:r>
        <w:r>
          <w:fldChar w:fldCharType="end"/>
        </w:r>
      </w:hyperlink>
    </w:p>
    <w:p>
      <w:pPr>
        <w:pStyle w:val="TOC2"/>
        <w:tabs>
          <w:tab w:val="right" w:leader="dot" w:pos="8306"/>
        </w:tabs>
      </w:pPr>
      <w:hyperlink w:anchor="_Toc26712" w:history="1">
        <w:r>
          <w:rPr>
            <w:rFonts w:ascii="仿宋" w:eastAsia="仿宋" w:hAnsi="仿宋" w:cs="仿宋" w:hint="eastAsia"/>
            <w:lang w:eastAsia="zh-CN"/>
          </w:rPr>
          <w:t>(二)、质量管理责任</w:t>
        </w:r>
        <w:r>
          <w:tab/>
        </w:r>
        <w:r>
          <w:fldChar w:fldCharType="begin"/>
        </w:r>
        <w:r>
          <w:instrText xml:space="preserve"> PAGEREF _Toc26712 \h </w:instrText>
        </w:r>
        <w:r>
          <w:fldChar w:fldCharType="separate"/>
        </w:r>
        <w:r>
          <w:t>70</w:t>
        </w:r>
        <w:r>
          <w:fldChar w:fldCharType="end"/>
        </w:r>
      </w:hyperlink>
    </w:p>
    <w:p>
      <w:pPr>
        <w:pStyle w:val="TOC2"/>
        <w:tabs>
          <w:tab w:val="right" w:leader="dot" w:pos="8306"/>
        </w:tabs>
      </w:pPr>
      <w:hyperlink w:anchor="_Toc15879" w:history="1">
        <w:r>
          <w:rPr>
            <w:rFonts w:ascii="仿宋" w:eastAsia="仿宋" w:hAnsi="仿宋" w:cs="仿宋" w:hint="eastAsia"/>
            <w:lang w:eastAsia="zh-CN"/>
          </w:rPr>
          <w:t>(三)、质量管理体系文件</w:t>
        </w:r>
        <w:r>
          <w:tab/>
        </w:r>
        <w:r>
          <w:fldChar w:fldCharType="begin"/>
        </w:r>
        <w:r>
          <w:instrText xml:space="preserve"> PAGEREF _Toc15879 \h </w:instrText>
        </w:r>
        <w:r>
          <w:fldChar w:fldCharType="separate"/>
        </w:r>
        <w:r>
          <w:t>72</w:t>
        </w:r>
        <w:r>
          <w:fldChar w:fldCharType="end"/>
        </w:r>
      </w:hyperlink>
    </w:p>
    <w:p>
      <w:pPr>
        <w:pStyle w:val="TOC2"/>
        <w:tabs>
          <w:tab w:val="right" w:leader="dot" w:pos="8306"/>
        </w:tabs>
      </w:pPr>
      <w:hyperlink w:anchor="_Toc22244" w:history="1">
        <w:r>
          <w:rPr>
            <w:rFonts w:ascii="仿宋" w:eastAsia="仿宋" w:hAnsi="仿宋" w:cs="仿宋" w:hint="eastAsia"/>
            <w:lang w:eastAsia="zh-CN"/>
          </w:rPr>
          <w:t>(四)、质量培训与教育</w:t>
        </w:r>
        <w:r>
          <w:tab/>
        </w:r>
        <w:r>
          <w:fldChar w:fldCharType="begin"/>
        </w:r>
        <w:r>
          <w:instrText xml:space="preserve"> PAGEREF _Toc22244 \h </w:instrText>
        </w:r>
        <w:r>
          <w:fldChar w:fldCharType="separate"/>
        </w:r>
        <w:r>
          <w:t>74</w:t>
        </w:r>
        <w:r>
          <w:fldChar w:fldCharType="end"/>
        </w:r>
      </w:hyperlink>
    </w:p>
    <w:p>
      <w:pPr>
        <w:pStyle w:val="TOC2"/>
        <w:tabs>
          <w:tab w:val="right" w:leader="dot" w:pos="8306"/>
        </w:tabs>
      </w:pPr>
      <w:hyperlink w:anchor="_Toc19525" w:history="1">
        <w:r>
          <w:rPr>
            <w:rFonts w:ascii="仿宋" w:eastAsia="仿宋" w:hAnsi="仿宋" w:cs="仿宋" w:hint="eastAsia"/>
            <w:lang w:eastAsia="zh-CN"/>
          </w:rPr>
          <w:t>(五)、质量审核与评价</w:t>
        </w:r>
        <w:r>
          <w:tab/>
        </w:r>
        <w:r>
          <w:fldChar w:fldCharType="begin"/>
        </w:r>
        <w:r>
          <w:instrText xml:space="preserve"> PAGEREF _Toc19525 \h </w:instrText>
        </w:r>
        <w:r>
          <w:fldChar w:fldCharType="separate"/>
        </w:r>
        <w:r>
          <w:t>75</w:t>
        </w:r>
        <w:r>
          <w:fldChar w:fldCharType="end"/>
        </w:r>
      </w:hyperlink>
    </w:p>
    <w:p>
      <w:pPr>
        <w:pStyle w:val="TOC2"/>
        <w:tabs>
          <w:tab w:val="right" w:leader="dot" w:pos="8306"/>
        </w:tabs>
      </w:pPr>
      <w:hyperlink w:anchor="_Toc17191" w:history="1">
        <w:r>
          <w:rPr>
            <w:rFonts w:ascii="仿宋" w:eastAsia="仿宋" w:hAnsi="仿宋" w:cs="仿宋" w:hint="eastAsia"/>
            <w:lang w:eastAsia="zh-CN"/>
          </w:rPr>
          <w:t>(六)、不符合与纠正措施</w:t>
        </w:r>
        <w:r>
          <w:tab/>
        </w:r>
        <w:r>
          <w:fldChar w:fldCharType="begin"/>
        </w:r>
        <w:r>
          <w:instrText xml:space="preserve"> PAGEREF _Toc17191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99"/>
      <w:r>
        <w:rPr>
          <w:rFonts w:ascii="仿宋" w:eastAsia="仿宋" w:hAnsi="仿宋" w:cs="仿宋" w:hint="eastAsia"/>
          <w:sz w:val="28"/>
          <w:lang w:eastAsia="zh-CN"/>
        </w:rPr>
        <w:t>一、电压测量仪表项目可持续发展</w:t>
      </w:r>
      <w:bookmarkEnd w:id="2"/>
    </w:p>
    <w:p>
      <w:pPr>
        <w:pStyle w:val="Heading2"/>
        <w:rPr>
          <w:rFonts w:ascii="仿宋" w:eastAsia="仿宋" w:hAnsi="仿宋" w:cs="仿宋" w:hint="eastAsia"/>
          <w:lang w:eastAsia="zh-CN"/>
        </w:rPr>
      </w:pPr>
      <w:bookmarkStart w:id="3" w:name="_Toc34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中，电压测量仪表项目团队着眼于未来，明确了可持续发展的战略方向。制定的具体可持续发展目标包括降低资源使用、采用环保技术、最大化社会效益等。这一步骤不仅有助于电压测量仪表项目在环保和社会责任方面达到最高标准，也为未来提供了明确的指引，确保电压测量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可持续实践的融入电压测量仪表项目管理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压测量仪表项目管理周期。从电压测量仪表项目规划开始，电压测量仪表项目团队就考虑了环境和社会的因素。在执行阶段，电压测量仪表项目团队积极推动绿色技术的应用，优化资源利用。此外，关注员工的社会责任，通过培训和沟通活动提高员工对可持续发展的认知，使他们能够在日常工作中践行可持续实践。这些举措不仅为电压测量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0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扎根于电压测量仪表项目的可持续发展理念，我们深信环保与社会责任是电压测量仪表项目成功的关键支柱。在电压测量仪表项目的每一步，我们都致力于通过创新和实践，履行对环境和社会的坚定责任。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团队通过引入先进的环保技术、建立高效的废物处理系统以及推动能源节约措施，积极履行环保责任。定期的环保监测和评估确保电压测量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不仅致力于自身可持续发展，还注重对社会的回馈。通过支持社区电压测量仪表项目、参与慈善事业、提供培训机会等方式，电压测量仪表项目积极履行社会责任。与当地社区建立积极互动，关注员工的工作与生活平衡，以及员工的身心健康，是电压测量仪表项目在社会责任层面的关键举措。这样的实践不仅增强了电压测量仪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404"/>
      <w:r>
        <w:rPr>
          <w:rFonts w:ascii="仿宋" w:eastAsia="仿宋" w:hAnsi="仿宋" w:cs="仿宋" w:hint="eastAsia"/>
          <w:sz w:val="28"/>
          <w:lang w:eastAsia="zh-CN"/>
        </w:rPr>
        <w:t>二、电压测量仪表项目建设单位说明</w:t>
      </w:r>
      <w:bookmarkEnd w:id="5"/>
    </w:p>
    <w:p>
      <w:pPr>
        <w:pStyle w:val="Heading2"/>
        <w:rPr>
          <w:rFonts w:ascii="仿宋" w:eastAsia="仿宋" w:hAnsi="仿宋" w:cs="仿宋" w:hint="eastAsia"/>
          <w:lang w:eastAsia="zh-CN"/>
        </w:rPr>
      </w:pPr>
      <w:bookmarkStart w:id="6" w:name="_Toc22608"/>
      <w:r>
        <w:rPr>
          <w:rFonts w:ascii="仿宋" w:eastAsia="仿宋" w:hAnsi="仿宋" w:cs="仿宋" w:hint="eastAsia"/>
          <w:lang w:eastAsia="zh-CN"/>
        </w:rPr>
        <w:t>(一)、电压测量仪表项目承办单位基本情况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77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测量仪表项目承办单位的XXXX，我们着眼于实现可持续的经济效益。通过技术创新和解决方案的提供，公司预计在电压测量仪表项目执行期间将获得可观的收入增长。这一收入来源主要包括电压测量仪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同时，我们注重成本控制和效率提升，以确保电压测量仪表项目的可持续盈利。透过精细的管理和资源优化，公司期望实现电压测量仪表项目利润最大化。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测量仪表项目实施进行全面的投资评估，包括电压测量仪表项目启动阶段的资金投入和后续运营成本。通过对电压测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测量仪表项目实施过程中具备足够的资金流动性，公司将进行详尽的现金流分析。这包括资金需求的合理预测、电压测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632"/>
      <w:r>
        <w:rPr>
          <w:rFonts w:ascii="仿宋" w:eastAsia="仿宋" w:hAnsi="仿宋" w:cs="仿宋" w:hint="eastAsia"/>
          <w:sz w:val="28"/>
          <w:lang w:eastAsia="zh-CN"/>
        </w:rPr>
        <w:t>三、电压测量仪表项目危机管理</w:t>
      </w:r>
      <w:bookmarkEnd w:id="8"/>
    </w:p>
    <w:p>
      <w:pPr>
        <w:pStyle w:val="Heading2"/>
        <w:rPr>
          <w:rFonts w:ascii="仿宋" w:eastAsia="仿宋" w:hAnsi="仿宋" w:cs="仿宋" w:hint="eastAsia"/>
          <w:lang w:eastAsia="zh-CN"/>
        </w:rPr>
      </w:pPr>
      <w:bookmarkStart w:id="9" w:name="_Toc1728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危机管理中，危机预警与识别是确保电压测量仪表项目稳健运行的核心步骤。通过建立全面的监测机制，电压测量仪表项目团队旨在及时发现和理解潜在的风险和危机因素，以便采取及时的预防和应对措施，确保电压测量仪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首先，通过深入的风险评估，电压测量仪表项目团队全面分析了整个电压测量仪表项目和各个阶段可能存在的威胁。这包括准确评估每个潜在风险的发生概率和可能影响的程度，为后续危机预警提供了有力支持。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测量仪表项目团队着重于明确定义电压测量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测量仪表项目进展的持续监控，团队能够及时发现潜在问题并作出迅速反应。电压测量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在这一阶段，团队的专业素养和反应速度将发挥至关重要的作用，以确保潜在危机能够在初期得到有效的处理，最大程度地减轻负面影响。通过危机预警与识别，电压测量仪表项目得以更有序、可控地推进。</w:t>
      </w:r>
    </w:p>
    <w:p>
      <w:pPr>
        <w:pStyle w:val="Heading2"/>
        <w:ind w:firstLine="560" w:firstLineChars="200"/>
        <w:rPr>
          <w:rFonts w:ascii="仿宋" w:eastAsia="仿宋" w:hAnsi="仿宋" w:cs="仿宋" w:hint="eastAsia"/>
          <w:sz w:val="28"/>
          <w:lang w:eastAsia="zh-CN"/>
        </w:rPr>
      </w:pPr>
      <w:bookmarkStart w:id="10" w:name="_Toc2022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在危机发生时，电压测量仪表项目团队立即行动，成立了应急小组。该小组的任务是迅速制定并实施紧急应对措施，以最小化潜在损失。以下是采取的主要措施：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暂停电压测量仪表项目进度：为遏制危机蔓延，电压测量仪表项目暂时停止进行，以便全面评估当前状况。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资源重新分配：重新评估电压测量仪表项目资源的分配，确保最大限度地减小损失。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实时沟通：与关键利益相关者建立实时沟通机制，向他们传递电压测量仪表项目危机的实际状况，保障电压测量仪表项目核心利益。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在紧急应对的同时，电压测量仪表项目团队强调了团队协作和有效沟通的重要性。以下是团队协作的关键举措：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信息共享机制：建立了信息共享平台，确保团队成员能够及时获取电压测量仪表项目危机的实时信息。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领导者沟通：电压测量仪表项目领导者通过定期会议和即时沟通工具，指导团队应对危机，保持团队稳定运行。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随着危机得到初步控制，电压测量仪表项目团队转向制定恢复计划，以确保电压测量仪表项目能够从中迅速恢复。主要恢复计划包括：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修复受损的进度计划：重新评估电压测量仪表项目进度，制定修复计划，确保电压测量仪表项目尽快回归正常进程。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重新调整资源分配：优化资源分配，确保电压测量仪表项目在有限资源下高效运转。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风险管理机制加强：对电压测量仪表项目风险进行全面评估，制定更强化的风险管理策略，以预防未来可能的危机。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27"/>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6538"/>
      <w:r>
        <w:rPr>
          <w:rFonts w:ascii="仿宋" w:eastAsia="仿宋" w:hAnsi="仿宋" w:cs="仿宋" w:hint="eastAsia"/>
          <w:lang w:eastAsia="zh-CN"/>
        </w:rPr>
        <w:t>(一)、电压测量仪表行业分析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行业一直以来都是市场的关注焦点。行业内的发展趋势、竞争态势以及潜在机会都对电压测量仪表项目的推进产生深远的影响。通过深入研究行业的整体概貌，我们将更好地理解行业的核心特征，为电压测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行业，技术一直是推动创新和发展的关键因素。我们将对当前技术趋势进行详尽分析，包括但不限于人工智能、大数据应用、先进制造技术等。这有助于电压测量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压测量仪表项目成功的基础。我们将对主要竞争对手进行深入研究，包括其市场份额、产品特点、市场定位等。通过全面了解竞争对手的优势和劣势，电压测量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155"/>
      <w:r>
        <w:rPr>
          <w:rFonts w:ascii="仿宋" w:eastAsia="仿宋" w:hAnsi="仿宋" w:cs="仿宋" w:hint="eastAsia"/>
          <w:sz w:val="28"/>
          <w:lang w:eastAsia="zh-CN"/>
        </w:rPr>
        <w:t>(二)、电压测量仪表市场分析预测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压测量仪表市场未来的增长趋势。这包括市场的整体规模、各细分领域的发展趋势等。电压测量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压测量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压测量仪表项目实施过程中需要充分考虑的因素。我们将对市场风险进行全面评估，包括但不限于政策法规风险、市场竞争风险、技术变革风险等。通过对潜在风险的深入分析，电压测量仪表项目可以制定相应的风险缓解策略，降低不确定性对电压测量仪表项目的影响。</w:t>
      </w:r>
    </w:p>
    <w:p>
      <w:pPr>
        <w:pStyle w:val="Heading1"/>
        <w:ind w:firstLine="560" w:firstLineChars="200"/>
        <w:rPr>
          <w:rFonts w:ascii="仿宋" w:eastAsia="仿宋" w:hAnsi="仿宋" w:cs="仿宋" w:hint="eastAsia"/>
          <w:sz w:val="28"/>
          <w:lang w:eastAsia="zh-CN"/>
        </w:rPr>
      </w:pPr>
      <w:bookmarkStart w:id="14" w:name="_Toc26646"/>
      <w:r>
        <w:rPr>
          <w:rFonts w:ascii="仿宋" w:eastAsia="仿宋" w:hAnsi="仿宋" w:cs="仿宋" w:hint="eastAsia"/>
          <w:sz w:val="28"/>
          <w:lang w:eastAsia="zh-CN"/>
        </w:rPr>
        <w:t>五、电压测量仪表项目概论</w:t>
      </w:r>
      <w:bookmarkEnd w:id="14"/>
    </w:p>
    <w:p>
      <w:pPr>
        <w:pStyle w:val="Heading2"/>
        <w:rPr>
          <w:rFonts w:ascii="仿宋" w:eastAsia="仿宋" w:hAnsi="仿宋" w:cs="仿宋" w:hint="eastAsia"/>
          <w:lang w:eastAsia="zh-CN"/>
        </w:rPr>
      </w:pPr>
      <w:bookmarkStart w:id="15" w:name="_Toc456"/>
      <w:r>
        <w:rPr>
          <w:rFonts w:ascii="仿宋" w:eastAsia="仿宋" w:hAnsi="仿宋" w:cs="仿宋" w:hint="eastAsia"/>
          <w:lang w:eastAsia="zh-CN"/>
        </w:rPr>
        <w:t>(一)、电压测量仪表项目概况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起源追溯至对市场的深入洞察。市场的不断演变与变革为电压测量仪表项目提供了难得的机遇。当前市场存在的需求缺口和变革的大环境共同构成了电压测量仪表项目的背景。这个电压测量仪表项目旨在充分利用市场机遇，填补行业中尚未满足的需求，为客户提供全新的解决方案。市场的变革和需求的增长使得这个电压测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电压测量仪表项目名称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正式命名为电压测量仪表。这个名称不仅仅是一个标识，更代表了电压测量仪表项目的核心理念和愿景。它蕴含着电压测量仪表项目所要解决问题的关键字，具有强烈的表达和辨识度，为电压测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电压测量仪表项目目标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核心目标是提供一种全新、高效的解决方案，满足客户日益增长的需求。电压测量仪表项目追求的不仅仅是满足市场需求，更是在市场中获得卓越的竞争优势。通过不断提升产品或服务的质量和创新水平，电压测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电压测量仪表项目范围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全面涵盖了产品研发、制造、市场推广和售后服务，确保从产品设计到最终用户体验的全方位关注。这一全面的电压测量仪表项目范围是为了确保电压测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电压测量仪表项目时间表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电压测量仪表项目计划在未来18个月内完成，包括研发、测试、市场试点和正式推出等不同阶段。这个时间表的合理设计是为了确保电压测量仪表项目各个阶段的顺利推进，以便按时交付高质量的成果。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电压测量仪表项目预算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总预算估算为XX百万美元，主要分配在研发、市场推广、人员培训和运营等方面。这一充足的预算为电压测量仪表项目提供了充足的资源，确保电压测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电压测量仪表项目风险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可能面临的风险包括市场接受度低、技术难题、竞争激烈等。电压测量仪表项目团队已经制定了相应的风险应对计划，通过前瞻性的风险管理，确保电压测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电压测量仪表项目团队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电压测量仪表项目汇聚了一支经验丰富、多领域专业素养的核心团队，确保电压测量仪表项目在各个方面都能拥有高水平的执行力。团队的协同作战是电压测量仪表项目成功的关键因素之一。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电压测量仪表项目背景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电压测量仪表项目的背景根植于市场对更高效、创新产品的渴望，同时也受到科技发展对行业格局的深刻改变的影响。这为电压测量仪表项目提供了广阔的发展空间和市场需求。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电压测量仪表项目现状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截至目前，电压测量仪表项目已完成市场调研和技术验证，取得了初步的成功。这为电压测量仪表项目在未来的发展奠定了坚实的基础，为更远大的目标打下了坚实的基石。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276"/>
      <w:r>
        <w:rPr>
          <w:rFonts w:ascii="仿宋" w:eastAsia="仿宋" w:hAnsi="仿宋" w:cs="仿宋" w:hint="eastAsia"/>
          <w:sz w:val="28"/>
          <w:lang w:eastAsia="zh-CN"/>
        </w:rPr>
        <w:t>(二)、电压测量仪表项目目标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keyword》电压测量仪表项目首要业务目标是在市场中占据有利地位，实现产品/服务的成功推广和销售。通过不断提升产品质量、创新性，电压测量仪表项目追求成为行业中的领导者，赢得更多客户的青睐。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在科技迅速发展的时代，电压测量仪表项目着眼于技术创新。通过持续的研发和技术升级，电压测量仪表项目旨在推出更具创新性的产品或服务，以满足市场对新鲜、先进解决方案的需求。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为了建立可持续的客户关系，电压测量仪表项目设定了客户满意度目标。通过提供卓越的产品质量和优质的客户服务，电压测量仪表项目追求赢得客户的信任和忠诚度，确保他们的满意度达到行业领先水平。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电压测量仪表项目注重社会责任和可持续发展。通过实施环保、社会责任电压测量仪表项目，电压测量仪表项目致力于在经济发展的同时保护环境，促进社会公平，实现可持续经营。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电压测量仪表项目的团队是实现目标的核心驱动力。因此，电压测量仪表项目设定了团队发展目标，包括提升团队成员的专业技能、培养领导力，以及搭建协同高效的团队工作氛围。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464"/>
      <w:r>
        <w:rPr>
          <w:rFonts w:ascii="仿宋" w:eastAsia="仿宋" w:hAnsi="仿宋" w:cs="仿宋" w:hint="eastAsia"/>
          <w:sz w:val="28"/>
          <w:lang w:eastAsia="zh-CN"/>
        </w:rPr>
        <w:t>(三)、电压测量仪表项目提出的理由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电压测量仪表项目提出的理由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源于对市场机遇的深刻洞察。当前市场中存在的需求缺口和行业发展趋势表明，有巨大的商业机会等待被开发。通过准确捕捉市场机遇，电压测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理念基于对技术创新的信仰。通过持续的研发和技术投入，电压测量仪表项目有望推出更具创新性的产品或服务。在科技飞速发展的当下，电压测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是为了增强企业的行业竞争力。通过提升产品或服务的质量和独特性，电压测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响应了消费者需求的变化。随着社会和科技的不断发展，消费者对产品和服务的需求也在发生变化。通过深入了解并及时回应消费者的新需求，电压测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电压测量仪表项目的提出是企业战略发展规划的一部分。在面对日益激烈的市场竞争和不断变化的商业环境中，电压测量仪表项目作为企业战略的一环，旨在为企业开辟新的增长领域，巩固企业在行业中的地位。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不仅仅是基于商业考量，还注重社会责任。通过推出环保、社会责任等方面的电压测量仪表项目，电压测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电压测量仪表项目的提出反映了对利益相关者期望的关注。包括客户、员工、投资者等利益相关者在企业发展中都有着各自的期望，电压测量仪表项目力求在满足这些期望的同时，取得更大的共赢。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072"/>
      <w:r>
        <w:rPr>
          <w:rFonts w:ascii="仿宋" w:eastAsia="仿宋" w:hAnsi="仿宋" w:cs="仿宋" w:hint="eastAsia"/>
          <w:sz w:val="28"/>
          <w:lang w:eastAsia="zh-CN"/>
        </w:rPr>
        <w:t>(四)、电压测量仪表项目意义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在实施电压测量仪表项目的过程中，我们不仅仅是在追逐商业成功，更是为企业和社会的多个层面创造了深远的意义。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首要意义在于提升企业的市场竞争力。通过持续的创新和对产品质量的高标准要求，电压测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压测量仪表项目的推进将促使行业技术水平的提升。通过引入先进技术和创新性解决方案，电压测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压测量仪表项目不仅创造了大量就业机会，提高了就业水平，还注重社会责任和环保。通过参与社会公益事业和推动环保电压测量仪表项目，电压测量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综合而言，电压测量仪表项目意义重大，不仅推动了企业的发展，也为行业和社会的进步贡献了积极力量。这是一个全面而深刻的影响，将在未来产生可持续的正面效应。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2833"/>
      <w:r>
        <w:rPr>
          <w:rFonts w:ascii="仿宋" w:eastAsia="仿宋" w:hAnsi="仿宋" w:cs="仿宋" w:hint="eastAsia"/>
          <w:sz w:val="28"/>
          <w:lang w:eastAsia="zh-CN"/>
        </w:rPr>
        <w:t>(五)、电压测量仪表项目背景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在当今迅猛发展的商业环境中，电压测量仪表项目的动因根植于对多方面因素的审慎考量。这个电压测量仪表项目的提出并非孤立的决策，而是对企业所处背景深入思考的产物。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压测量仪表项目背后的首要原因。科技的迅速发展和全球市场的快速变化使得企业必须灵活应对。电压测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竞争的激烈程度也是电压测量仪表项目背景中不可忽视的一环。企业需要在激烈竞争中脱颖而出，为此，电压测量仪表项目致力于打破常规，提供独特的价值主张，以吸引客户并确保市场份额的增长。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https://d.book118.com/535211122310011034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03522"/>
    <w:rsid w:val="635035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11122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2024-01-04T11:04:00Z</dcterms:created>
  <dcterms:modified xsi:type="dcterms:W3CDTF">2024-01-04T11:04:37Z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4CD773B01830465FB40F920A9BB9C6B3_11</vt:lpwstr>
  </property>
  <property fmtid="{D5CDD505-2E9C-101B-9397-08002B2CF9AE}" pid="3" name="KSOProductBuildVer">
    <vt:lpwstr>2052-12.1.0.16120</vt:lpwstr>
  </property>
</Properties>
</file>