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套件类产品行业员工职业发展规划与管理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31" w:history="1">
        <w:r>
          <w:rPr>
            <w:rFonts w:ascii="仿宋" w:eastAsia="仿宋" w:hAnsi="仿宋" w:cs="仿宋" w:hint="eastAsia"/>
            <w:lang w:eastAsia="zh-CN"/>
          </w:rPr>
          <w:t>序言</w:t>
        </w:r>
        <w:r>
          <w:tab/>
        </w:r>
        <w:r>
          <w:fldChar w:fldCharType="begin"/>
        </w:r>
        <w:r>
          <w:instrText xml:space="preserve"> PAGEREF _Toc6731 \h </w:instrText>
        </w:r>
        <w:r>
          <w:fldChar w:fldCharType="separate"/>
        </w:r>
        <w:r>
          <w:t>3</w:t>
        </w:r>
        <w:r>
          <w:fldChar w:fldCharType="end"/>
        </w:r>
      </w:hyperlink>
    </w:p>
    <w:p>
      <w:pPr>
        <w:pStyle w:val="TOC1"/>
        <w:tabs>
          <w:tab w:val="right" w:leader="dot" w:pos="8306"/>
        </w:tabs>
      </w:pPr>
      <w:hyperlink w:anchor="_Toc32057" w:history="1">
        <w:r>
          <w:rPr>
            <w:rFonts w:ascii="仿宋" w:eastAsia="仿宋" w:hAnsi="仿宋" w:cs="仿宋" w:hint="eastAsia"/>
            <w:lang w:eastAsia="zh-CN"/>
          </w:rPr>
          <w:t>一、公司简介</w:t>
        </w:r>
        <w:r>
          <w:tab/>
        </w:r>
        <w:r>
          <w:fldChar w:fldCharType="begin"/>
        </w:r>
        <w:r>
          <w:instrText xml:space="preserve"> PAGEREF _Toc32057 \h </w:instrText>
        </w:r>
        <w:r>
          <w:fldChar w:fldCharType="separate"/>
        </w:r>
        <w:r>
          <w:t>3</w:t>
        </w:r>
        <w:r>
          <w:fldChar w:fldCharType="end"/>
        </w:r>
      </w:hyperlink>
    </w:p>
    <w:p>
      <w:pPr>
        <w:pStyle w:val="TOC2"/>
        <w:tabs>
          <w:tab w:val="right" w:leader="dot" w:pos="8306"/>
        </w:tabs>
      </w:pPr>
      <w:hyperlink w:anchor="_Toc17640" w:history="1">
        <w:r>
          <w:rPr>
            <w:rFonts w:ascii="仿宋" w:eastAsia="仿宋" w:hAnsi="仿宋" w:cs="仿宋" w:hint="eastAsia"/>
            <w:lang w:eastAsia="zh-CN"/>
          </w:rPr>
          <w:t>(一)、公司基本信息</w:t>
        </w:r>
        <w:r>
          <w:tab/>
        </w:r>
        <w:r>
          <w:fldChar w:fldCharType="begin"/>
        </w:r>
        <w:r>
          <w:instrText xml:space="preserve"> PAGEREF _Toc17640 \h </w:instrText>
        </w:r>
        <w:r>
          <w:fldChar w:fldCharType="separate"/>
        </w:r>
        <w:r>
          <w:t>3</w:t>
        </w:r>
        <w:r>
          <w:fldChar w:fldCharType="end"/>
        </w:r>
      </w:hyperlink>
    </w:p>
    <w:p>
      <w:pPr>
        <w:pStyle w:val="TOC2"/>
        <w:tabs>
          <w:tab w:val="right" w:leader="dot" w:pos="8306"/>
        </w:tabs>
      </w:pPr>
      <w:hyperlink w:anchor="_Toc32545" w:history="1">
        <w:r>
          <w:rPr>
            <w:rFonts w:ascii="仿宋" w:eastAsia="仿宋" w:hAnsi="仿宋" w:cs="仿宋" w:hint="eastAsia"/>
            <w:lang w:eastAsia="zh-CN"/>
          </w:rPr>
          <w:t>(二)、公司简介</w:t>
        </w:r>
        <w:r>
          <w:tab/>
        </w:r>
        <w:r>
          <w:fldChar w:fldCharType="begin"/>
        </w:r>
        <w:r>
          <w:instrText xml:space="preserve"> PAGEREF _Toc32545 \h </w:instrText>
        </w:r>
        <w:r>
          <w:fldChar w:fldCharType="separate"/>
        </w:r>
        <w:r>
          <w:t>4</w:t>
        </w:r>
        <w:r>
          <w:fldChar w:fldCharType="end"/>
        </w:r>
      </w:hyperlink>
    </w:p>
    <w:p>
      <w:pPr>
        <w:pStyle w:val="TOC2"/>
        <w:tabs>
          <w:tab w:val="right" w:leader="dot" w:pos="8306"/>
        </w:tabs>
      </w:pPr>
      <w:hyperlink w:anchor="_Toc13462" w:history="1">
        <w:r>
          <w:rPr>
            <w:rFonts w:ascii="仿宋" w:eastAsia="仿宋" w:hAnsi="仿宋" w:cs="仿宋" w:hint="eastAsia"/>
            <w:lang w:eastAsia="zh-CN"/>
          </w:rPr>
          <w:t>(三)、核心人员介绍</w:t>
        </w:r>
        <w:r>
          <w:tab/>
        </w:r>
        <w:r>
          <w:fldChar w:fldCharType="begin"/>
        </w:r>
        <w:r>
          <w:instrText xml:space="preserve"> PAGEREF _Toc13462 \h </w:instrText>
        </w:r>
        <w:r>
          <w:fldChar w:fldCharType="separate"/>
        </w:r>
        <w:r>
          <w:t>6</w:t>
        </w:r>
        <w:r>
          <w:fldChar w:fldCharType="end"/>
        </w:r>
      </w:hyperlink>
    </w:p>
    <w:p>
      <w:pPr>
        <w:pStyle w:val="TOC1"/>
        <w:tabs>
          <w:tab w:val="right" w:leader="dot" w:pos="8306"/>
        </w:tabs>
      </w:pPr>
      <w:hyperlink w:anchor="_Toc24582" w:history="1">
        <w:r>
          <w:rPr>
            <w:rFonts w:ascii="仿宋" w:eastAsia="仿宋" w:hAnsi="仿宋" w:cs="仿宋" w:hint="eastAsia"/>
            <w:lang w:eastAsia="zh-CN"/>
          </w:rPr>
          <w:t>二、员工压力管理及应对措施</w:t>
        </w:r>
        <w:r>
          <w:tab/>
        </w:r>
        <w:r>
          <w:fldChar w:fldCharType="begin"/>
        </w:r>
        <w:r>
          <w:instrText xml:space="preserve"> PAGEREF _Toc24582 \h </w:instrText>
        </w:r>
        <w:r>
          <w:fldChar w:fldCharType="separate"/>
        </w:r>
        <w:r>
          <w:t>8</w:t>
        </w:r>
        <w:r>
          <w:fldChar w:fldCharType="end"/>
        </w:r>
      </w:hyperlink>
    </w:p>
    <w:p>
      <w:pPr>
        <w:pStyle w:val="TOC2"/>
        <w:tabs>
          <w:tab w:val="right" w:leader="dot" w:pos="8306"/>
        </w:tabs>
      </w:pPr>
      <w:hyperlink w:anchor="_Toc20921" w:history="1">
        <w:r>
          <w:rPr>
            <w:rFonts w:ascii="仿宋" w:eastAsia="仿宋" w:hAnsi="仿宋" w:cs="仿宋" w:hint="eastAsia"/>
            <w:lang w:eastAsia="zh-CN"/>
          </w:rPr>
          <w:t>(一)、压力对员工的影响及管理原则</w:t>
        </w:r>
        <w:r>
          <w:tab/>
        </w:r>
        <w:r>
          <w:fldChar w:fldCharType="begin"/>
        </w:r>
        <w:r>
          <w:instrText xml:space="preserve"> PAGEREF _Toc20921 \h </w:instrText>
        </w:r>
        <w:r>
          <w:fldChar w:fldCharType="separate"/>
        </w:r>
        <w:r>
          <w:t>8</w:t>
        </w:r>
        <w:r>
          <w:fldChar w:fldCharType="end"/>
        </w:r>
      </w:hyperlink>
    </w:p>
    <w:p>
      <w:pPr>
        <w:pStyle w:val="TOC2"/>
        <w:tabs>
          <w:tab w:val="right" w:leader="dot" w:pos="8306"/>
        </w:tabs>
      </w:pPr>
      <w:hyperlink w:anchor="_Toc23112" w:history="1">
        <w:r>
          <w:rPr>
            <w:rFonts w:ascii="仿宋" w:eastAsia="仿宋" w:hAnsi="仿宋" w:cs="仿宋" w:hint="eastAsia"/>
            <w:lang w:eastAsia="zh-CN"/>
          </w:rPr>
          <w:t>(二)、压力应对策略及其实施方案</w:t>
        </w:r>
        <w:r>
          <w:tab/>
        </w:r>
        <w:r>
          <w:fldChar w:fldCharType="begin"/>
        </w:r>
        <w:r>
          <w:instrText xml:space="preserve"> PAGEREF _Toc23112 \h </w:instrText>
        </w:r>
        <w:r>
          <w:fldChar w:fldCharType="separate"/>
        </w:r>
        <w:r>
          <w:t>9</w:t>
        </w:r>
        <w:r>
          <w:fldChar w:fldCharType="end"/>
        </w:r>
      </w:hyperlink>
    </w:p>
    <w:p>
      <w:pPr>
        <w:pStyle w:val="TOC2"/>
        <w:tabs>
          <w:tab w:val="right" w:leader="dot" w:pos="8306"/>
        </w:tabs>
      </w:pPr>
      <w:hyperlink w:anchor="_Toc14995" w:history="1">
        <w:r>
          <w:rPr>
            <w:rFonts w:ascii="仿宋" w:eastAsia="仿宋" w:hAnsi="仿宋" w:cs="仿宋" w:hint="eastAsia"/>
            <w:lang w:eastAsia="zh-CN"/>
          </w:rPr>
          <w:t>(三)、压力管理效果的评估及持续改进</w:t>
        </w:r>
        <w:r>
          <w:tab/>
        </w:r>
        <w:r>
          <w:fldChar w:fldCharType="begin"/>
        </w:r>
        <w:r>
          <w:instrText xml:space="preserve"> PAGEREF _Toc14995 \h </w:instrText>
        </w:r>
        <w:r>
          <w:fldChar w:fldCharType="separate"/>
        </w:r>
        <w:r>
          <w:t>10</w:t>
        </w:r>
        <w:r>
          <w:fldChar w:fldCharType="end"/>
        </w:r>
      </w:hyperlink>
    </w:p>
    <w:p>
      <w:pPr>
        <w:pStyle w:val="TOC1"/>
        <w:tabs>
          <w:tab w:val="right" w:leader="dot" w:pos="8306"/>
        </w:tabs>
      </w:pPr>
      <w:hyperlink w:anchor="_Toc13051" w:history="1">
        <w:r>
          <w:rPr>
            <w:rFonts w:ascii="仿宋" w:eastAsia="仿宋" w:hAnsi="仿宋" w:cs="仿宋" w:hint="eastAsia"/>
            <w:lang w:eastAsia="zh-CN"/>
          </w:rPr>
          <w:t>三、套件类产品行业背景分析</w:t>
        </w:r>
        <w:r>
          <w:tab/>
        </w:r>
        <w:r>
          <w:fldChar w:fldCharType="begin"/>
        </w:r>
        <w:r>
          <w:instrText xml:space="preserve"> PAGEREF _Toc13051 \h </w:instrText>
        </w:r>
        <w:r>
          <w:fldChar w:fldCharType="separate"/>
        </w:r>
        <w:r>
          <w:t>11</w:t>
        </w:r>
        <w:r>
          <w:fldChar w:fldCharType="end"/>
        </w:r>
      </w:hyperlink>
    </w:p>
    <w:p>
      <w:pPr>
        <w:pStyle w:val="TOC2"/>
        <w:tabs>
          <w:tab w:val="right" w:leader="dot" w:pos="8306"/>
        </w:tabs>
      </w:pPr>
      <w:hyperlink w:anchor="_Toc10331" w:history="1">
        <w:r>
          <w:rPr>
            <w:rFonts w:ascii="仿宋" w:eastAsia="仿宋" w:hAnsi="仿宋" w:cs="仿宋" w:hint="eastAsia"/>
            <w:lang w:eastAsia="zh-CN"/>
          </w:rPr>
          <w:t>(一)、套件类产品行业背景分析</w:t>
        </w:r>
        <w:r>
          <w:tab/>
        </w:r>
        <w:r>
          <w:fldChar w:fldCharType="begin"/>
        </w:r>
        <w:r>
          <w:instrText xml:space="preserve"> PAGEREF _Toc10331 \h </w:instrText>
        </w:r>
        <w:r>
          <w:fldChar w:fldCharType="separate"/>
        </w:r>
        <w:r>
          <w:t>11</w:t>
        </w:r>
        <w:r>
          <w:fldChar w:fldCharType="end"/>
        </w:r>
      </w:hyperlink>
    </w:p>
    <w:p>
      <w:pPr>
        <w:pStyle w:val="TOC1"/>
        <w:tabs>
          <w:tab w:val="right" w:leader="dot" w:pos="8306"/>
        </w:tabs>
      </w:pPr>
      <w:hyperlink w:anchor="_Toc27937" w:history="1">
        <w:r>
          <w:rPr>
            <w:rFonts w:ascii="仿宋" w:eastAsia="仿宋" w:hAnsi="仿宋" w:cs="仿宋" w:hint="eastAsia"/>
            <w:lang w:eastAsia="zh-CN"/>
          </w:rPr>
          <w:t>四、宏观环境分析</w:t>
        </w:r>
        <w:r>
          <w:tab/>
        </w:r>
        <w:r>
          <w:fldChar w:fldCharType="begin"/>
        </w:r>
        <w:r>
          <w:instrText xml:space="preserve"> PAGEREF _Toc27937 \h </w:instrText>
        </w:r>
        <w:r>
          <w:fldChar w:fldCharType="separate"/>
        </w:r>
        <w:r>
          <w:t>13</w:t>
        </w:r>
        <w:r>
          <w:fldChar w:fldCharType="end"/>
        </w:r>
      </w:hyperlink>
    </w:p>
    <w:p>
      <w:pPr>
        <w:pStyle w:val="TOC2"/>
        <w:tabs>
          <w:tab w:val="right" w:leader="dot" w:pos="8306"/>
        </w:tabs>
      </w:pPr>
      <w:hyperlink w:anchor="_Toc11787" w:history="1">
        <w:r>
          <w:rPr>
            <w:rFonts w:ascii="仿宋" w:eastAsia="仿宋" w:hAnsi="仿宋" w:cs="仿宋" w:hint="eastAsia"/>
            <w:lang w:eastAsia="zh-CN"/>
          </w:rPr>
          <w:t>(一)、宏观环境分析</w:t>
        </w:r>
        <w:r>
          <w:tab/>
        </w:r>
        <w:r>
          <w:fldChar w:fldCharType="begin"/>
        </w:r>
        <w:r>
          <w:instrText xml:space="preserve"> PAGEREF _Toc11787 \h </w:instrText>
        </w:r>
        <w:r>
          <w:fldChar w:fldCharType="separate"/>
        </w:r>
        <w:r>
          <w:t>13</w:t>
        </w:r>
        <w:r>
          <w:fldChar w:fldCharType="end"/>
        </w:r>
      </w:hyperlink>
    </w:p>
    <w:p>
      <w:pPr>
        <w:pStyle w:val="TOC1"/>
        <w:tabs>
          <w:tab w:val="right" w:leader="dot" w:pos="8306"/>
        </w:tabs>
      </w:pPr>
      <w:hyperlink w:anchor="_Toc971" w:history="1">
        <w:r>
          <w:rPr>
            <w:rFonts w:ascii="仿宋" w:eastAsia="仿宋" w:hAnsi="仿宋" w:cs="仿宋" w:hint="eastAsia"/>
            <w:lang w:eastAsia="zh-CN"/>
          </w:rPr>
          <w:t>五、第八章员工绩效管理</w:t>
        </w:r>
        <w:r>
          <w:tab/>
        </w:r>
        <w:r>
          <w:fldChar w:fldCharType="begin"/>
        </w:r>
        <w:r>
          <w:instrText xml:space="preserve"> PAGEREF _Toc971 \h </w:instrText>
        </w:r>
        <w:r>
          <w:fldChar w:fldCharType="separate"/>
        </w:r>
        <w:r>
          <w:t>15</w:t>
        </w:r>
        <w:r>
          <w:fldChar w:fldCharType="end"/>
        </w:r>
      </w:hyperlink>
    </w:p>
    <w:p>
      <w:pPr>
        <w:pStyle w:val="TOC2"/>
        <w:tabs>
          <w:tab w:val="right" w:leader="dot" w:pos="8306"/>
        </w:tabs>
      </w:pPr>
      <w:hyperlink w:anchor="_Toc9860" w:history="1">
        <w:r>
          <w:rPr>
            <w:rFonts w:ascii="仿宋" w:eastAsia="仿宋" w:hAnsi="仿宋" w:cs="仿宋" w:hint="eastAsia"/>
            <w:lang w:eastAsia="zh-CN"/>
          </w:rPr>
          <w:t>(一)、绩效评估体系建立</w:t>
        </w:r>
        <w:r>
          <w:tab/>
        </w:r>
        <w:r>
          <w:fldChar w:fldCharType="begin"/>
        </w:r>
        <w:r>
          <w:instrText xml:space="preserve"> PAGEREF _Toc9860 \h </w:instrText>
        </w:r>
        <w:r>
          <w:fldChar w:fldCharType="separate"/>
        </w:r>
        <w:r>
          <w:t>15</w:t>
        </w:r>
        <w:r>
          <w:fldChar w:fldCharType="end"/>
        </w:r>
      </w:hyperlink>
    </w:p>
    <w:p>
      <w:pPr>
        <w:pStyle w:val="TOC2"/>
        <w:tabs>
          <w:tab w:val="right" w:leader="dot" w:pos="8306"/>
        </w:tabs>
      </w:pPr>
      <w:hyperlink w:anchor="_Toc18971" w:history="1">
        <w:r>
          <w:rPr>
            <w:rFonts w:ascii="仿宋" w:eastAsia="仿宋" w:hAnsi="仿宋" w:cs="仿宋" w:hint="eastAsia"/>
            <w:lang w:eastAsia="zh-CN"/>
          </w:rPr>
          <w:t>(二)、绩效考核与反馈</w:t>
        </w:r>
        <w:r>
          <w:tab/>
        </w:r>
        <w:r>
          <w:fldChar w:fldCharType="begin"/>
        </w:r>
        <w:r>
          <w:instrText xml:space="preserve"> PAGEREF _Toc18971 \h </w:instrText>
        </w:r>
        <w:r>
          <w:fldChar w:fldCharType="separate"/>
        </w:r>
        <w:r>
          <w:t>15</w:t>
        </w:r>
        <w:r>
          <w:fldChar w:fldCharType="end"/>
        </w:r>
      </w:hyperlink>
    </w:p>
    <w:p>
      <w:pPr>
        <w:pStyle w:val="TOC2"/>
        <w:tabs>
          <w:tab w:val="right" w:leader="dot" w:pos="8306"/>
        </w:tabs>
      </w:pPr>
      <w:hyperlink w:anchor="_Toc5376" w:history="1">
        <w:r>
          <w:rPr>
            <w:rFonts w:ascii="仿宋" w:eastAsia="仿宋" w:hAnsi="仿宋" w:cs="仿宋" w:hint="eastAsia"/>
            <w:lang w:eastAsia="zh-CN"/>
          </w:rPr>
          <w:t>(三)、激励与奖惩机制</w:t>
        </w:r>
        <w:r>
          <w:tab/>
        </w:r>
        <w:r>
          <w:fldChar w:fldCharType="begin"/>
        </w:r>
        <w:r>
          <w:instrText xml:space="preserve"> PAGEREF _Toc5376 \h </w:instrText>
        </w:r>
        <w:r>
          <w:fldChar w:fldCharType="separate"/>
        </w:r>
        <w:r>
          <w:t>16</w:t>
        </w:r>
        <w:r>
          <w:fldChar w:fldCharType="end"/>
        </w:r>
      </w:hyperlink>
    </w:p>
    <w:p>
      <w:pPr>
        <w:pStyle w:val="TOC1"/>
        <w:tabs>
          <w:tab w:val="right" w:leader="dot" w:pos="8306"/>
        </w:tabs>
      </w:pPr>
      <w:hyperlink w:anchor="_Toc18559" w:history="1">
        <w:r>
          <w:rPr>
            <w:rFonts w:ascii="仿宋" w:eastAsia="仿宋" w:hAnsi="仿宋" w:cs="仿宋" w:hint="eastAsia"/>
            <w:lang w:eastAsia="zh-CN"/>
          </w:rPr>
          <w:t>六、第四十章员工身心健康管理</w:t>
        </w:r>
        <w:r>
          <w:tab/>
        </w:r>
        <w:r>
          <w:fldChar w:fldCharType="begin"/>
        </w:r>
        <w:r>
          <w:instrText xml:space="preserve"> PAGEREF _Toc18559 \h </w:instrText>
        </w:r>
        <w:r>
          <w:fldChar w:fldCharType="separate"/>
        </w:r>
        <w:r>
          <w:t>16</w:t>
        </w:r>
        <w:r>
          <w:fldChar w:fldCharType="end"/>
        </w:r>
      </w:hyperlink>
    </w:p>
    <w:p>
      <w:pPr>
        <w:pStyle w:val="TOC2"/>
        <w:tabs>
          <w:tab w:val="right" w:leader="dot" w:pos="8306"/>
        </w:tabs>
      </w:pPr>
      <w:hyperlink w:anchor="_Toc4588" w:history="1">
        <w:r>
          <w:rPr>
            <w:rFonts w:ascii="仿宋" w:eastAsia="仿宋" w:hAnsi="仿宋" w:cs="仿宋" w:hint="eastAsia"/>
            <w:lang w:eastAsia="zh-CN"/>
          </w:rPr>
          <w:t>(一)、健康促进计划</w:t>
        </w:r>
        <w:r>
          <w:tab/>
        </w:r>
        <w:r>
          <w:fldChar w:fldCharType="begin"/>
        </w:r>
        <w:r>
          <w:instrText xml:space="preserve"> PAGEREF _Toc4588 \h </w:instrText>
        </w:r>
        <w:r>
          <w:fldChar w:fldCharType="separate"/>
        </w:r>
        <w:r>
          <w:t>16</w:t>
        </w:r>
        <w:r>
          <w:fldChar w:fldCharType="end"/>
        </w:r>
      </w:hyperlink>
    </w:p>
    <w:p>
      <w:pPr>
        <w:pStyle w:val="TOC2"/>
        <w:tabs>
          <w:tab w:val="right" w:leader="dot" w:pos="8306"/>
        </w:tabs>
      </w:pPr>
      <w:hyperlink w:anchor="_Toc26780" w:history="1">
        <w:r>
          <w:rPr>
            <w:rFonts w:ascii="仿宋" w:eastAsia="仿宋" w:hAnsi="仿宋" w:cs="仿宋" w:hint="eastAsia"/>
            <w:lang w:eastAsia="zh-CN"/>
          </w:rPr>
          <w:t>(二)、健康饮食与运动计划</w:t>
        </w:r>
        <w:r>
          <w:tab/>
        </w:r>
        <w:r>
          <w:fldChar w:fldCharType="begin"/>
        </w:r>
        <w:r>
          <w:instrText xml:space="preserve"> PAGEREF _Toc26780 \h </w:instrText>
        </w:r>
        <w:r>
          <w:fldChar w:fldCharType="separate"/>
        </w:r>
        <w:r>
          <w:t>17</w:t>
        </w:r>
        <w:r>
          <w:fldChar w:fldCharType="end"/>
        </w:r>
      </w:hyperlink>
    </w:p>
    <w:p>
      <w:pPr>
        <w:pStyle w:val="TOC2"/>
        <w:tabs>
          <w:tab w:val="right" w:leader="dot" w:pos="8306"/>
        </w:tabs>
      </w:pPr>
      <w:hyperlink w:anchor="_Toc28564" w:history="1">
        <w:r>
          <w:rPr>
            <w:rFonts w:ascii="仿宋" w:eastAsia="仿宋" w:hAnsi="仿宋" w:cs="仿宋" w:hint="eastAsia"/>
            <w:lang w:eastAsia="zh-CN"/>
          </w:rPr>
          <w:t>(三)、心理健康服务与支持</w:t>
        </w:r>
        <w:r>
          <w:tab/>
        </w:r>
        <w:r>
          <w:fldChar w:fldCharType="begin"/>
        </w:r>
        <w:r>
          <w:instrText xml:space="preserve"> PAGEREF _Toc28564 \h </w:instrText>
        </w:r>
        <w:r>
          <w:fldChar w:fldCharType="separate"/>
        </w:r>
        <w:r>
          <w:t>17</w:t>
        </w:r>
        <w:r>
          <w:fldChar w:fldCharType="end"/>
        </w:r>
      </w:hyperlink>
    </w:p>
    <w:p>
      <w:pPr>
        <w:pStyle w:val="TOC2"/>
        <w:tabs>
          <w:tab w:val="right" w:leader="dot" w:pos="8306"/>
        </w:tabs>
      </w:pPr>
      <w:hyperlink w:anchor="_Toc3525" w:history="1">
        <w:r>
          <w:rPr>
            <w:rFonts w:ascii="仿宋" w:eastAsia="仿宋" w:hAnsi="仿宋" w:cs="仿宋" w:hint="eastAsia"/>
            <w:lang w:eastAsia="zh-CN"/>
          </w:rPr>
          <w:t>(四)、工作压力管理</w:t>
        </w:r>
        <w:r>
          <w:tab/>
        </w:r>
        <w:r>
          <w:fldChar w:fldCharType="begin"/>
        </w:r>
        <w:r>
          <w:instrText xml:space="preserve"> PAGEREF _Toc3525 \h </w:instrText>
        </w:r>
        <w:r>
          <w:fldChar w:fldCharType="separate"/>
        </w:r>
        <w:r>
          <w:t>18</w:t>
        </w:r>
        <w:r>
          <w:fldChar w:fldCharType="end"/>
        </w:r>
      </w:hyperlink>
    </w:p>
    <w:p>
      <w:pPr>
        <w:pStyle w:val="TOC2"/>
        <w:tabs>
          <w:tab w:val="right" w:leader="dot" w:pos="8306"/>
        </w:tabs>
      </w:pPr>
      <w:hyperlink w:anchor="_Toc23892" w:history="1">
        <w:r>
          <w:rPr>
            <w:rFonts w:ascii="仿宋" w:eastAsia="仿宋" w:hAnsi="仿宋" w:cs="仿宋" w:hint="eastAsia"/>
            <w:lang w:eastAsia="zh-CN"/>
          </w:rPr>
          <w:t>(五)、工作负荷评估与调整</w:t>
        </w:r>
        <w:r>
          <w:tab/>
        </w:r>
        <w:r>
          <w:fldChar w:fldCharType="begin"/>
        </w:r>
        <w:r>
          <w:instrText xml:space="preserve"> PAGEREF _Toc23892 \h </w:instrText>
        </w:r>
        <w:r>
          <w:fldChar w:fldCharType="separate"/>
        </w:r>
        <w:r>
          <w:t>19</w:t>
        </w:r>
        <w:r>
          <w:fldChar w:fldCharType="end"/>
        </w:r>
      </w:hyperlink>
    </w:p>
    <w:p>
      <w:pPr>
        <w:pStyle w:val="TOC2"/>
        <w:tabs>
          <w:tab w:val="right" w:leader="dot" w:pos="8306"/>
        </w:tabs>
      </w:pPr>
      <w:hyperlink w:anchor="_Toc26098" w:history="1">
        <w:r>
          <w:rPr>
            <w:rFonts w:ascii="仿宋" w:eastAsia="仿宋" w:hAnsi="仿宋" w:cs="仿宋" w:hint="eastAsia"/>
            <w:lang w:eastAsia="zh-CN"/>
          </w:rPr>
          <w:t>(六)、员工心理咨询与支持</w:t>
        </w:r>
        <w:r>
          <w:tab/>
        </w:r>
        <w:r>
          <w:fldChar w:fldCharType="begin"/>
        </w:r>
        <w:r>
          <w:instrText xml:space="preserve"> PAGEREF _Toc26098 \h </w:instrText>
        </w:r>
        <w:r>
          <w:fldChar w:fldCharType="separate"/>
        </w:r>
        <w:r>
          <w:t>20</w:t>
        </w:r>
        <w:r>
          <w:fldChar w:fldCharType="end"/>
        </w:r>
      </w:hyperlink>
    </w:p>
    <w:p>
      <w:pPr>
        <w:pStyle w:val="TOC1"/>
        <w:tabs>
          <w:tab w:val="right" w:leader="dot" w:pos="8306"/>
        </w:tabs>
      </w:pPr>
      <w:hyperlink w:anchor="_Toc17703" w:history="1">
        <w:r>
          <w:rPr>
            <w:rFonts w:ascii="仿宋" w:eastAsia="仿宋" w:hAnsi="仿宋" w:cs="仿宋" w:hint="eastAsia"/>
            <w:lang w:eastAsia="zh-CN"/>
          </w:rPr>
          <w:t>七、第三十八章员工社交媒体管理</w:t>
        </w:r>
        <w:r>
          <w:tab/>
        </w:r>
        <w:r>
          <w:fldChar w:fldCharType="begin"/>
        </w:r>
        <w:r>
          <w:instrText xml:space="preserve"> PAGEREF _Toc17703 \h </w:instrText>
        </w:r>
        <w:r>
          <w:fldChar w:fldCharType="separate"/>
        </w:r>
        <w:r>
          <w:t>20</w:t>
        </w:r>
        <w:r>
          <w:fldChar w:fldCharType="end"/>
        </w:r>
      </w:hyperlink>
    </w:p>
    <w:p>
      <w:pPr>
        <w:pStyle w:val="TOC2"/>
        <w:tabs>
          <w:tab w:val="right" w:leader="dot" w:pos="8306"/>
        </w:tabs>
      </w:pPr>
      <w:hyperlink w:anchor="_Toc24459" w:history="1">
        <w:r>
          <w:rPr>
            <w:rFonts w:ascii="仿宋" w:eastAsia="仿宋" w:hAnsi="仿宋" w:cs="仿宋" w:hint="eastAsia"/>
            <w:lang w:eastAsia="zh-CN"/>
          </w:rPr>
          <w:t>(一)、员工社交媒体政策</w:t>
        </w:r>
        <w:r>
          <w:tab/>
        </w:r>
        <w:r>
          <w:fldChar w:fldCharType="begin"/>
        </w:r>
        <w:r>
          <w:instrText xml:space="preserve"> PAGEREF _Toc24459 \h </w:instrText>
        </w:r>
        <w:r>
          <w:fldChar w:fldCharType="separate"/>
        </w:r>
        <w:r>
          <w:t>20</w:t>
        </w:r>
        <w:r>
          <w:fldChar w:fldCharType="end"/>
        </w:r>
      </w:hyperlink>
    </w:p>
    <w:p>
      <w:pPr>
        <w:pStyle w:val="TOC2"/>
        <w:tabs>
          <w:tab w:val="right" w:leader="dot" w:pos="8306"/>
        </w:tabs>
      </w:pPr>
      <w:hyperlink w:anchor="_Toc16071" w:history="1">
        <w:r>
          <w:rPr>
            <w:rFonts w:ascii="仿宋" w:eastAsia="仿宋" w:hAnsi="仿宋" w:cs="仿宋" w:hint="eastAsia"/>
            <w:lang w:eastAsia="zh-CN"/>
          </w:rPr>
          <w:t>(二)、个人品牌与公司形象的关联</w:t>
        </w:r>
        <w:r>
          <w:tab/>
        </w:r>
        <w:r>
          <w:fldChar w:fldCharType="begin"/>
        </w:r>
        <w:r>
          <w:instrText xml:space="preserve"> PAGEREF _Toc16071 \h </w:instrText>
        </w:r>
        <w:r>
          <w:fldChar w:fldCharType="separate"/>
        </w:r>
        <w:r>
          <w:t>22</w:t>
        </w:r>
        <w:r>
          <w:fldChar w:fldCharType="end"/>
        </w:r>
      </w:hyperlink>
    </w:p>
    <w:p>
      <w:pPr>
        <w:pStyle w:val="TOC2"/>
        <w:tabs>
          <w:tab w:val="right" w:leader="dot" w:pos="8306"/>
        </w:tabs>
      </w:pPr>
      <w:hyperlink w:anchor="_Toc21132" w:history="1">
        <w:r>
          <w:rPr>
            <w:rFonts w:ascii="仿宋" w:eastAsia="仿宋" w:hAnsi="仿宋" w:cs="仿宋" w:hint="eastAsia"/>
            <w:lang w:eastAsia="zh-CN"/>
          </w:rPr>
          <w:t>(三)、社交媒体使用准则</w:t>
        </w:r>
        <w:r>
          <w:tab/>
        </w:r>
        <w:r>
          <w:fldChar w:fldCharType="begin"/>
        </w:r>
        <w:r>
          <w:instrText xml:space="preserve"> PAGEREF _Toc21132 \h </w:instrText>
        </w:r>
        <w:r>
          <w:fldChar w:fldCharType="separate"/>
        </w:r>
        <w:r>
          <w:t>23</w:t>
        </w:r>
        <w:r>
          <w:fldChar w:fldCharType="end"/>
        </w:r>
      </w:hyperlink>
    </w:p>
    <w:p>
      <w:pPr>
        <w:pStyle w:val="TOC2"/>
        <w:tabs>
          <w:tab w:val="right" w:leader="dot" w:pos="8306"/>
        </w:tabs>
      </w:pPr>
      <w:hyperlink w:anchor="_Toc3264" w:history="1">
        <w:r>
          <w:rPr>
            <w:rFonts w:ascii="仿宋" w:eastAsia="仿宋" w:hAnsi="仿宋" w:cs="仿宋" w:hint="eastAsia"/>
            <w:lang w:eastAsia="zh-CN"/>
          </w:rPr>
          <w:t>(四)、公司与员工互动</w:t>
        </w:r>
        <w:r>
          <w:tab/>
        </w:r>
        <w:r>
          <w:fldChar w:fldCharType="begin"/>
        </w:r>
        <w:r>
          <w:instrText xml:space="preserve"> PAGEREF _Toc3264 \h </w:instrText>
        </w:r>
        <w:r>
          <w:fldChar w:fldCharType="separate"/>
        </w:r>
        <w:r>
          <w:t>25</w:t>
        </w:r>
        <w:r>
          <w:fldChar w:fldCharType="end"/>
        </w:r>
      </w:hyperlink>
    </w:p>
    <w:p>
      <w:pPr>
        <w:pStyle w:val="TOC2"/>
        <w:tabs>
          <w:tab w:val="right" w:leader="dot" w:pos="8306"/>
        </w:tabs>
      </w:pPr>
      <w:hyperlink w:anchor="_Toc8140" w:history="1">
        <w:r>
          <w:rPr>
            <w:rFonts w:ascii="仿宋" w:eastAsia="仿宋" w:hAnsi="仿宋" w:cs="仿宋" w:hint="eastAsia"/>
            <w:lang w:eastAsia="zh-CN"/>
          </w:rPr>
          <w:t>(五)、公司社交媒体账号管理</w:t>
        </w:r>
        <w:r>
          <w:tab/>
        </w:r>
        <w:r>
          <w:fldChar w:fldCharType="begin"/>
        </w:r>
        <w:r>
          <w:instrText xml:space="preserve"> PAGEREF _Toc8140 \h </w:instrText>
        </w:r>
        <w:r>
          <w:fldChar w:fldCharType="separate"/>
        </w:r>
        <w:r>
          <w:t>27</w:t>
        </w:r>
        <w:r>
          <w:fldChar w:fldCharType="end"/>
        </w:r>
      </w:hyperlink>
    </w:p>
    <w:p>
      <w:pPr>
        <w:pStyle w:val="TOC2"/>
        <w:tabs>
          <w:tab w:val="right" w:leader="dot" w:pos="8306"/>
        </w:tabs>
      </w:pPr>
      <w:hyperlink w:anchor="_Toc31520" w:history="1">
        <w:r>
          <w:rPr>
            <w:rFonts w:ascii="仿宋" w:eastAsia="仿宋" w:hAnsi="仿宋" w:cs="仿宋" w:hint="eastAsia"/>
            <w:lang w:eastAsia="zh-CN"/>
          </w:rPr>
          <w:t>(六)、职业发展机会的分享与推广</w:t>
        </w:r>
        <w:r>
          <w:tab/>
        </w:r>
        <w:r>
          <w:fldChar w:fldCharType="begin"/>
        </w:r>
        <w:r>
          <w:instrText xml:space="preserve"> PAGEREF _Toc31520 \h </w:instrText>
        </w:r>
        <w:r>
          <w:fldChar w:fldCharType="separate"/>
        </w:r>
        <w:r>
          <w:t>28</w:t>
        </w:r>
        <w:r>
          <w:fldChar w:fldCharType="end"/>
        </w:r>
      </w:hyperlink>
    </w:p>
    <w:p>
      <w:pPr>
        <w:pStyle w:val="TOC1"/>
        <w:tabs>
          <w:tab w:val="right" w:leader="dot" w:pos="8306"/>
        </w:tabs>
      </w:pPr>
      <w:hyperlink w:anchor="_Toc24426" w:history="1">
        <w:r>
          <w:rPr>
            <w:rFonts w:ascii="仿宋" w:eastAsia="仿宋" w:hAnsi="仿宋" w:cs="仿宋" w:hint="eastAsia"/>
            <w:lang w:eastAsia="zh-CN"/>
          </w:rPr>
          <w:t>八、第二十八章公司与员工法律关系</w:t>
        </w:r>
        <w:r>
          <w:tab/>
        </w:r>
        <w:r>
          <w:fldChar w:fldCharType="begin"/>
        </w:r>
        <w:r>
          <w:instrText xml:space="preserve"> PAGEREF _Toc24426 \h </w:instrText>
        </w:r>
        <w:r>
          <w:fldChar w:fldCharType="separate"/>
        </w:r>
        <w:r>
          <w:t>29</w:t>
        </w:r>
        <w:r>
          <w:fldChar w:fldCharType="end"/>
        </w:r>
      </w:hyperlink>
    </w:p>
    <w:p>
      <w:pPr>
        <w:pStyle w:val="TOC2"/>
        <w:tabs>
          <w:tab w:val="right" w:leader="dot" w:pos="8306"/>
        </w:tabs>
      </w:pPr>
      <w:hyperlink w:anchor="_Toc29870" w:history="1">
        <w:r>
          <w:rPr>
            <w:rFonts w:ascii="仿宋" w:eastAsia="仿宋" w:hAnsi="仿宋" w:cs="仿宋" w:hint="eastAsia"/>
            <w:lang w:eastAsia="zh-CN"/>
          </w:rPr>
          <w:t>(一)、劳动合同管理</w:t>
        </w:r>
        <w:r>
          <w:tab/>
        </w:r>
        <w:r>
          <w:fldChar w:fldCharType="begin"/>
        </w:r>
        <w:r>
          <w:instrText xml:space="preserve"> PAGEREF _Toc29870 \h </w:instrText>
        </w:r>
        <w:r>
          <w:fldChar w:fldCharType="separate"/>
        </w:r>
        <w:r>
          <w:t>29</w:t>
        </w:r>
        <w:r>
          <w:fldChar w:fldCharType="end"/>
        </w:r>
      </w:hyperlink>
    </w:p>
    <w:p>
      <w:pPr>
        <w:pStyle w:val="TOC2"/>
        <w:tabs>
          <w:tab w:val="right" w:leader="dot" w:pos="8306"/>
        </w:tabs>
      </w:pPr>
      <w:hyperlink w:anchor="_Toc16298" w:history="1">
        <w:r>
          <w:rPr>
            <w:rFonts w:ascii="仿宋" w:eastAsia="仿宋" w:hAnsi="仿宋" w:cs="仿宋" w:hint="eastAsia"/>
            <w:lang w:eastAsia="zh-CN"/>
          </w:rPr>
          <w:t>(二)、法定假期与劳动保障</w:t>
        </w:r>
        <w:r>
          <w:tab/>
        </w:r>
        <w:r>
          <w:fldChar w:fldCharType="begin"/>
        </w:r>
        <w:r>
          <w:instrText xml:space="preserve"> PAGEREF _Toc16298 \h </w:instrText>
        </w:r>
        <w:r>
          <w:fldChar w:fldCharType="separate"/>
        </w:r>
        <w:r>
          <w:t>30</w:t>
        </w:r>
        <w:r>
          <w:fldChar w:fldCharType="end"/>
        </w:r>
      </w:hyperlink>
    </w:p>
    <w:p>
      <w:pPr>
        <w:pStyle w:val="TOC2"/>
        <w:tabs>
          <w:tab w:val="right" w:leader="dot" w:pos="8306"/>
        </w:tabs>
      </w:pPr>
      <w:hyperlink w:anchor="_Toc2764" w:history="1">
        <w:r>
          <w:rPr>
            <w:rFonts w:ascii="仿宋" w:eastAsia="仿宋" w:hAnsi="仿宋" w:cs="仿宋" w:hint="eastAsia"/>
            <w:lang w:eastAsia="zh-CN"/>
          </w:rPr>
          <w:t>(三)、合规经营与风险防范</w:t>
        </w:r>
        <w:r>
          <w:tab/>
        </w:r>
        <w:r>
          <w:fldChar w:fldCharType="begin"/>
        </w:r>
        <w:r>
          <w:instrText xml:space="preserve"> PAGEREF _Toc2764 \h </w:instrText>
        </w:r>
        <w:r>
          <w:fldChar w:fldCharType="separate"/>
        </w:r>
        <w:r>
          <w:t>30</w:t>
        </w:r>
        <w:r>
          <w:fldChar w:fldCharType="end"/>
        </w:r>
      </w:hyperlink>
    </w:p>
    <w:p>
      <w:pPr>
        <w:pStyle w:val="TOC1"/>
        <w:tabs>
          <w:tab w:val="right" w:leader="dot" w:pos="8306"/>
        </w:tabs>
      </w:pPr>
      <w:hyperlink w:anchor="_Toc32722" w:history="1">
        <w:r>
          <w:rPr>
            <w:rFonts w:ascii="仿宋" w:eastAsia="仿宋" w:hAnsi="仿宋" w:cs="仿宋" w:hint="eastAsia"/>
            <w:lang w:eastAsia="zh-CN"/>
          </w:rPr>
          <w:t>九、员工家庭与工作平衡支持计划</w:t>
        </w:r>
        <w:r>
          <w:tab/>
        </w:r>
        <w:r>
          <w:fldChar w:fldCharType="begin"/>
        </w:r>
        <w:r>
          <w:instrText xml:space="preserve"> PAGEREF _Toc32722 \h </w:instrText>
        </w:r>
        <w:r>
          <w:fldChar w:fldCharType="separate"/>
        </w:r>
        <w:r>
          <w:t>31</w:t>
        </w:r>
        <w:r>
          <w:fldChar w:fldCharType="end"/>
        </w:r>
      </w:hyperlink>
    </w:p>
    <w:p>
      <w:pPr>
        <w:pStyle w:val="TOC2"/>
        <w:tabs>
          <w:tab w:val="right" w:leader="dot" w:pos="8306"/>
        </w:tabs>
      </w:pPr>
      <w:hyperlink w:anchor="_Toc19823" w:history="1">
        <w:r>
          <w:rPr>
            <w:rFonts w:ascii="仿宋" w:eastAsia="仿宋" w:hAnsi="仿宋" w:cs="仿宋" w:hint="eastAsia"/>
            <w:lang w:eastAsia="zh-CN"/>
          </w:rPr>
          <w:t>(一)、家庭与工作平衡的重要性分析</w:t>
        </w:r>
        <w:r>
          <w:tab/>
        </w:r>
        <w:r>
          <w:fldChar w:fldCharType="begin"/>
        </w:r>
        <w:r>
          <w:instrText xml:space="preserve"> PAGEREF _Toc19823 \h </w:instrText>
        </w:r>
        <w:r>
          <w:fldChar w:fldCharType="separate"/>
        </w:r>
        <w:r>
          <w:t>31</w:t>
        </w:r>
        <w:r>
          <w:fldChar w:fldCharType="end"/>
        </w:r>
      </w:hyperlink>
    </w:p>
    <w:p>
      <w:pPr>
        <w:pStyle w:val="TOC2"/>
        <w:tabs>
          <w:tab w:val="right" w:leader="dot" w:pos="8306"/>
        </w:tabs>
      </w:pPr>
      <w:hyperlink w:anchor="_Toc3774" w:history="1">
        <w:r>
          <w:rPr>
            <w:rFonts w:ascii="仿宋" w:eastAsia="仿宋" w:hAnsi="仿宋" w:cs="仿宋" w:hint="eastAsia"/>
            <w:lang w:eastAsia="zh-CN"/>
          </w:rPr>
          <w:t>(二)、支持计划的制定与实施步骤</w:t>
        </w:r>
        <w:r>
          <w:tab/>
        </w:r>
        <w:r>
          <w:fldChar w:fldCharType="begin"/>
        </w:r>
        <w:r>
          <w:instrText xml:space="preserve"> PAGEREF _Toc3774 \h </w:instrText>
        </w:r>
        <w:r>
          <w:fldChar w:fldCharType="separate"/>
        </w:r>
        <w:r>
          <w:t>32</w:t>
        </w:r>
        <w:r>
          <w:fldChar w:fldCharType="end"/>
        </w:r>
      </w:hyperlink>
    </w:p>
    <w:p>
      <w:pPr>
        <w:pStyle w:val="TOC2"/>
        <w:tabs>
          <w:tab w:val="right" w:leader="dot" w:pos="8306"/>
        </w:tabs>
      </w:pPr>
      <w:hyperlink w:anchor="_Toc31697" w:history="1">
        <w:r>
          <w:rPr>
            <w:rFonts w:ascii="仿宋" w:eastAsia="仿宋" w:hAnsi="仿宋" w:cs="仿宋" w:hint="eastAsia"/>
            <w:lang w:eastAsia="zh-CN"/>
          </w:rPr>
          <w:t>(三)、平衡效果的评估及调整优化</w:t>
        </w:r>
        <w:r>
          <w:tab/>
        </w:r>
        <w:r>
          <w:fldChar w:fldCharType="begin"/>
        </w:r>
        <w:r>
          <w:instrText xml:space="preserve"> PAGEREF _Toc31697 \h </w:instrText>
        </w:r>
        <w:r>
          <w:fldChar w:fldCharType="separate"/>
        </w:r>
        <w:r>
          <w:t>33</w:t>
        </w:r>
        <w:r>
          <w:fldChar w:fldCharType="end"/>
        </w:r>
      </w:hyperlink>
    </w:p>
    <w:p>
      <w:pPr>
        <w:pStyle w:val="TOC1"/>
        <w:tabs>
          <w:tab w:val="right" w:leader="dot" w:pos="8306"/>
        </w:tabs>
      </w:pPr>
      <w:hyperlink w:anchor="_Toc21317" w:history="1">
        <w:r>
          <w:rPr>
            <w:rFonts w:ascii="仿宋" w:eastAsia="仿宋" w:hAnsi="仿宋" w:cs="仿宋" w:hint="eastAsia"/>
            <w:lang w:eastAsia="zh-CN"/>
          </w:rPr>
          <w:t>十、员工社会责任履行及参与公益活动</w:t>
        </w:r>
        <w:r>
          <w:tab/>
        </w:r>
        <w:r>
          <w:fldChar w:fldCharType="begin"/>
        </w:r>
        <w:r>
          <w:instrText xml:space="preserve"> PAGEREF _Toc21317 \h </w:instrText>
        </w:r>
        <w:r>
          <w:fldChar w:fldCharType="separate"/>
        </w:r>
        <w:r>
          <w:t>33</w:t>
        </w:r>
        <w:r>
          <w:fldChar w:fldCharType="end"/>
        </w:r>
      </w:hyperlink>
    </w:p>
    <w:p>
      <w:pPr>
        <w:pStyle w:val="TOC2"/>
        <w:tabs>
          <w:tab w:val="right" w:leader="dot" w:pos="8306"/>
        </w:tabs>
      </w:pPr>
      <w:hyperlink w:anchor="_Toc7120" w:history="1">
        <w:r>
          <w:rPr>
            <w:rFonts w:ascii="仿宋" w:eastAsia="仿宋" w:hAnsi="仿宋" w:cs="仿宋" w:hint="eastAsia"/>
            <w:lang w:eastAsia="zh-CN"/>
          </w:rPr>
          <w:t>(一)、员工社会责任的内涵及履行方式</w:t>
        </w:r>
        <w:r>
          <w:tab/>
        </w:r>
        <w:r>
          <w:fldChar w:fldCharType="begin"/>
        </w:r>
        <w:r>
          <w:instrText xml:space="preserve"> PAGEREF _Toc7120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92" w:history="1">
        <w:r>
          <w:rPr>
            <w:rFonts w:ascii="仿宋" w:eastAsia="仿宋" w:hAnsi="仿宋" w:cs="仿宋" w:hint="eastAsia"/>
            <w:lang w:eastAsia="zh-CN"/>
          </w:rPr>
          <w:t>(二)、参与公益活动的意义及实施策略</w:t>
        </w:r>
        <w:r>
          <w:tab/>
        </w:r>
        <w:r>
          <w:fldChar w:fldCharType="begin"/>
        </w:r>
        <w:r>
          <w:instrText xml:space="preserve"> PAGEREF _Toc5292 \h </w:instrText>
        </w:r>
        <w:r>
          <w:fldChar w:fldCharType="separate"/>
        </w:r>
        <w:r>
          <w:t>34</w:t>
        </w:r>
        <w:r>
          <w:fldChar w:fldCharType="end"/>
        </w:r>
      </w:hyperlink>
    </w:p>
    <w:p>
      <w:pPr>
        <w:pStyle w:val="TOC2"/>
        <w:tabs>
          <w:tab w:val="right" w:leader="dot" w:pos="8306"/>
        </w:tabs>
      </w:pPr>
      <w:hyperlink w:anchor="_Toc13583" w:history="1">
        <w:r>
          <w:rPr>
            <w:rFonts w:ascii="仿宋" w:eastAsia="仿宋" w:hAnsi="仿宋" w:cs="仿宋" w:hint="eastAsia"/>
            <w:lang w:eastAsia="zh-CN"/>
          </w:rPr>
          <w:t>(三)、社会责任履行及公益活动参与的持续推进</w:t>
        </w:r>
        <w:r>
          <w:tab/>
        </w:r>
        <w:r>
          <w:fldChar w:fldCharType="begin"/>
        </w:r>
        <w:r>
          <w:instrText xml:space="preserve"> PAGEREF _Toc13583 \h </w:instrText>
        </w:r>
        <w:r>
          <w:fldChar w:fldCharType="separate"/>
        </w:r>
        <w:r>
          <w:t>34</w:t>
        </w:r>
        <w:r>
          <w:fldChar w:fldCharType="end"/>
        </w:r>
      </w:hyperlink>
    </w:p>
    <w:p>
      <w:pPr>
        <w:pStyle w:val="TOC1"/>
        <w:tabs>
          <w:tab w:val="right" w:leader="dot" w:pos="8306"/>
        </w:tabs>
      </w:pPr>
      <w:hyperlink w:anchor="_Toc27569" w:history="1">
        <w:r>
          <w:rPr>
            <w:rFonts w:ascii="仿宋" w:eastAsia="仿宋" w:hAnsi="仿宋" w:cs="仿宋" w:hint="eastAsia"/>
            <w:lang w:eastAsia="zh-CN"/>
          </w:rPr>
          <w:t>十一、第四十八章员工环保与可持续发展</w:t>
        </w:r>
        <w:r>
          <w:tab/>
        </w:r>
        <w:r>
          <w:fldChar w:fldCharType="begin"/>
        </w:r>
        <w:r>
          <w:instrText xml:space="preserve"> PAGEREF _Toc27569 \h </w:instrText>
        </w:r>
        <w:r>
          <w:fldChar w:fldCharType="separate"/>
        </w:r>
        <w:r>
          <w:t>35</w:t>
        </w:r>
        <w:r>
          <w:fldChar w:fldCharType="end"/>
        </w:r>
      </w:hyperlink>
    </w:p>
    <w:p>
      <w:pPr>
        <w:pStyle w:val="TOC2"/>
        <w:tabs>
          <w:tab w:val="right" w:leader="dot" w:pos="8306"/>
        </w:tabs>
      </w:pPr>
      <w:hyperlink w:anchor="_Toc5718" w:history="1">
        <w:r>
          <w:rPr>
            <w:rFonts w:ascii="仿宋" w:eastAsia="仿宋" w:hAnsi="仿宋" w:cs="仿宋" w:hint="eastAsia"/>
            <w:lang w:eastAsia="zh-CN"/>
          </w:rPr>
          <w:t>(一)、环保意识与培训</w:t>
        </w:r>
        <w:r>
          <w:tab/>
        </w:r>
        <w:r>
          <w:fldChar w:fldCharType="begin"/>
        </w:r>
        <w:r>
          <w:instrText xml:space="preserve"> PAGEREF _Toc5718 \h </w:instrText>
        </w:r>
        <w:r>
          <w:fldChar w:fldCharType="separate"/>
        </w:r>
        <w:r>
          <w:t>35</w:t>
        </w:r>
        <w:r>
          <w:fldChar w:fldCharType="end"/>
        </w:r>
      </w:hyperlink>
    </w:p>
    <w:p>
      <w:pPr>
        <w:pStyle w:val="TOC2"/>
        <w:tabs>
          <w:tab w:val="right" w:leader="dot" w:pos="8306"/>
        </w:tabs>
      </w:pPr>
      <w:hyperlink w:anchor="_Toc10490" w:history="1">
        <w:r>
          <w:rPr>
            <w:rFonts w:ascii="仿宋" w:eastAsia="仿宋" w:hAnsi="仿宋" w:cs="仿宋" w:hint="eastAsia"/>
            <w:lang w:eastAsia="zh-CN"/>
          </w:rPr>
          <w:t>(二)、公司环保文化的传播</w:t>
        </w:r>
        <w:r>
          <w:tab/>
        </w:r>
        <w:r>
          <w:fldChar w:fldCharType="begin"/>
        </w:r>
        <w:r>
          <w:instrText xml:space="preserve"> PAGEREF _Toc10490 \h </w:instrText>
        </w:r>
        <w:r>
          <w:fldChar w:fldCharType="separate"/>
        </w:r>
        <w:r>
          <w:t>36</w:t>
        </w:r>
        <w:r>
          <w:fldChar w:fldCharType="end"/>
        </w:r>
      </w:hyperlink>
    </w:p>
    <w:p>
      <w:pPr>
        <w:pStyle w:val="TOC2"/>
        <w:tabs>
          <w:tab w:val="right" w:leader="dot" w:pos="8306"/>
        </w:tabs>
      </w:pPr>
      <w:hyperlink w:anchor="_Toc32454" w:history="1">
        <w:r>
          <w:rPr>
            <w:rFonts w:ascii="仿宋" w:eastAsia="仿宋" w:hAnsi="仿宋" w:cs="仿宋" w:hint="eastAsia"/>
            <w:lang w:eastAsia="zh-CN"/>
          </w:rPr>
          <w:t>(三)、员工参与的环保培训</w:t>
        </w:r>
        <w:r>
          <w:tab/>
        </w:r>
        <w:r>
          <w:fldChar w:fldCharType="begin"/>
        </w:r>
        <w:r>
          <w:instrText xml:space="preserve"> PAGEREF _Toc32454 \h </w:instrText>
        </w:r>
        <w:r>
          <w:fldChar w:fldCharType="separate"/>
        </w:r>
        <w:r>
          <w:t>37</w:t>
        </w:r>
        <w:r>
          <w:fldChar w:fldCharType="end"/>
        </w:r>
      </w:hyperlink>
    </w:p>
    <w:p>
      <w:pPr>
        <w:pStyle w:val="TOC2"/>
        <w:tabs>
          <w:tab w:val="right" w:leader="dot" w:pos="8306"/>
        </w:tabs>
      </w:pPr>
      <w:hyperlink w:anchor="_Toc17384" w:history="1">
        <w:r>
          <w:rPr>
            <w:rFonts w:ascii="仿宋" w:eastAsia="仿宋" w:hAnsi="仿宋" w:cs="仿宋" w:hint="eastAsia"/>
            <w:lang w:eastAsia="zh-CN"/>
          </w:rPr>
          <w:t>(四)、可持续发展目标与实践</w:t>
        </w:r>
        <w:r>
          <w:tab/>
        </w:r>
        <w:r>
          <w:fldChar w:fldCharType="begin"/>
        </w:r>
        <w:r>
          <w:instrText xml:space="preserve"> PAGEREF _Toc17384 \h </w:instrText>
        </w:r>
        <w:r>
          <w:fldChar w:fldCharType="separate"/>
        </w:r>
        <w:r>
          <w:t>38</w:t>
        </w:r>
        <w:r>
          <w:fldChar w:fldCharType="end"/>
        </w:r>
      </w:hyperlink>
    </w:p>
    <w:p>
      <w:pPr>
        <w:pStyle w:val="TOC2"/>
        <w:tabs>
          <w:tab w:val="right" w:leader="dot" w:pos="8306"/>
        </w:tabs>
      </w:pPr>
      <w:hyperlink w:anchor="_Toc4573" w:history="1">
        <w:r>
          <w:rPr>
            <w:rFonts w:ascii="仿宋" w:eastAsia="仿宋" w:hAnsi="仿宋" w:cs="仿宋" w:hint="eastAsia"/>
            <w:lang w:eastAsia="zh-CN"/>
          </w:rPr>
          <w:t>(五)、员工参与可持续项目</w:t>
        </w:r>
        <w:r>
          <w:tab/>
        </w:r>
        <w:r>
          <w:fldChar w:fldCharType="begin"/>
        </w:r>
        <w:r>
          <w:instrText xml:space="preserve"> PAGEREF _Toc4573 \h </w:instrText>
        </w:r>
        <w:r>
          <w:fldChar w:fldCharType="separate"/>
        </w:r>
        <w:r>
          <w:t>39</w:t>
        </w:r>
        <w:r>
          <w:fldChar w:fldCharType="end"/>
        </w:r>
      </w:hyperlink>
    </w:p>
    <w:p>
      <w:pPr>
        <w:pStyle w:val="TOC2"/>
        <w:tabs>
          <w:tab w:val="right" w:leader="dot" w:pos="8306"/>
        </w:tabs>
      </w:pPr>
      <w:hyperlink w:anchor="_Toc15650" w:history="1">
        <w:r>
          <w:rPr>
            <w:rFonts w:ascii="仿宋" w:eastAsia="仿宋" w:hAnsi="仿宋" w:cs="仿宋" w:hint="eastAsia"/>
            <w:lang w:eastAsia="zh-CN"/>
          </w:rPr>
          <w:t>(六)、公司可持续发展的战略规划</w:t>
        </w:r>
        <w:r>
          <w:tab/>
        </w:r>
        <w:r>
          <w:fldChar w:fldCharType="begin"/>
        </w:r>
        <w:r>
          <w:instrText xml:space="preserve"> PAGEREF _Toc15650 \h </w:instrText>
        </w:r>
        <w:r>
          <w:fldChar w:fldCharType="separate"/>
        </w:r>
        <w:r>
          <w:t>40</w:t>
        </w:r>
        <w:r>
          <w:fldChar w:fldCharType="end"/>
        </w:r>
      </w:hyperlink>
    </w:p>
    <w:p>
      <w:pPr>
        <w:pStyle w:val="TOC1"/>
        <w:tabs>
          <w:tab w:val="right" w:leader="dot" w:pos="8306"/>
        </w:tabs>
      </w:pPr>
      <w:hyperlink w:anchor="_Toc29785" w:history="1">
        <w:r>
          <w:rPr>
            <w:rFonts w:ascii="仿宋" w:eastAsia="仿宋" w:hAnsi="仿宋" w:cs="仿宋" w:hint="eastAsia"/>
            <w:lang w:eastAsia="zh-CN"/>
          </w:rPr>
          <w:t>十二、第四十五章员工品牌建设</w:t>
        </w:r>
        <w:r>
          <w:tab/>
        </w:r>
        <w:r>
          <w:fldChar w:fldCharType="begin"/>
        </w:r>
        <w:r>
          <w:instrText xml:space="preserve"> PAGEREF _Toc29785 \h </w:instrText>
        </w:r>
        <w:r>
          <w:fldChar w:fldCharType="separate"/>
        </w:r>
        <w:r>
          <w:t>41</w:t>
        </w:r>
        <w:r>
          <w:fldChar w:fldCharType="end"/>
        </w:r>
      </w:hyperlink>
    </w:p>
    <w:p>
      <w:pPr>
        <w:pStyle w:val="TOC2"/>
        <w:tabs>
          <w:tab w:val="right" w:leader="dot" w:pos="8306"/>
        </w:tabs>
      </w:pPr>
      <w:hyperlink w:anchor="_Toc31313" w:history="1">
        <w:r>
          <w:rPr>
            <w:rFonts w:ascii="仿宋" w:eastAsia="仿宋" w:hAnsi="仿宋" w:cs="仿宋" w:hint="eastAsia"/>
            <w:lang w:eastAsia="zh-CN"/>
          </w:rPr>
          <w:t>(一)、个人品牌管理</w:t>
        </w:r>
        <w:r>
          <w:tab/>
        </w:r>
        <w:r>
          <w:fldChar w:fldCharType="begin"/>
        </w:r>
        <w:r>
          <w:instrText xml:space="preserve"> PAGEREF _Toc31313 \h </w:instrText>
        </w:r>
        <w:r>
          <w:fldChar w:fldCharType="separate"/>
        </w:r>
        <w:r>
          <w:t>41</w:t>
        </w:r>
        <w:r>
          <w:fldChar w:fldCharType="end"/>
        </w:r>
      </w:hyperlink>
    </w:p>
    <w:p>
      <w:pPr>
        <w:pStyle w:val="TOC2"/>
        <w:tabs>
          <w:tab w:val="right" w:leader="dot" w:pos="8306"/>
        </w:tabs>
      </w:pPr>
      <w:hyperlink w:anchor="_Toc8575" w:history="1">
        <w:r>
          <w:rPr>
            <w:rFonts w:ascii="仿宋" w:eastAsia="仿宋" w:hAnsi="仿宋" w:cs="仿宋" w:hint="eastAsia"/>
            <w:lang w:eastAsia="zh-CN"/>
          </w:rPr>
          <w:t>(二)、在套件类产品行业内建立个人影响力</w:t>
        </w:r>
        <w:r>
          <w:tab/>
        </w:r>
        <w:r>
          <w:fldChar w:fldCharType="begin"/>
        </w:r>
        <w:r>
          <w:instrText xml:space="preserve"> PAGEREF _Toc8575 \h </w:instrText>
        </w:r>
        <w:r>
          <w:fldChar w:fldCharType="separate"/>
        </w:r>
        <w:r>
          <w:t>41</w:t>
        </w:r>
        <w:r>
          <w:fldChar w:fldCharType="end"/>
        </w:r>
      </w:hyperlink>
    </w:p>
    <w:p>
      <w:pPr>
        <w:pStyle w:val="TOC2"/>
        <w:tabs>
          <w:tab w:val="right" w:leader="dot" w:pos="8306"/>
        </w:tabs>
      </w:pPr>
      <w:hyperlink w:anchor="_Toc3301" w:history="1">
        <w:r>
          <w:rPr>
            <w:rFonts w:ascii="仿宋" w:eastAsia="仿宋" w:hAnsi="仿宋" w:cs="仿宋" w:hint="eastAsia"/>
            <w:lang w:eastAsia="zh-CN"/>
          </w:rPr>
          <w:t>(三)、个人品牌与公司品牌的关联</w:t>
        </w:r>
        <w:r>
          <w:tab/>
        </w:r>
        <w:r>
          <w:fldChar w:fldCharType="begin"/>
        </w:r>
        <w:r>
          <w:instrText xml:space="preserve"> PAGEREF _Toc3301 \h </w:instrText>
        </w:r>
        <w:r>
          <w:fldChar w:fldCharType="separate"/>
        </w:r>
        <w:r>
          <w:t>42</w:t>
        </w:r>
        <w:r>
          <w:fldChar w:fldCharType="end"/>
        </w:r>
      </w:hyperlink>
    </w:p>
    <w:p>
      <w:pPr>
        <w:pStyle w:val="TOC2"/>
        <w:tabs>
          <w:tab w:val="right" w:leader="dot" w:pos="8306"/>
        </w:tabs>
      </w:pPr>
      <w:hyperlink w:anchor="_Toc17234" w:history="1">
        <w:r>
          <w:rPr>
            <w:rFonts w:ascii="仿宋" w:eastAsia="仿宋" w:hAnsi="仿宋" w:cs="仿宋" w:hint="eastAsia"/>
            <w:lang w:eastAsia="zh-CN"/>
          </w:rPr>
          <w:t>(四)、社交媒体与个人品牌</w:t>
        </w:r>
        <w:r>
          <w:tab/>
        </w:r>
        <w:r>
          <w:fldChar w:fldCharType="begin"/>
        </w:r>
        <w:r>
          <w:instrText xml:space="preserve"> PAGEREF _Toc17234 \h </w:instrText>
        </w:r>
        <w:r>
          <w:fldChar w:fldCharType="separate"/>
        </w:r>
        <w:r>
          <w:t>43</w:t>
        </w:r>
        <w:r>
          <w:fldChar w:fldCharType="end"/>
        </w:r>
      </w:hyperlink>
    </w:p>
    <w:p>
      <w:pPr>
        <w:pStyle w:val="TOC2"/>
        <w:tabs>
          <w:tab w:val="right" w:leader="dot" w:pos="8306"/>
        </w:tabs>
      </w:pPr>
      <w:hyperlink w:anchor="_Toc9181" w:history="1">
        <w:r>
          <w:rPr>
            <w:rFonts w:ascii="仿宋" w:eastAsia="仿宋" w:hAnsi="仿宋" w:cs="仿宋" w:hint="eastAsia"/>
            <w:lang w:eastAsia="zh-CN"/>
          </w:rPr>
          <w:t>(五)、个人品牌的社交媒体传播</w:t>
        </w:r>
        <w:r>
          <w:tab/>
        </w:r>
        <w:r>
          <w:fldChar w:fldCharType="begin"/>
        </w:r>
        <w:r>
          <w:instrText xml:space="preserve"> PAGEREF _Toc9181 \h </w:instrText>
        </w:r>
        <w:r>
          <w:fldChar w:fldCharType="separate"/>
        </w:r>
        <w:r>
          <w:t>44</w:t>
        </w:r>
        <w:r>
          <w:fldChar w:fldCharType="end"/>
        </w:r>
      </w:hyperlink>
    </w:p>
    <w:p>
      <w:pPr>
        <w:pStyle w:val="TOC2"/>
        <w:tabs>
          <w:tab w:val="right" w:leader="dot" w:pos="8306"/>
        </w:tabs>
      </w:pPr>
      <w:hyperlink w:anchor="_Toc28087" w:history="1">
        <w:r>
          <w:rPr>
            <w:rFonts w:ascii="仿宋" w:eastAsia="仿宋" w:hAnsi="仿宋" w:cs="仿宋" w:hint="eastAsia"/>
            <w:lang w:eastAsia="zh-CN"/>
          </w:rPr>
          <w:t>(六)、员工品牌建设与公司形象一致性</w:t>
        </w:r>
        <w:r>
          <w:tab/>
        </w:r>
        <w:r>
          <w:fldChar w:fldCharType="begin"/>
        </w:r>
        <w:r>
          <w:instrText xml:space="preserve"> PAGEREF _Toc28087 \h </w:instrText>
        </w:r>
        <w:r>
          <w:fldChar w:fldCharType="separate"/>
        </w:r>
        <w:r>
          <w:t>45</w:t>
        </w:r>
        <w:r>
          <w:fldChar w:fldCharType="end"/>
        </w:r>
      </w:hyperlink>
    </w:p>
    <w:p>
      <w:pPr>
        <w:pStyle w:val="TOC1"/>
        <w:tabs>
          <w:tab w:val="right" w:leader="dot" w:pos="8306"/>
        </w:tabs>
      </w:pPr>
      <w:hyperlink w:anchor="_Toc10467" w:history="1">
        <w:r>
          <w:rPr>
            <w:rFonts w:ascii="仿宋" w:eastAsia="仿宋" w:hAnsi="仿宋" w:cs="仿宋" w:hint="eastAsia"/>
            <w:lang w:eastAsia="zh-CN"/>
          </w:rPr>
          <w:t>十三、员工职业发展教育与培训</w:t>
        </w:r>
        <w:r>
          <w:tab/>
        </w:r>
        <w:r>
          <w:fldChar w:fldCharType="begin"/>
        </w:r>
        <w:r>
          <w:instrText xml:space="preserve"> PAGEREF _Toc10467 \h </w:instrText>
        </w:r>
        <w:r>
          <w:fldChar w:fldCharType="separate"/>
        </w:r>
        <w:r>
          <w:t>46</w:t>
        </w:r>
        <w:r>
          <w:fldChar w:fldCharType="end"/>
        </w:r>
      </w:hyperlink>
    </w:p>
    <w:p>
      <w:pPr>
        <w:pStyle w:val="TOC2"/>
        <w:tabs>
          <w:tab w:val="right" w:leader="dot" w:pos="8306"/>
        </w:tabs>
      </w:pPr>
      <w:hyperlink w:anchor="_Toc23461" w:history="1">
        <w:r>
          <w:rPr>
            <w:rFonts w:ascii="仿宋" w:eastAsia="仿宋" w:hAnsi="仿宋" w:cs="仿宋" w:hint="eastAsia"/>
            <w:lang w:eastAsia="zh-CN"/>
          </w:rPr>
          <w:t>(一)、职业发展教育的目标与实施策略</w:t>
        </w:r>
        <w:r>
          <w:tab/>
        </w:r>
        <w:r>
          <w:fldChar w:fldCharType="begin"/>
        </w:r>
        <w:r>
          <w:instrText xml:space="preserve"> PAGEREF _Toc23461 \h </w:instrText>
        </w:r>
        <w:r>
          <w:fldChar w:fldCharType="separate"/>
        </w:r>
        <w:r>
          <w:t>46</w:t>
        </w:r>
        <w:r>
          <w:fldChar w:fldCharType="end"/>
        </w:r>
      </w:hyperlink>
    </w:p>
    <w:p>
      <w:pPr>
        <w:pStyle w:val="TOC2"/>
        <w:tabs>
          <w:tab w:val="right" w:leader="dot" w:pos="8306"/>
        </w:tabs>
      </w:pPr>
      <w:hyperlink w:anchor="_Toc19261" w:history="1">
        <w:r>
          <w:rPr>
            <w:rFonts w:ascii="仿宋" w:eastAsia="仿宋" w:hAnsi="仿宋" w:cs="仿宋" w:hint="eastAsia"/>
            <w:lang w:eastAsia="zh-CN"/>
          </w:rPr>
          <w:t>(二)、培训计划的设计与实施步骤</w:t>
        </w:r>
        <w:r>
          <w:tab/>
        </w:r>
        <w:r>
          <w:fldChar w:fldCharType="begin"/>
        </w:r>
        <w:r>
          <w:instrText xml:space="preserve"> PAGEREF _Toc19261 \h </w:instrText>
        </w:r>
        <w:r>
          <w:fldChar w:fldCharType="separate"/>
        </w:r>
        <w:r>
          <w:t>47</w:t>
        </w:r>
        <w:r>
          <w:fldChar w:fldCharType="end"/>
        </w:r>
      </w:hyperlink>
    </w:p>
    <w:p>
      <w:pPr>
        <w:pStyle w:val="TOC2"/>
        <w:tabs>
          <w:tab w:val="right" w:leader="dot" w:pos="8306"/>
        </w:tabs>
      </w:pPr>
      <w:hyperlink w:anchor="_Toc1734" w:history="1">
        <w:r>
          <w:rPr>
            <w:rFonts w:ascii="仿宋" w:eastAsia="仿宋" w:hAnsi="仿宋" w:cs="仿宋" w:hint="eastAsia"/>
            <w:lang w:eastAsia="zh-CN"/>
          </w:rPr>
          <w:t>(三)、培训效果的评估与反馈机制</w:t>
        </w:r>
        <w:r>
          <w:tab/>
        </w:r>
        <w:r>
          <w:fldChar w:fldCharType="begin"/>
        </w:r>
        <w:r>
          <w:instrText xml:space="preserve"> PAGEREF _Toc1734 \h </w:instrText>
        </w:r>
        <w:r>
          <w:fldChar w:fldCharType="separate"/>
        </w:r>
        <w:r>
          <w:t>48</w:t>
        </w:r>
        <w:r>
          <w:fldChar w:fldCharType="end"/>
        </w:r>
      </w:hyperlink>
    </w:p>
    <w:p>
      <w:pPr>
        <w:pStyle w:val="TOC1"/>
        <w:tabs>
          <w:tab w:val="right" w:leader="dot" w:pos="8306"/>
        </w:tabs>
      </w:pPr>
      <w:hyperlink w:anchor="_Toc3945" w:history="1">
        <w:r>
          <w:rPr>
            <w:rFonts w:ascii="仿宋" w:eastAsia="仿宋" w:hAnsi="仿宋" w:cs="仿宋" w:hint="eastAsia"/>
            <w:lang w:eastAsia="zh-CN"/>
          </w:rPr>
          <w:t>十四、员工满意度调查与提升策略</w:t>
        </w:r>
        <w:r>
          <w:tab/>
        </w:r>
        <w:r>
          <w:fldChar w:fldCharType="begin"/>
        </w:r>
        <w:r>
          <w:instrText xml:space="preserve"> PAGEREF _Toc3945 \h </w:instrText>
        </w:r>
        <w:r>
          <w:fldChar w:fldCharType="separate"/>
        </w:r>
        <w:r>
          <w:t>48</w:t>
        </w:r>
        <w:r>
          <w:fldChar w:fldCharType="end"/>
        </w:r>
      </w:hyperlink>
    </w:p>
    <w:p>
      <w:pPr>
        <w:pStyle w:val="TOC2"/>
        <w:tabs>
          <w:tab w:val="right" w:leader="dot" w:pos="8306"/>
        </w:tabs>
      </w:pPr>
      <w:hyperlink w:anchor="_Toc30009" w:history="1">
        <w:r>
          <w:rPr>
            <w:rFonts w:ascii="仿宋" w:eastAsia="仿宋" w:hAnsi="仿宋" w:cs="仿宋" w:hint="eastAsia"/>
            <w:lang w:eastAsia="zh-CN"/>
          </w:rPr>
          <w:t>(一)、满意度调查的设计与实施</w:t>
        </w:r>
        <w:r>
          <w:tab/>
        </w:r>
        <w:r>
          <w:fldChar w:fldCharType="begin"/>
        </w:r>
        <w:r>
          <w:instrText xml:space="preserve"> PAGEREF _Toc30009 \h </w:instrText>
        </w:r>
        <w:r>
          <w:fldChar w:fldCharType="separate"/>
        </w:r>
        <w:r>
          <w:t>48</w:t>
        </w:r>
        <w:r>
          <w:fldChar w:fldCharType="end"/>
        </w:r>
      </w:hyperlink>
    </w:p>
    <w:p>
      <w:pPr>
        <w:pStyle w:val="TOC2"/>
        <w:tabs>
          <w:tab w:val="right" w:leader="dot" w:pos="8306"/>
        </w:tabs>
      </w:pPr>
      <w:hyperlink w:anchor="_Toc28755" w:history="1">
        <w:r>
          <w:rPr>
            <w:rFonts w:ascii="仿宋" w:eastAsia="仿宋" w:hAnsi="仿宋" w:cs="仿宋" w:hint="eastAsia"/>
            <w:lang w:eastAsia="zh-CN"/>
          </w:rPr>
          <w:t>(二)、员工满意度的分析与解读</w:t>
        </w:r>
        <w:r>
          <w:tab/>
        </w:r>
        <w:r>
          <w:fldChar w:fldCharType="begin"/>
        </w:r>
        <w:r>
          <w:instrText xml:space="preserve"> PAGEREF _Toc28755 \h </w:instrText>
        </w:r>
        <w:r>
          <w:fldChar w:fldCharType="separate"/>
        </w:r>
        <w:r>
          <w:t>50</w:t>
        </w:r>
        <w:r>
          <w:fldChar w:fldCharType="end"/>
        </w:r>
      </w:hyperlink>
    </w:p>
    <w:p>
      <w:pPr>
        <w:pStyle w:val="TOC2"/>
        <w:tabs>
          <w:tab w:val="right" w:leader="dot" w:pos="8306"/>
        </w:tabs>
      </w:pPr>
      <w:hyperlink w:anchor="_Toc13910" w:history="1">
        <w:r>
          <w:rPr>
            <w:rFonts w:ascii="仿宋" w:eastAsia="仿宋" w:hAnsi="仿宋" w:cs="仿宋" w:hint="eastAsia"/>
            <w:lang w:eastAsia="zh-CN"/>
          </w:rPr>
          <w:t>(三)、提升员工满意度的措施与行动计划</w:t>
        </w:r>
        <w:r>
          <w:tab/>
        </w:r>
        <w:r>
          <w:fldChar w:fldCharType="begin"/>
        </w:r>
        <w:r>
          <w:instrText xml:space="preserve"> PAGEREF _Toc13910 \h </w:instrText>
        </w:r>
        <w:r>
          <w:fldChar w:fldCharType="separate"/>
        </w:r>
        <w:r>
          <w:t>52</w:t>
        </w:r>
        <w:r>
          <w:fldChar w:fldCharType="end"/>
        </w:r>
      </w:hyperlink>
    </w:p>
    <w:p>
      <w:pPr>
        <w:pStyle w:val="TOC1"/>
        <w:tabs>
          <w:tab w:val="right" w:leader="dot" w:pos="8306"/>
        </w:tabs>
      </w:pPr>
      <w:hyperlink w:anchor="_Toc18314" w:history="1">
        <w:r>
          <w:rPr>
            <w:rFonts w:ascii="仿宋" w:eastAsia="仿宋" w:hAnsi="仿宋" w:cs="仿宋" w:hint="eastAsia"/>
            <w:lang w:eastAsia="zh-CN"/>
          </w:rPr>
          <w:t>十五、员工多元化与包容性管理</w:t>
        </w:r>
        <w:r>
          <w:tab/>
        </w:r>
        <w:r>
          <w:fldChar w:fldCharType="begin"/>
        </w:r>
        <w:r>
          <w:instrText xml:space="preserve"> PAGEREF _Toc18314 \h </w:instrText>
        </w:r>
        <w:r>
          <w:fldChar w:fldCharType="separate"/>
        </w:r>
        <w:r>
          <w:t>53</w:t>
        </w:r>
        <w:r>
          <w:fldChar w:fldCharType="end"/>
        </w:r>
      </w:hyperlink>
    </w:p>
    <w:p>
      <w:pPr>
        <w:pStyle w:val="TOC2"/>
        <w:tabs>
          <w:tab w:val="right" w:leader="dot" w:pos="8306"/>
        </w:tabs>
      </w:pPr>
      <w:hyperlink w:anchor="_Toc3748" w:history="1">
        <w:r>
          <w:rPr>
            <w:rFonts w:ascii="仿宋" w:eastAsia="仿宋" w:hAnsi="仿宋" w:cs="仿宋" w:hint="eastAsia"/>
            <w:lang w:eastAsia="zh-CN"/>
          </w:rPr>
          <w:t>(一)、员工多元化的价值与挑战</w:t>
        </w:r>
        <w:r>
          <w:tab/>
        </w:r>
        <w:r>
          <w:fldChar w:fldCharType="begin"/>
        </w:r>
        <w:r>
          <w:instrText xml:space="preserve"> PAGEREF _Toc3748 \h </w:instrText>
        </w:r>
        <w:r>
          <w:fldChar w:fldCharType="separate"/>
        </w:r>
        <w:r>
          <w:t>53</w:t>
        </w:r>
        <w:r>
          <w:fldChar w:fldCharType="end"/>
        </w:r>
      </w:hyperlink>
    </w:p>
    <w:p>
      <w:pPr>
        <w:pStyle w:val="TOC2"/>
        <w:tabs>
          <w:tab w:val="right" w:leader="dot" w:pos="8306"/>
        </w:tabs>
      </w:pPr>
      <w:hyperlink w:anchor="_Toc7142" w:history="1">
        <w:r>
          <w:rPr>
            <w:rFonts w:ascii="仿宋" w:eastAsia="仿宋" w:hAnsi="仿宋" w:cs="仿宋" w:hint="eastAsia"/>
            <w:lang w:eastAsia="zh-CN"/>
          </w:rPr>
          <w:t>(二)、员工包容性政策与实践</w:t>
        </w:r>
        <w:r>
          <w:tab/>
        </w:r>
        <w:r>
          <w:fldChar w:fldCharType="begin"/>
        </w:r>
        <w:r>
          <w:instrText xml:space="preserve"> PAGEREF _Toc7142 \h </w:instrText>
        </w:r>
        <w:r>
          <w:fldChar w:fldCharType="separate"/>
        </w:r>
        <w:r>
          <w:t>54</w:t>
        </w:r>
        <w:r>
          <w:fldChar w:fldCharType="end"/>
        </w:r>
      </w:hyperlink>
    </w:p>
    <w:p>
      <w:pPr>
        <w:pStyle w:val="TOC2"/>
        <w:tabs>
          <w:tab w:val="right" w:leader="dot" w:pos="8306"/>
        </w:tabs>
      </w:pPr>
      <w:hyperlink w:anchor="_Toc5214" w:history="1">
        <w:r>
          <w:rPr>
            <w:rFonts w:ascii="仿宋" w:eastAsia="仿宋" w:hAnsi="仿宋" w:cs="仿宋" w:hint="eastAsia"/>
            <w:lang w:eastAsia="zh-CN"/>
          </w:rPr>
          <w:t>(三)、多元与包容性文化的培育与维护</w:t>
        </w:r>
        <w:r>
          <w:tab/>
        </w:r>
        <w:r>
          <w:fldChar w:fldCharType="begin"/>
        </w:r>
        <w:r>
          <w:instrText xml:space="preserve"> PAGEREF _Toc5214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套件类产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2057"/>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7640"/>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32545"/>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 项目公司是一家致力于 套件类产品套件类产品行业的公司，成立于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 项目公司的使命是 [公司使命]，旨在通过 [关键业务活动] 提升套件类产品套件类产品行业的整体水平。公司的愿景是 [公司愿景]，立志成为 套件类产品 中的领军企业，引领套件类产品行业未来的发展方向。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项目公司拥有一支充满活力、高度专业化的团队。团队成员具备丰富的套件类产品行业经验和专业知识，致力于通过协同合作实现公司设定的战略目标。公司注重员工培训和发展，提供广阔的职业发展空间。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346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在市场拓展和品牌建设方面具有丰富经验，致力于提升公司在套件类产品行业中的市场份额。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XXXX年XX月至今，加入公司担任技术总监，负责产品研发和创新项目管理。具备深厚的技术功底和团队领导能力，对套件类产品行业技术发展有深刻见解。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4582"/>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20921"/>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23112"/>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14995"/>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3051"/>
      <w:r>
        <w:rPr>
          <w:rFonts w:ascii="仿宋" w:eastAsia="仿宋" w:hAnsi="仿宋" w:cs="仿宋" w:hint="eastAsia"/>
          <w:sz w:val="28"/>
          <w:lang w:eastAsia="zh-CN"/>
        </w:rPr>
        <w:t>三、套件类产品行业背景分析</w:t>
      </w:r>
      <w:bookmarkEnd w:id="10"/>
    </w:p>
    <w:p>
      <w:pPr>
        <w:pStyle w:val="Heading2"/>
        <w:rPr>
          <w:rFonts w:ascii="仿宋" w:eastAsia="仿宋" w:hAnsi="仿宋" w:cs="仿宋" w:hint="eastAsia"/>
          <w:lang w:eastAsia="zh-CN"/>
        </w:rPr>
      </w:pPr>
      <w:bookmarkStart w:id="11" w:name="_Toc10331"/>
      <w:r>
        <w:rPr>
          <w:rFonts w:ascii="仿宋" w:eastAsia="仿宋" w:hAnsi="仿宋" w:cs="仿宋" w:hint="eastAsia"/>
          <w:lang w:eastAsia="zh-CN"/>
        </w:rPr>
        <w:t>(一)、套件类产品行业背景分析</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套件类产品行业是一个充满活力且不断演变的领域。近年来，该套件类产品行业经历了显著的增长，这一增长主要受益于多方面的推动因素，尤其是技术创新和市场需求的持续增加。技术创新为套件类产品行业带来了新的商业模式和解决方案，而不断增长的市场需求则推动了套件类产品行业的整体扩张。这使得 套件类产品行业成为当前经济中备受关注的一个重要组成部分。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行业的市场规模持续扩大，预计未来几年仍将保持良好的增长势头。这一趋势得益于多种因素，其中包括数字化转型、全球化市场和消费者需求的多样化。数字化转型推动了套件类产品行业内各个环节的效率提升，全球化市场为企业提供了更广阔的业务机会，而消费者需求的多样化则促使套件类产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套件类产品行业呈现激烈的竞争格局，主要由一些领先的企业主导市场。这些企业通常在创新、市场份额和客户忠诚度等方面表现出强大的竞争力。随着套件类产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套件类产品行业发展的关键因素之一。新技术的引入，如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套件类产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套件类产品行业仍然充满挑战和机遇。随着全球经济的发展和技术的不断进步，套件类产品行业参与者将面临着更多的发展机会。然而，需要时刻保持敏锐的市场洞察，灵活调整战略，以适应变化中的环境。对于 套件类产品行业的未来，持乐观但谨慎的态度，不断优化业务模式和提升核心竞争力是至关重要的。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2" w:name="_Toc27937"/>
      <w:r>
        <w:rPr>
          <w:rFonts w:ascii="仿宋" w:eastAsia="仿宋" w:hAnsi="仿宋" w:cs="仿宋" w:hint="eastAsia"/>
          <w:sz w:val="28"/>
          <w:lang w:eastAsia="zh-CN"/>
        </w:rPr>
        <w:t>四、宏观环境分析</w:t>
      </w:r>
      <w:bookmarkEnd w:id="12"/>
    </w:p>
    <w:p>
      <w:pPr>
        <w:pStyle w:val="Heading2"/>
        <w:rPr>
          <w:rFonts w:ascii="仿宋" w:eastAsia="仿宋" w:hAnsi="仿宋" w:cs="仿宋" w:hint="eastAsia"/>
          <w:lang w:eastAsia="zh-CN"/>
        </w:rPr>
      </w:pPr>
      <w:bookmarkStart w:id="13" w:name="_Toc11787"/>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套件类产品行业中具有重要意义。随着社会结构的变化，消费者对产品和服务的需求也发生了变化。当前，社会对可持续性和社会责任的关注不断增加，这对 套件类产品行业提出了更高的要求。企业需要适应社会价值观的演变，关注社会趋势，以更好地满足市场需求。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套件类产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套件类产品行业的发展至关重要。政府政策的变化、国际关系的调整都可能对企业产生深刻的影响。特别是在 套件类产品行业可能涉及到的领域，如法规、知识产权保护等，企业需要密切关注政治动态，及时调整战略。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套件类产品行业的驱动力之一。新技术的引入可能改变套件类产品行业格局，提高生产效率，创造新的商业机会。企业需要保持对技术趋势的敏感性，不断更新技术和提升创新能力，以保持竞争力。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套件类产品行业的运营产生直接的约束和引导。合规性、知识产权的保护、劳动法规等都是企业必须遵循的法律框架。企业需要建立完善的法律团队，确保在法规范围内经营，降低法律风险。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在全球关注环保的趋势下， 套件类产品行业需要更加重视环境因素。降低碳足迹、可持续生产、环保政策的遵守等都成为企业经营的重要考量。企业需要通过绿色技术和环保举措，积极履行社会责任。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971"/>
      <w:r>
        <w:rPr>
          <w:rFonts w:ascii="仿宋" w:eastAsia="仿宋" w:hAnsi="仿宋" w:cs="仿宋" w:hint="eastAsia"/>
          <w:sz w:val="28"/>
          <w:lang w:eastAsia="zh-CN"/>
        </w:rPr>
        <w:t>五、第八章员工绩效管理</w:t>
      </w:r>
      <w:bookmarkEnd w:id="14"/>
    </w:p>
    <w:p>
      <w:pPr>
        <w:pStyle w:val="Heading2"/>
        <w:rPr>
          <w:rFonts w:ascii="仿宋" w:eastAsia="仿宋" w:hAnsi="仿宋" w:cs="仿宋" w:hint="eastAsia"/>
          <w:lang w:eastAsia="zh-CN"/>
        </w:rPr>
      </w:pPr>
      <w:bookmarkStart w:id="15" w:name="_Toc9860"/>
      <w:r>
        <w:rPr>
          <w:rFonts w:ascii="仿宋" w:eastAsia="仿宋" w:hAnsi="仿宋" w:cs="仿宋" w:hint="eastAsia"/>
          <w:lang w:eastAsia="zh-CN"/>
        </w:rPr>
        <w:t>(一)、绩效评估体系建立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6" w:name="_Toc18971"/>
      <w:r>
        <w:rPr>
          <w:rFonts w:ascii="仿宋" w:eastAsia="仿宋" w:hAnsi="仿宋" w:cs="仿宋" w:hint="eastAsia"/>
          <w:sz w:val="28"/>
          <w:lang w:eastAsia="zh-CN"/>
        </w:rPr>
        <w:t>(二)、绩效考核与反馈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7" w:name="_Toc5376"/>
      <w:r>
        <w:rPr>
          <w:rFonts w:ascii="仿宋" w:eastAsia="仿宋" w:hAnsi="仿宋" w:cs="仿宋" w:hint="eastAsia"/>
          <w:sz w:val="28"/>
          <w:lang w:eastAsia="zh-CN"/>
        </w:rPr>
        <w:t>(三)、激励与奖惩机制</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8" w:name="_Toc18559"/>
      <w:r>
        <w:rPr>
          <w:rFonts w:ascii="仿宋" w:eastAsia="仿宋" w:hAnsi="仿宋" w:cs="仿宋" w:hint="eastAsia"/>
          <w:sz w:val="28"/>
          <w:lang w:eastAsia="zh-CN"/>
        </w:rPr>
        <w:t>六、第四十章员工身心健康管理</w:t>
      </w:r>
      <w:bookmarkEnd w:id="18"/>
    </w:p>
    <w:p>
      <w:pPr>
        <w:pStyle w:val="Heading2"/>
        <w:rPr>
          <w:rFonts w:ascii="仿宋" w:eastAsia="仿宋" w:hAnsi="仿宋" w:cs="仿宋" w:hint="eastAsia"/>
          <w:lang w:eastAsia="zh-CN"/>
        </w:rPr>
      </w:pPr>
      <w:bookmarkStart w:id="19" w:name="_Toc4588"/>
      <w:r>
        <w:rPr>
          <w:rFonts w:ascii="仿宋" w:eastAsia="仿宋" w:hAnsi="仿宋" w:cs="仿宋" w:hint="eastAsia"/>
          <w:lang w:eastAsia="zh-CN"/>
        </w:rPr>
        <w:t>(一)、健康促进计划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0" w:name="_Toc26780"/>
      <w:r>
        <w:rPr>
          <w:rFonts w:ascii="仿宋" w:eastAsia="仿宋" w:hAnsi="仿宋" w:cs="仿宋" w:hint="eastAsia"/>
          <w:sz w:val="28"/>
          <w:lang w:eastAsia="zh-CN"/>
        </w:rPr>
        <w:t>(二)、健康饮食与运动计划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1" w:name="_Toc28564"/>
      <w:r>
        <w:rPr>
          <w:rFonts w:ascii="仿宋" w:eastAsia="仿宋" w:hAnsi="仿宋" w:cs="仿宋" w:hint="eastAsia"/>
          <w:sz w:val="28"/>
          <w:lang w:eastAsia="zh-CN"/>
        </w:rPr>
        <w:t>(三)、心理健康服务与支持</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2" w:name="_Toc3525"/>
      <w:r>
        <w:rPr>
          <w:rFonts w:ascii="仿宋" w:eastAsia="仿宋" w:hAnsi="仿宋" w:cs="仿宋" w:hint="eastAsia"/>
          <w:sz w:val="28"/>
          <w:lang w:eastAsia="zh-CN"/>
        </w:rPr>
        <w:t>(四)、工作压力管理</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3" w:name="_Toc23892"/>
      <w:r>
        <w:rPr>
          <w:rFonts w:ascii="仿宋" w:eastAsia="仿宋" w:hAnsi="仿宋" w:cs="仿宋" w:hint="eastAsia"/>
          <w:sz w:val="28"/>
          <w:lang w:eastAsia="zh-CN"/>
        </w:rPr>
        <w:t>(五)、工作负荷评估与调整</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24" w:name="_Toc26098"/>
      <w:r>
        <w:rPr>
          <w:rFonts w:ascii="仿宋" w:eastAsia="仿宋" w:hAnsi="仿宋" w:cs="仿宋" w:hint="eastAsia"/>
          <w:sz w:val="28"/>
          <w:lang w:eastAsia="zh-CN"/>
        </w:rPr>
        <w:t>(六)、员工心理咨询与支持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充分了解和利用这些服务，公司将积极宣传心理咨询与支持的重要性，强调员工可随时主动寻求帮助，而不必担心信息泄露或负面影响。公司将倡导开放、包容的企业文化，让员工在面对心理压力时能够毫不犹豫地寻求支持，共同维护一个积极向上的工作氛围。</w:t>
      </w:r>
    </w:p>
    <w:p>
      <w:pPr>
        <w:pStyle w:val="Heading1"/>
        <w:ind w:firstLine="560" w:firstLineChars="200"/>
        <w:rPr>
          <w:rFonts w:ascii="仿宋" w:eastAsia="仿宋" w:hAnsi="仿宋" w:cs="仿宋" w:hint="eastAsia"/>
          <w:sz w:val="28"/>
          <w:lang w:eastAsia="zh-CN"/>
        </w:rPr>
      </w:pPr>
      <w:bookmarkStart w:id="25" w:name="_Toc17703"/>
      <w:r>
        <w:rPr>
          <w:rFonts w:ascii="仿宋" w:eastAsia="仿宋" w:hAnsi="仿宋" w:cs="仿宋" w:hint="eastAsia"/>
          <w:sz w:val="28"/>
          <w:lang w:eastAsia="zh-CN"/>
        </w:rPr>
        <w:t>七、第三十八章员工社交媒体管理</w:t>
      </w:r>
      <w:bookmarkEnd w:id="25"/>
    </w:p>
    <w:p>
      <w:pPr>
        <w:pStyle w:val="Heading2"/>
        <w:rPr>
          <w:rFonts w:ascii="仿宋" w:eastAsia="仿宋" w:hAnsi="仿宋" w:cs="仿宋" w:hint="eastAsia"/>
          <w:lang w:eastAsia="zh-CN"/>
        </w:rPr>
      </w:pPr>
      <w:bookmarkStart w:id="26" w:name="_Toc24459"/>
      <w:r>
        <w:rPr>
          <w:rFonts w:ascii="仿宋" w:eastAsia="仿宋" w:hAnsi="仿宋" w:cs="仿宋" w:hint="eastAsia"/>
          <w:lang w:eastAsia="zh-CN"/>
        </w:rPr>
        <w:t>(一)、员工社交媒体政策</w:t>
      </w:r>
      <w:bookmarkEnd w:id="26"/>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7" w:name="_Toc16071"/>
      <w:r>
        <w:rPr>
          <w:rFonts w:ascii="仿宋" w:eastAsia="仿宋" w:hAnsi="仿宋" w:cs="仿宋" w:hint="eastAsia"/>
          <w:sz w:val="28"/>
          <w:lang w:eastAsia="zh-CN"/>
        </w:rPr>
        <w:t>(二)、个人品牌与公司形象的关联</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公司鼓励员工合理利用社交媒体参与业内讨论、分享套件类产品行业见解，并建议他们在个人品牌展示中展现积极向上的形象，有助于公司整体形象的提升。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8" w:name="_Toc21132"/>
      <w:r>
        <w:rPr>
          <w:rFonts w:ascii="仿宋" w:eastAsia="仿宋" w:hAnsi="仿宋" w:cs="仿宋" w:hint="eastAsia"/>
          <w:sz w:val="28"/>
          <w:lang w:eastAsia="zh-CN"/>
        </w:rPr>
        <w:t>(三)、社交媒体使用准则</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积极参与公司组织的活动、套件类产品行业会议以及与公司相关的社交媒体话题讨论，有助于将个人品牌与公司形象巧妙地结合起来。通过这种方式，员工既能够展现自我，又能够加强与公司的紧密联系。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9" w:name="_Toc3264"/>
      <w:r>
        <w:rPr>
          <w:rFonts w:ascii="仿宋" w:eastAsia="仿宋" w:hAnsi="仿宋" w:cs="仿宋" w:hint="eastAsia"/>
          <w:sz w:val="28"/>
          <w:lang w:eastAsia="zh-CN"/>
        </w:rPr>
        <w:t>(四)、公司与员工互动</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https://d.book118.com/535221314023011100</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6169A"/>
    <w:rsid w:val="278616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535221314023011100"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2023-12-18T04:20:00Z</dcterms:created>
  <dcterms:modified xsi:type="dcterms:W3CDTF">2023-12-18T04:20:12Z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28E15CD4A42C490C9BAAD07B161A6512_11</vt:lpwstr>
  </property>
  <property fmtid="{D5CDD505-2E9C-101B-9397-08002B2CF9AE}" pid="3" name="KSOProductBuildVer">
    <vt:lpwstr>2052-12.1.0.16120</vt:lpwstr>
  </property>
</Properties>
</file>