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背景墙项目计划设计方案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6" w:history="1">
        <w:r>
          <w:rPr>
            <w:rFonts w:ascii="仿宋" w:eastAsia="仿宋" w:hAnsi="仿宋" w:cs="仿宋" w:hint="eastAsia"/>
            <w:lang w:eastAsia="zh-CN"/>
          </w:rPr>
          <w:t>前言</w:t>
        </w:r>
        <w:r>
          <w:tab/>
        </w:r>
        <w:r>
          <w:fldChar w:fldCharType="begin"/>
        </w:r>
        <w:r>
          <w:instrText xml:space="preserve"> PAGEREF _Toc24996 \h </w:instrText>
        </w:r>
        <w:r>
          <w:fldChar w:fldCharType="separate"/>
        </w:r>
        <w:r>
          <w:t>3</w:t>
        </w:r>
        <w:r>
          <w:fldChar w:fldCharType="end"/>
        </w:r>
      </w:hyperlink>
    </w:p>
    <w:p>
      <w:pPr>
        <w:pStyle w:val="TOC1"/>
        <w:tabs>
          <w:tab w:val="right" w:leader="dot" w:pos="8306"/>
        </w:tabs>
      </w:pPr>
      <w:hyperlink w:anchor="_Toc31742" w:history="1">
        <w:r>
          <w:rPr>
            <w:rFonts w:ascii="仿宋" w:eastAsia="仿宋" w:hAnsi="仿宋" w:cs="仿宋" w:hint="eastAsia"/>
            <w:lang w:eastAsia="zh-CN"/>
          </w:rPr>
          <w:t>一、背景墙项目土建工程</w:t>
        </w:r>
        <w:r>
          <w:tab/>
        </w:r>
        <w:r>
          <w:fldChar w:fldCharType="begin"/>
        </w:r>
        <w:r>
          <w:instrText xml:space="preserve"> PAGEREF _Toc31742 \h </w:instrText>
        </w:r>
        <w:r>
          <w:fldChar w:fldCharType="separate"/>
        </w:r>
        <w:r>
          <w:t>3</w:t>
        </w:r>
        <w:r>
          <w:fldChar w:fldCharType="end"/>
        </w:r>
      </w:hyperlink>
    </w:p>
    <w:p>
      <w:pPr>
        <w:pStyle w:val="TOC2"/>
        <w:tabs>
          <w:tab w:val="right" w:leader="dot" w:pos="8306"/>
        </w:tabs>
      </w:pPr>
      <w:hyperlink w:anchor="_Toc17966" w:history="1">
        <w:r>
          <w:rPr>
            <w:rFonts w:ascii="仿宋" w:eastAsia="仿宋" w:hAnsi="仿宋" w:cs="仿宋" w:hint="eastAsia"/>
            <w:lang w:eastAsia="zh-CN"/>
          </w:rPr>
          <w:t>(一)、建筑工程设计原则</w:t>
        </w:r>
        <w:r>
          <w:tab/>
        </w:r>
        <w:r>
          <w:fldChar w:fldCharType="begin"/>
        </w:r>
        <w:r>
          <w:instrText xml:space="preserve"> PAGEREF _Toc17966 \h </w:instrText>
        </w:r>
        <w:r>
          <w:fldChar w:fldCharType="separate"/>
        </w:r>
        <w:r>
          <w:t>3</w:t>
        </w:r>
        <w:r>
          <w:fldChar w:fldCharType="end"/>
        </w:r>
      </w:hyperlink>
    </w:p>
    <w:p>
      <w:pPr>
        <w:pStyle w:val="TOC2"/>
        <w:tabs>
          <w:tab w:val="right" w:leader="dot" w:pos="8306"/>
        </w:tabs>
      </w:pPr>
      <w:hyperlink w:anchor="_Toc3734" w:history="1">
        <w:r>
          <w:rPr>
            <w:rFonts w:ascii="仿宋" w:eastAsia="仿宋" w:hAnsi="仿宋" w:cs="仿宋" w:hint="eastAsia"/>
            <w:lang w:eastAsia="zh-CN"/>
          </w:rPr>
          <w:t>(二)、土建工程设计年限及安全等级</w:t>
        </w:r>
        <w:r>
          <w:tab/>
        </w:r>
        <w:r>
          <w:fldChar w:fldCharType="begin"/>
        </w:r>
        <w:r>
          <w:instrText xml:space="preserve"> PAGEREF _Toc3734 \h </w:instrText>
        </w:r>
        <w:r>
          <w:fldChar w:fldCharType="separate"/>
        </w:r>
        <w:r>
          <w:t>4</w:t>
        </w:r>
        <w:r>
          <w:fldChar w:fldCharType="end"/>
        </w:r>
      </w:hyperlink>
    </w:p>
    <w:p>
      <w:pPr>
        <w:pStyle w:val="TOC2"/>
        <w:tabs>
          <w:tab w:val="right" w:leader="dot" w:pos="8306"/>
        </w:tabs>
      </w:pPr>
      <w:hyperlink w:anchor="_Toc10340" w:history="1">
        <w:r>
          <w:rPr>
            <w:rFonts w:ascii="仿宋" w:eastAsia="仿宋" w:hAnsi="仿宋" w:cs="仿宋" w:hint="eastAsia"/>
            <w:lang w:eastAsia="zh-CN"/>
          </w:rPr>
          <w:t>(三)、建筑工程设计总体要求</w:t>
        </w:r>
        <w:r>
          <w:tab/>
        </w:r>
        <w:r>
          <w:fldChar w:fldCharType="begin"/>
        </w:r>
        <w:r>
          <w:instrText xml:space="preserve"> PAGEREF _Toc10340 \h </w:instrText>
        </w:r>
        <w:r>
          <w:fldChar w:fldCharType="separate"/>
        </w:r>
        <w:r>
          <w:t>5</w:t>
        </w:r>
        <w:r>
          <w:fldChar w:fldCharType="end"/>
        </w:r>
      </w:hyperlink>
    </w:p>
    <w:p>
      <w:pPr>
        <w:pStyle w:val="TOC2"/>
        <w:tabs>
          <w:tab w:val="right" w:leader="dot" w:pos="8306"/>
        </w:tabs>
      </w:pPr>
      <w:hyperlink w:anchor="_Toc2589" w:history="1">
        <w:r>
          <w:rPr>
            <w:rFonts w:ascii="仿宋" w:eastAsia="仿宋" w:hAnsi="仿宋" w:cs="仿宋" w:hint="eastAsia"/>
            <w:lang w:eastAsia="zh-CN"/>
          </w:rPr>
          <w:t>(四)、土建工程建设指标</w:t>
        </w:r>
        <w:r>
          <w:tab/>
        </w:r>
        <w:r>
          <w:fldChar w:fldCharType="begin"/>
        </w:r>
        <w:r>
          <w:instrText xml:space="preserve"> PAGEREF _Toc2589 \h </w:instrText>
        </w:r>
        <w:r>
          <w:fldChar w:fldCharType="separate"/>
        </w:r>
        <w:r>
          <w:t>6</w:t>
        </w:r>
        <w:r>
          <w:fldChar w:fldCharType="end"/>
        </w:r>
      </w:hyperlink>
    </w:p>
    <w:p>
      <w:pPr>
        <w:pStyle w:val="TOC1"/>
        <w:tabs>
          <w:tab w:val="right" w:leader="dot" w:pos="8306"/>
        </w:tabs>
      </w:pPr>
      <w:hyperlink w:anchor="_Toc32503" w:history="1">
        <w:r>
          <w:rPr>
            <w:rFonts w:ascii="仿宋" w:eastAsia="仿宋" w:hAnsi="仿宋" w:cs="仿宋" w:hint="eastAsia"/>
            <w:lang w:eastAsia="zh-CN"/>
          </w:rPr>
          <w:t>二、背景墙项目危机管理</w:t>
        </w:r>
        <w:r>
          <w:tab/>
        </w:r>
        <w:r>
          <w:fldChar w:fldCharType="begin"/>
        </w:r>
        <w:r>
          <w:instrText xml:space="preserve"> PAGEREF _Toc32503 \h </w:instrText>
        </w:r>
        <w:r>
          <w:fldChar w:fldCharType="separate"/>
        </w:r>
        <w:r>
          <w:t>6</w:t>
        </w:r>
        <w:r>
          <w:fldChar w:fldCharType="end"/>
        </w:r>
      </w:hyperlink>
    </w:p>
    <w:p>
      <w:pPr>
        <w:pStyle w:val="TOC2"/>
        <w:tabs>
          <w:tab w:val="right" w:leader="dot" w:pos="8306"/>
        </w:tabs>
      </w:pPr>
      <w:hyperlink w:anchor="_Toc7173" w:history="1">
        <w:r>
          <w:rPr>
            <w:rFonts w:ascii="仿宋" w:eastAsia="仿宋" w:hAnsi="仿宋" w:cs="仿宋" w:hint="eastAsia"/>
            <w:lang w:eastAsia="zh-CN"/>
          </w:rPr>
          <w:t>(一)、危机预警与识别</w:t>
        </w:r>
        <w:r>
          <w:tab/>
        </w:r>
        <w:r>
          <w:fldChar w:fldCharType="begin"/>
        </w:r>
        <w:r>
          <w:instrText xml:space="preserve"> PAGEREF _Toc7173 \h </w:instrText>
        </w:r>
        <w:r>
          <w:fldChar w:fldCharType="separate"/>
        </w:r>
        <w:r>
          <w:t>6</w:t>
        </w:r>
        <w:r>
          <w:fldChar w:fldCharType="end"/>
        </w:r>
      </w:hyperlink>
    </w:p>
    <w:p>
      <w:pPr>
        <w:pStyle w:val="TOC2"/>
        <w:tabs>
          <w:tab w:val="right" w:leader="dot" w:pos="8306"/>
        </w:tabs>
      </w:pPr>
      <w:hyperlink w:anchor="_Toc13558" w:history="1">
        <w:r>
          <w:rPr>
            <w:rFonts w:ascii="仿宋" w:eastAsia="仿宋" w:hAnsi="仿宋" w:cs="仿宋" w:hint="eastAsia"/>
            <w:lang w:eastAsia="zh-CN"/>
          </w:rPr>
          <w:t>(二)、危机应对与恢复</w:t>
        </w:r>
        <w:r>
          <w:tab/>
        </w:r>
        <w:r>
          <w:fldChar w:fldCharType="begin"/>
        </w:r>
        <w:r>
          <w:instrText xml:space="preserve"> PAGEREF _Toc13558 \h </w:instrText>
        </w:r>
        <w:r>
          <w:fldChar w:fldCharType="separate"/>
        </w:r>
        <w:r>
          <w:t>7</w:t>
        </w:r>
        <w:r>
          <w:fldChar w:fldCharType="end"/>
        </w:r>
      </w:hyperlink>
    </w:p>
    <w:p>
      <w:pPr>
        <w:pStyle w:val="TOC1"/>
        <w:tabs>
          <w:tab w:val="right" w:leader="dot" w:pos="8306"/>
        </w:tabs>
      </w:pPr>
      <w:hyperlink w:anchor="_Toc12543" w:history="1">
        <w:r>
          <w:rPr>
            <w:rFonts w:ascii="仿宋" w:eastAsia="仿宋" w:hAnsi="仿宋" w:cs="仿宋" w:hint="eastAsia"/>
            <w:lang w:eastAsia="zh-CN"/>
          </w:rPr>
          <w:t>三、工艺说明</w:t>
        </w:r>
        <w:r>
          <w:tab/>
        </w:r>
        <w:r>
          <w:fldChar w:fldCharType="begin"/>
        </w:r>
        <w:r>
          <w:instrText xml:space="preserve"> PAGEREF _Toc12543 \h </w:instrText>
        </w:r>
        <w:r>
          <w:fldChar w:fldCharType="separate"/>
        </w:r>
        <w:r>
          <w:t>9</w:t>
        </w:r>
        <w:r>
          <w:fldChar w:fldCharType="end"/>
        </w:r>
      </w:hyperlink>
    </w:p>
    <w:p>
      <w:pPr>
        <w:pStyle w:val="TOC2"/>
        <w:tabs>
          <w:tab w:val="right" w:leader="dot" w:pos="8306"/>
        </w:tabs>
      </w:pPr>
      <w:hyperlink w:anchor="_Toc25281" w:history="1">
        <w:r>
          <w:rPr>
            <w:rFonts w:ascii="仿宋" w:eastAsia="仿宋" w:hAnsi="仿宋" w:cs="仿宋" w:hint="eastAsia"/>
            <w:lang w:eastAsia="zh-CN"/>
          </w:rPr>
          <w:t>(一)、技术管理特点</w:t>
        </w:r>
        <w:r>
          <w:tab/>
        </w:r>
        <w:r>
          <w:fldChar w:fldCharType="begin"/>
        </w:r>
        <w:r>
          <w:instrText xml:space="preserve"> PAGEREF _Toc25281 \h </w:instrText>
        </w:r>
        <w:r>
          <w:fldChar w:fldCharType="separate"/>
        </w:r>
        <w:r>
          <w:t>9</w:t>
        </w:r>
        <w:r>
          <w:fldChar w:fldCharType="end"/>
        </w:r>
      </w:hyperlink>
    </w:p>
    <w:p>
      <w:pPr>
        <w:pStyle w:val="TOC2"/>
        <w:tabs>
          <w:tab w:val="right" w:leader="dot" w:pos="8306"/>
        </w:tabs>
      </w:pPr>
      <w:hyperlink w:anchor="_Toc11416" w:history="1">
        <w:r>
          <w:rPr>
            <w:rFonts w:ascii="仿宋" w:eastAsia="仿宋" w:hAnsi="仿宋" w:cs="仿宋" w:hint="eastAsia"/>
            <w:lang w:eastAsia="zh-CN"/>
          </w:rPr>
          <w:t>(二)、背景墙项目工艺技术设计方案</w:t>
        </w:r>
        <w:r>
          <w:tab/>
        </w:r>
        <w:r>
          <w:fldChar w:fldCharType="begin"/>
        </w:r>
        <w:r>
          <w:instrText xml:space="preserve"> PAGEREF _Toc11416 \h </w:instrText>
        </w:r>
        <w:r>
          <w:fldChar w:fldCharType="separate"/>
        </w:r>
        <w:r>
          <w:t>10</w:t>
        </w:r>
        <w:r>
          <w:fldChar w:fldCharType="end"/>
        </w:r>
      </w:hyperlink>
    </w:p>
    <w:p>
      <w:pPr>
        <w:pStyle w:val="TOC2"/>
        <w:tabs>
          <w:tab w:val="right" w:leader="dot" w:pos="8306"/>
        </w:tabs>
      </w:pPr>
      <w:hyperlink w:anchor="_Toc32690" w:history="1">
        <w:r>
          <w:rPr>
            <w:rFonts w:ascii="仿宋" w:eastAsia="仿宋" w:hAnsi="仿宋" w:cs="仿宋" w:hint="eastAsia"/>
            <w:lang w:eastAsia="zh-CN"/>
          </w:rPr>
          <w:t>(三)、设备选型方案</w:t>
        </w:r>
        <w:r>
          <w:tab/>
        </w:r>
        <w:r>
          <w:fldChar w:fldCharType="begin"/>
        </w:r>
        <w:r>
          <w:instrText xml:space="preserve"> PAGEREF _Toc32690 \h </w:instrText>
        </w:r>
        <w:r>
          <w:fldChar w:fldCharType="separate"/>
        </w:r>
        <w:r>
          <w:t>11</w:t>
        </w:r>
        <w:r>
          <w:fldChar w:fldCharType="end"/>
        </w:r>
      </w:hyperlink>
    </w:p>
    <w:p>
      <w:pPr>
        <w:pStyle w:val="TOC1"/>
        <w:tabs>
          <w:tab w:val="right" w:leader="dot" w:pos="8306"/>
        </w:tabs>
      </w:pPr>
      <w:hyperlink w:anchor="_Toc19124" w:history="1">
        <w:r>
          <w:rPr>
            <w:rFonts w:ascii="仿宋" w:eastAsia="仿宋" w:hAnsi="仿宋" w:cs="仿宋" w:hint="eastAsia"/>
            <w:lang w:eastAsia="zh-CN"/>
          </w:rPr>
          <w:t>四、背景墙项目绩效评估</w:t>
        </w:r>
        <w:r>
          <w:tab/>
        </w:r>
        <w:r>
          <w:fldChar w:fldCharType="begin"/>
        </w:r>
        <w:r>
          <w:instrText xml:space="preserve"> PAGEREF _Toc19124 \h </w:instrText>
        </w:r>
        <w:r>
          <w:fldChar w:fldCharType="separate"/>
        </w:r>
        <w:r>
          <w:t>12</w:t>
        </w:r>
        <w:r>
          <w:fldChar w:fldCharType="end"/>
        </w:r>
      </w:hyperlink>
    </w:p>
    <w:p>
      <w:pPr>
        <w:pStyle w:val="TOC2"/>
        <w:tabs>
          <w:tab w:val="right" w:leader="dot" w:pos="8306"/>
        </w:tabs>
      </w:pPr>
      <w:hyperlink w:anchor="_Toc23085" w:history="1">
        <w:r>
          <w:rPr>
            <w:rFonts w:ascii="仿宋" w:eastAsia="仿宋" w:hAnsi="仿宋" w:cs="仿宋" w:hint="eastAsia"/>
            <w:lang w:eastAsia="zh-CN"/>
          </w:rPr>
          <w:t>(一)、绩效评估指标</w:t>
        </w:r>
        <w:r>
          <w:tab/>
        </w:r>
        <w:r>
          <w:fldChar w:fldCharType="begin"/>
        </w:r>
        <w:r>
          <w:instrText xml:space="preserve"> PAGEREF _Toc23085 \h </w:instrText>
        </w:r>
        <w:r>
          <w:fldChar w:fldCharType="separate"/>
        </w:r>
        <w:r>
          <w:t>12</w:t>
        </w:r>
        <w:r>
          <w:fldChar w:fldCharType="end"/>
        </w:r>
      </w:hyperlink>
    </w:p>
    <w:p>
      <w:pPr>
        <w:pStyle w:val="TOC2"/>
        <w:tabs>
          <w:tab w:val="right" w:leader="dot" w:pos="8306"/>
        </w:tabs>
      </w:pPr>
      <w:hyperlink w:anchor="_Toc25080" w:history="1">
        <w:r>
          <w:rPr>
            <w:rFonts w:ascii="仿宋" w:eastAsia="仿宋" w:hAnsi="仿宋" w:cs="仿宋" w:hint="eastAsia"/>
            <w:lang w:eastAsia="zh-CN"/>
          </w:rPr>
          <w:t>(二)、绩效评估方法</w:t>
        </w:r>
        <w:r>
          <w:tab/>
        </w:r>
        <w:r>
          <w:fldChar w:fldCharType="begin"/>
        </w:r>
        <w:r>
          <w:instrText xml:space="preserve"> PAGEREF _Toc25080 \h </w:instrText>
        </w:r>
        <w:r>
          <w:fldChar w:fldCharType="separate"/>
        </w:r>
        <w:r>
          <w:t>13</w:t>
        </w:r>
        <w:r>
          <w:fldChar w:fldCharType="end"/>
        </w:r>
      </w:hyperlink>
    </w:p>
    <w:p>
      <w:pPr>
        <w:pStyle w:val="TOC2"/>
        <w:tabs>
          <w:tab w:val="right" w:leader="dot" w:pos="8306"/>
        </w:tabs>
      </w:pPr>
      <w:hyperlink w:anchor="_Toc20710" w:history="1">
        <w:r>
          <w:rPr>
            <w:rFonts w:ascii="仿宋" w:eastAsia="仿宋" w:hAnsi="仿宋" w:cs="仿宋" w:hint="eastAsia"/>
            <w:lang w:eastAsia="zh-CN"/>
          </w:rPr>
          <w:t>(三)、绩效评估周期</w:t>
        </w:r>
        <w:r>
          <w:tab/>
        </w:r>
        <w:r>
          <w:fldChar w:fldCharType="begin"/>
        </w:r>
        <w:r>
          <w:instrText xml:space="preserve"> PAGEREF _Toc20710 \h </w:instrText>
        </w:r>
        <w:r>
          <w:fldChar w:fldCharType="separate"/>
        </w:r>
        <w:r>
          <w:t>14</w:t>
        </w:r>
        <w:r>
          <w:fldChar w:fldCharType="end"/>
        </w:r>
      </w:hyperlink>
    </w:p>
    <w:p>
      <w:pPr>
        <w:pStyle w:val="TOC1"/>
        <w:tabs>
          <w:tab w:val="right" w:leader="dot" w:pos="8306"/>
        </w:tabs>
      </w:pPr>
      <w:hyperlink w:anchor="_Toc13918" w:history="1">
        <w:r>
          <w:rPr>
            <w:rFonts w:ascii="仿宋" w:eastAsia="仿宋" w:hAnsi="仿宋" w:cs="仿宋" w:hint="eastAsia"/>
            <w:lang w:eastAsia="zh-CN"/>
          </w:rPr>
          <w:t>五、市场分析、调研</w:t>
        </w:r>
        <w:r>
          <w:tab/>
        </w:r>
        <w:r>
          <w:fldChar w:fldCharType="begin"/>
        </w:r>
        <w:r>
          <w:instrText xml:space="preserve"> PAGEREF _Toc13918 \h </w:instrText>
        </w:r>
        <w:r>
          <w:fldChar w:fldCharType="separate"/>
        </w:r>
        <w:r>
          <w:t>15</w:t>
        </w:r>
        <w:r>
          <w:fldChar w:fldCharType="end"/>
        </w:r>
      </w:hyperlink>
    </w:p>
    <w:p>
      <w:pPr>
        <w:pStyle w:val="TOC2"/>
        <w:tabs>
          <w:tab w:val="right" w:leader="dot" w:pos="8306"/>
        </w:tabs>
      </w:pPr>
      <w:hyperlink w:anchor="_Toc24480" w:history="1">
        <w:r>
          <w:rPr>
            <w:rFonts w:ascii="仿宋" w:eastAsia="仿宋" w:hAnsi="仿宋" w:cs="仿宋" w:hint="eastAsia"/>
            <w:lang w:eastAsia="zh-CN"/>
          </w:rPr>
          <w:t>(一)、背景墙行业分析</w:t>
        </w:r>
        <w:r>
          <w:tab/>
        </w:r>
        <w:r>
          <w:fldChar w:fldCharType="begin"/>
        </w:r>
        <w:r>
          <w:instrText xml:space="preserve"> PAGEREF _Toc24480 \h </w:instrText>
        </w:r>
        <w:r>
          <w:fldChar w:fldCharType="separate"/>
        </w:r>
        <w:r>
          <w:t>15</w:t>
        </w:r>
        <w:r>
          <w:fldChar w:fldCharType="end"/>
        </w:r>
      </w:hyperlink>
    </w:p>
    <w:p>
      <w:pPr>
        <w:pStyle w:val="TOC2"/>
        <w:tabs>
          <w:tab w:val="right" w:leader="dot" w:pos="8306"/>
        </w:tabs>
      </w:pPr>
      <w:hyperlink w:anchor="_Toc17799" w:history="1">
        <w:r>
          <w:rPr>
            <w:rFonts w:ascii="仿宋" w:eastAsia="仿宋" w:hAnsi="仿宋" w:cs="仿宋" w:hint="eastAsia"/>
            <w:lang w:eastAsia="zh-CN"/>
          </w:rPr>
          <w:t>(二)、背景墙市场分析预测</w:t>
        </w:r>
        <w:r>
          <w:tab/>
        </w:r>
        <w:r>
          <w:fldChar w:fldCharType="begin"/>
        </w:r>
        <w:r>
          <w:instrText xml:space="preserve"> PAGEREF _Toc17799 \h </w:instrText>
        </w:r>
        <w:r>
          <w:fldChar w:fldCharType="separate"/>
        </w:r>
        <w:r>
          <w:t>16</w:t>
        </w:r>
        <w:r>
          <w:fldChar w:fldCharType="end"/>
        </w:r>
      </w:hyperlink>
    </w:p>
    <w:p>
      <w:pPr>
        <w:pStyle w:val="TOC1"/>
        <w:tabs>
          <w:tab w:val="right" w:leader="dot" w:pos="8306"/>
        </w:tabs>
      </w:pPr>
      <w:hyperlink w:anchor="_Toc25277" w:history="1">
        <w:r>
          <w:rPr>
            <w:rFonts w:ascii="仿宋" w:eastAsia="仿宋" w:hAnsi="仿宋" w:cs="仿宋" w:hint="eastAsia"/>
            <w:lang w:eastAsia="zh-CN"/>
          </w:rPr>
          <w:t>六、背景墙项目文档管理</w:t>
        </w:r>
        <w:r>
          <w:tab/>
        </w:r>
        <w:r>
          <w:fldChar w:fldCharType="begin"/>
        </w:r>
        <w:r>
          <w:instrText xml:space="preserve"> PAGEREF _Toc25277 \h </w:instrText>
        </w:r>
        <w:r>
          <w:fldChar w:fldCharType="separate"/>
        </w:r>
        <w:r>
          <w:t>17</w:t>
        </w:r>
        <w:r>
          <w:fldChar w:fldCharType="end"/>
        </w:r>
      </w:hyperlink>
    </w:p>
    <w:p>
      <w:pPr>
        <w:pStyle w:val="TOC2"/>
        <w:tabs>
          <w:tab w:val="right" w:leader="dot" w:pos="8306"/>
        </w:tabs>
      </w:pPr>
      <w:hyperlink w:anchor="_Toc650" w:history="1">
        <w:r>
          <w:rPr>
            <w:rFonts w:ascii="仿宋" w:eastAsia="仿宋" w:hAnsi="仿宋" w:cs="仿宋" w:hint="eastAsia"/>
            <w:lang w:eastAsia="zh-CN"/>
          </w:rPr>
          <w:t>(一)、文档编制与审查</w:t>
        </w:r>
        <w:r>
          <w:tab/>
        </w:r>
        <w:r>
          <w:fldChar w:fldCharType="begin"/>
        </w:r>
        <w:r>
          <w:instrText xml:space="preserve"> PAGEREF _Toc650 \h </w:instrText>
        </w:r>
        <w:r>
          <w:fldChar w:fldCharType="separate"/>
        </w:r>
        <w:r>
          <w:t>17</w:t>
        </w:r>
        <w:r>
          <w:fldChar w:fldCharType="end"/>
        </w:r>
      </w:hyperlink>
    </w:p>
    <w:p>
      <w:pPr>
        <w:pStyle w:val="TOC2"/>
        <w:tabs>
          <w:tab w:val="right" w:leader="dot" w:pos="8306"/>
        </w:tabs>
      </w:pPr>
      <w:hyperlink w:anchor="_Toc20551" w:history="1">
        <w:r>
          <w:rPr>
            <w:rFonts w:ascii="仿宋" w:eastAsia="仿宋" w:hAnsi="仿宋" w:cs="仿宋" w:hint="eastAsia"/>
            <w:lang w:eastAsia="zh-CN"/>
          </w:rPr>
          <w:t>(二)、文档发布与分发</w:t>
        </w:r>
        <w:r>
          <w:tab/>
        </w:r>
        <w:r>
          <w:fldChar w:fldCharType="begin"/>
        </w:r>
        <w:r>
          <w:instrText xml:space="preserve"> PAGEREF _Toc20551 \h </w:instrText>
        </w:r>
        <w:r>
          <w:fldChar w:fldCharType="separate"/>
        </w:r>
        <w:r>
          <w:t>18</w:t>
        </w:r>
        <w:r>
          <w:fldChar w:fldCharType="end"/>
        </w:r>
      </w:hyperlink>
    </w:p>
    <w:p>
      <w:pPr>
        <w:pStyle w:val="TOC2"/>
        <w:tabs>
          <w:tab w:val="right" w:leader="dot" w:pos="8306"/>
        </w:tabs>
      </w:pPr>
      <w:hyperlink w:anchor="_Toc25937" w:history="1">
        <w:r>
          <w:rPr>
            <w:rFonts w:ascii="仿宋" w:eastAsia="仿宋" w:hAnsi="仿宋" w:cs="仿宋" w:hint="eastAsia"/>
            <w:lang w:eastAsia="zh-CN"/>
          </w:rPr>
          <w:t>(三)、文档存档与归档</w:t>
        </w:r>
        <w:r>
          <w:tab/>
        </w:r>
        <w:r>
          <w:fldChar w:fldCharType="begin"/>
        </w:r>
        <w:r>
          <w:instrText xml:space="preserve"> PAGEREF _Toc25937 \h </w:instrText>
        </w:r>
        <w:r>
          <w:fldChar w:fldCharType="separate"/>
        </w:r>
        <w:r>
          <w:t>19</w:t>
        </w:r>
        <w:r>
          <w:fldChar w:fldCharType="end"/>
        </w:r>
      </w:hyperlink>
    </w:p>
    <w:p>
      <w:pPr>
        <w:pStyle w:val="TOC1"/>
        <w:tabs>
          <w:tab w:val="right" w:leader="dot" w:pos="8306"/>
        </w:tabs>
      </w:pPr>
      <w:hyperlink w:anchor="_Toc23141" w:history="1">
        <w:r>
          <w:rPr>
            <w:rFonts w:ascii="仿宋" w:eastAsia="仿宋" w:hAnsi="仿宋" w:cs="仿宋" w:hint="eastAsia"/>
            <w:lang w:eastAsia="zh-CN"/>
          </w:rPr>
          <w:t>七、背景墙项目财务管理</w:t>
        </w:r>
        <w:r>
          <w:tab/>
        </w:r>
        <w:r>
          <w:fldChar w:fldCharType="begin"/>
        </w:r>
        <w:r>
          <w:instrText xml:space="preserve"> PAGEREF _Toc23141 \h </w:instrText>
        </w:r>
        <w:r>
          <w:fldChar w:fldCharType="separate"/>
        </w:r>
        <w:r>
          <w:t>20</w:t>
        </w:r>
        <w:r>
          <w:fldChar w:fldCharType="end"/>
        </w:r>
      </w:hyperlink>
    </w:p>
    <w:p>
      <w:pPr>
        <w:pStyle w:val="TOC2"/>
        <w:tabs>
          <w:tab w:val="right" w:leader="dot" w:pos="8306"/>
        </w:tabs>
      </w:pPr>
      <w:hyperlink w:anchor="_Toc4545" w:history="1">
        <w:r>
          <w:rPr>
            <w:rFonts w:ascii="仿宋" w:eastAsia="仿宋" w:hAnsi="仿宋" w:cs="仿宋" w:hint="eastAsia"/>
            <w:lang w:eastAsia="zh-CN"/>
          </w:rPr>
          <w:t>(一)、资金需求大</w:t>
        </w:r>
        <w:r>
          <w:tab/>
        </w:r>
        <w:r>
          <w:fldChar w:fldCharType="begin"/>
        </w:r>
        <w:r>
          <w:instrText xml:space="preserve"> PAGEREF _Toc4545 \h </w:instrText>
        </w:r>
        <w:r>
          <w:fldChar w:fldCharType="separate"/>
        </w:r>
        <w:r>
          <w:t>20</w:t>
        </w:r>
        <w:r>
          <w:fldChar w:fldCharType="end"/>
        </w:r>
      </w:hyperlink>
    </w:p>
    <w:p>
      <w:pPr>
        <w:pStyle w:val="TOC2"/>
        <w:tabs>
          <w:tab w:val="right" w:leader="dot" w:pos="8306"/>
        </w:tabs>
      </w:pPr>
      <w:hyperlink w:anchor="_Toc20056" w:history="1">
        <w:r>
          <w:rPr>
            <w:rFonts w:ascii="仿宋" w:eastAsia="仿宋" w:hAnsi="仿宋" w:cs="仿宋" w:hint="eastAsia"/>
            <w:lang w:eastAsia="zh-CN"/>
          </w:rPr>
          <w:t>(二)、研发周期长</w:t>
        </w:r>
        <w:r>
          <w:tab/>
        </w:r>
        <w:r>
          <w:fldChar w:fldCharType="begin"/>
        </w:r>
        <w:r>
          <w:instrText xml:space="preserve"> PAGEREF _Toc20056 \h </w:instrText>
        </w:r>
        <w:r>
          <w:fldChar w:fldCharType="separate"/>
        </w:r>
        <w:r>
          <w:t>21</w:t>
        </w:r>
        <w:r>
          <w:fldChar w:fldCharType="end"/>
        </w:r>
      </w:hyperlink>
    </w:p>
    <w:p>
      <w:pPr>
        <w:pStyle w:val="TOC2"/>
        <w:tabs>
          <w:tab w:val="right" w:leader="dot" w:pos="8306"/>
        </w:tabs>
      </w:pPr>
      <w:hyperlink w:anchor="_Toc15680" w:history="1">
        <w:r>
          <w:rPr>
            <w:rFonts w:ascii="仿宋" w:eastAsia="仿宋" w:hAnsi="仿宋" w:cs="仿宋" w:hint="eastAsia"/>
            <w:lang w:eastAsia="zh-CN"/>
          </w:rPr>
          <w:t>(三)、市场风险大</w:t>
        </w:r>
        <w:r>
          <w:tab/>
        </w:r>
        <w:r>
          <w:fldChar w:fldCharType="begin"/>
        </w:r>
        <w:r>
          <w:instrText xml:space="preserve"> PAGEREF _Toc15680 \h </w:instrText>
        </w:r>
        <w:r>
          <w:fldChar w:fldCharType="separate"/>
        </w:r>
        <w:r>
          <w:t>23</w:t>
        </w:r>
        <w:r>
          <w:fldChar w:fldCharType="end"/>
        </w:r>
      </w:hyperlink>
    </w:p>
    <w:p>
      <w:pPr>
        <w:pStyle w:val="TOC2"/>
        <w:tabs>
          <w:tab w:val="right" w:leader="dot" w:pos="8306"/>
        </w:tabs>
      </w:pPr>
      <w:hyperlink w:anchor="_Toc23664" w:history="1">
        <w:r>
          <w:rPr>
            <w:rFonts w:ascii="仿宋" w:eastAsia="仿宋" w:hAnsi="仿宋" w:cs="仿宋" w:hint="eastAsia"/>
            <w:lang w:eastAsia="zh-CN"/>
          </w:rPr>
          <w:t>(四)、利润率高</w:t>
        </w:r>
        <w:r>
          <w:tab/>
        </w:r>
        <w:r>
          <w:fldChar w:fldCharType="begin"/>
        </w:r>
        <w:r>
          <w:instrText xml:space="preserve"> PAGEREF _Toc23664 \h </w:instrText>
        </w:r>
        <w:r>
          <w:fldChar w:fldCharType="separate"/>
        </w:r>
        <w:r>
          <w:t>25</w:t>
        </w:r>
        <w:r>
          <w:fldChar w:fldCharType="end"/>
        </w:r>
      </w:hyperlink>
    </w:p>
    <w:p>
      <w:pPr>
        <w:pStyle w:val="TOC1"/>
        <w:tabs>
          <w:tab w:val="right" w:leader="dot" w:pos="8306"/>
        </w:tabs>
      </w:pPr>
      <w:hyperlink w:anchor="_Toc27993" w:history="1">
        <w:r>
          <w:rPr>
            <w:rFonts w:ascii="仿宋" w:eastAsia="仿宋" w:hAnsi="仿宋" w:cs="仿宋" w:hint="eastAsia"/>
            <w:lang w:eastAsia="zh-CN"/>
          </w:rPr>
          <w:t>八、背景墙项目投资规划</w:t>
        </w:r>
        <w:r>
          <w:tab/>
        </w:r>
        <w:r>
          <w:fldChar w:fldCharType="begin"/>
        </w:r>
        <w:r>
          <w:instrText xml:space="preserve"> PAGEREF _Toc27993 \h </w:instrText>
        </w:r>
        <w:r>
          <w:fldChar w:fldCharType="separate"/>
        </w:r>
        <w:r>
          <w:t>27</w:t>
        </w:r>
        <w:r>
          <w:fldChar w:fldCharType="end"/>
        </w:r>
      </w:hyperlink>
    </w:p>
    <w:p>
      <w:pPr>
        <w:pStyle w:val="TOC2"/>
        <w:tabs>
          <w:tab w:val="right" w:leader="dot" w:pos="8306"/>
        </w:tabs>
      </w:pPr>
      <w:hyperlink w:anchor="_Toc6299" w:history="1">
        <w:r>
          <w:rPr>
            <w:rFonts w:ascii="仿宋" w:eastAsia="仿宋" w:hAnsi="仿宋" w:cs="仿宋" w:hint="eastAsia"/>
            <w:lang w:eastAsia="zh-CN"/>
          </w:rPr>
          <w:t>(一)、背景墙项目总投资估算</w:t>
        </w:r>
        <w:r>
          <w:tab/>
        </w:r>
        <w:r>
          <w:fldChar w:fldCharType="begin"/>
        </w:r>
        <w:r>
          <w:instrText xml:space="preserve"> PAGEREF _Toc6299 \h </w:instrText>
        </w:r>
        <w:r>
          <w:fldChar w:fldCharType="separate"/>
        </w:r>
        <w:r>
          <w:t>27</w:t>
        </w:r>
        <w:r>
          <w:fldChar w:fldCharType="end"/>
        </w:r>
      </w:hyperlink>
    </w:p>
    <w:p>
      <w:pPr>
        <w:pStyle w:val="TOC2"/>
        <w:tabs>
          <w:tab w:val="right" w:leader="dot" w:pos="8306"/>
        </w:tabs>
      </w:pPr>
      <w:hyperlink w:anchor="_Toc16527" w:history="1">
        <w:r>
          <w:rPr>
            <w:rFonts w:ascii="仿宋" w:eastAsia="仿宋" w:hAnsi="仿宋" w:cs="仿宋" w:hint="eastAsia"/>
            <w:lang w:eastAsia="zh-CN"/>
          </w:rPr>
          <w:t>(二)、资金筹措</w:t>
        </w:r>
        <w:r>
          <w:tab/>
        </w:r>
        <w:r>
          <w:fldChar w:fldCharType="begin"/>
        </w:r>
        <w:r>
          <w:instrText xml:space="preserve"> PAGEREF _Toc16527 \h </w:instrText>
        </w:r>
        <w:r>
          <w:fldChar w:fldCharType="separate"/>
        </w:r>
        <w:r>
          <w:t>29</w:t>
        </w:r>
        <w:r>
          <w:fldChar w:fldCharType="end"/>
        </w:r>
      </w:hyperlink>
    </w:p>
    <w:p>
      <w:pPr>
        <w:pStyle w:val="TOC1"/>
        <w:tabs>
          <w:tab w:val="right" w:leader="dot" w:pos="8306"/>
        </w:tabs>
      </w:pPr>
      <w:hyperlink w:anchor="_Toc16507" w:history="1">
        <w:r>
          <w:rPr>
            <w:rFonts w:ascii="仿宋" w:eastAsia="仿宋" w:hAnsi="仿宋" w:cs="仿宋" w:hint="eastAsia"/>
            <w:lang w:eastAsia="zh-CN"/>
          </w:rPr>
          <w:t>九、背景墙项目人力资源培养与发展</w:t>
        </w:r>
        <w:r>
          <w:tab/>
        </w:r>
        <w:r>
          <w:fldChar w:fldCharType="begin"/>
        </w:r>
        <w:r>
          <w:instrText xml:space="preserve"> PAGEREF _Toc16507 \h </w:instrText>
        </w:r>
        <w:r>
          <w:fldChar w:fldCharType="separate"/>
        </w:r>
        <w:r>
          <w:t>29</w:t>
        </w:r>
        <w:r>
          <w:fldChar w:fldCharType="end"/>
        </w:r>
      </w:hyperlink>
    </w:p>
    <w:p>
      <w:pPr>
        <w:pStyle w:val="TOC2"/>
        <w:tabs>
          <w:tab w:val="right" w:leader="dot" w:pos="8306"/>
        </w:tabs>
      </w:pPr>
      <w:hyperlink w:anchor="_Toc14993" w:history="1">
        <w:r>
          <w:rPr>
            <w:rFonts w:ascii="仿宋" w:eastAsia="仿宋" w:hAnsi="仿宋" w:cs="仿宋" w:hint="eastAsia"/>
            <w:lang w:eastAsia="zh-CN"/>
          </w:rPr>
          <w:t>(一)、人才需求与规划</w:t>
        </w:r>
        <w:r>
          <w:tab/>
        </w:r>
        <w:r>
          <w:fldChar w:fldCharType="begin"/>
        </w:r>
        <w:r>
          <w:instrText xml:space="preserve"> PAGEREF _Toc14993 \h </w:instrText>
        </w:r>
        <w:r>
          <w:fldChar w:fldCharType="separate"/>
        </w:r>
        <w:r>
          <w:t>29</w:t>
        </w:r>
        <w:r>
          <w:fldChar w:fldCharType="end"/>
        </w:r>
      </w:hyperlink>
    </w:p>
    <w:p>
      <w:pPr>
        <w:pStyle w:val="TOC2"/>
        <w:tabs>
          <w:tab w:val="right" w:leader="dot" w:pos="8306"/>
        </w:tabs>
      </w:pPr>
      <w:hyperlink w:anchor="_Toc31530" w:history="1">
        <w:r>
          <w:rPr>
            <w:rFonts w:ascii="仿宋" w:eastAsia="仿宋" w:hAnsi="仿宋" w:cs="仿宋" w:hint="eastAsia"/>
            <w:lang w:eastAsia="zh-CN"/>
          </w:rPr>
          <w:t>(二)、培训与发展计划</w:t>
        </w:r>
        <w:r>
          <w:tab/>
        </w:r>
        <w:r>
          <w:fldChar w:fldCharType="begin"/>
        </w:r>
        <w:r>
          <w:instrText xml:space="preserve"> PAGEREF _Toc31530 \h </w:instrText>
        </w:r>
        <w:r>
          <w:fldChar w:fldCharType="separate"/>
        </w:r>
        <w:r>
          <w:t>30</w:t>
        </w:r>
        <w:r>
          <w:fldChar w:fldCharType="end"/>
        </w:r>
      </w:hyperlink>
    </w:p>
    <w:p>
      <w:pPr>
        <w:pStyle w:val="TOC1"/>
        <w:tabs>
          <w:tab w:val="right" w:leader="dot" w:pos="8306"/>
        </w:tabs>
      </w:pPr>
      <w:hyperlink w:anchor="_Toc6016" w:history="1">
        <w:r>
          <w:rPr>
            <w:rFonts w:ascii="仿宋" w:eastAsia="仿宋" w:hAnsi="仿宋" w:cs="仿宋" w:hint="eastAsia"/>
            <w:lang w:eastAsia="zh-CN"/>
          </w:rPr>
          <w:t>十、背景墙项目经营效益</w:t>
        </w:r>
        <w:r>
          <w:tab/>
        </w:r>
        <w:r>
          <w:fldChar w:fldCharType="begin"/>
        </w:r>
        <w:r>
          <w:instrText xml:space="preserve"> PAGEREF _Toc6016 \h </w:instrText>
        </w:r>
        <w:r>
          <w:fldChar w:fldCharType="separate"/>
        </w:r>
        <w:r>
          <w:t>30</w:t>
        </w:r>
        <w:r>
          <w:fldChar w:fldCharType="end"/>
        </w:r>
      </w:hyperlink>
    </w:p>
    <w:p>
      <w:pPr>
        <w:pStyle w:val="TOC2"/>
        <w:tabs>
          <w:tab w:val="right" w:leader="dot" w:pos="8306"/>
        </w:tabs>
      </w:pPr>
      <w:hyperlink w:anchor="_Toc10254" w:history="1">
        <w:r>
          <w:rPr>
            <w:rFonts w:ascii="仿宋" w:eastAsia="仿宋" w:hAnsi="仿宋" w:cs="仿宋" w:hint="eastAsia"/>
            <w:lang w:eastAsia="zh-CN"/>
          </w:rPr>
          <w:t>(一)、经济评价财务测算</w:t>
        </w:r>
        <w:r>
          <w:tab/>
        </w:r>
        <w:r>
          <w:fldChar w:fldCharType="begin"/>
        </w:r>
        <w:r>
          <w:instrText xml:space="preserve"> PAGEREF _Toc10254 \h </w:instrText>
        </w:r>
        <w:r>
          <w:fldChar w:fldCharType="separate"/>
        </w:r>
        <w:r>
          <w:t>30</w:t>
        </w:r>
        <w:r>
          <w:fldChar w:fldCharType="end"/>
        </w:r>
      </w:hyperlink>
    </w:p>
    <w:p>
      <w:pPr>
        <w:pStyle w:val="TOC2"/>
        <w:tabs>
          <w:tab w:val="right" w:leader="dot" w:pos="8306"/>
        </w:tabs>
      </w:pPr>
      <w:hyperlink w:anchor="_Toc1502" w:history="1">
        <w:r>
          <w:rPr>
            <w:rFonts w:ascii="仿宋" w:eastAsia="仿宋" w:hAnsi="仿宋" w:cs="仿宋" w:hint="eastAsia"/>
            <w:lang w:eastAsia="zh-CN"/>
          </w:rPr>
          <w:t>(二)、背景墙项目盈利能力分析</w:t>
        </w:r>
        <w:r>
          <w:tab/>
        </w:r>
        <w:r>
          <w:fldChar w:fldCharType="begin"/>
        </w:r>
        <w:r>
          <w:instrText xml:space="preserve"> PAGEREF _Toc1502 \h </w:instrText>
        </w:r>
        <w:r>
          <w:fldChar w:fldCharType="separate"/>
        </w:r>
        <w:r>
          <w:t>32</w:t>
        </w:r>
        <w:r>
          <w:fldChar w:fldCharType="end"/>
        </w:r>
      </w:hyperlink>
    </w:p>
    <w:p>
      <w:pPr>
        <w:pStyle w:val="TOC1"/>
        <w:tabs>
          <w:tab w:val="right" w:leader="dot" w:pos="8306"/>
        </w:tabs>
      </w:pPr>
      <w:hyperlink w:anchor="_Toc15733" w:history="1">
        <w:r>
          <w:rPr>
            <w:rFonts w:ascii="仿宋" w:eastAsia="仿宋" w:hAnsi="仿宋" w:cs="仿宋" w:hint="eastAsia"/>
            <w:lang w:eastAsia="zh-CN"/>
          </w:rPr>
          <w:t>十一、背景墙项目人力资源管理</w:t>
        </w:r>
        <w:r>
          <w:tab/>
        </w:r>
        <w:r>
          <w:fldChar w:fldCharType="begin"/>
        </w:r>
        <w:r>
          <w:instrText xml:space="preserve"> PAGEREF _Toc15733 \h </w:instrText>
        </w:r>
        <w:r>
          <w:fldChar w:fldCharType="separate"/>
        </w:r>
        <w:r>
          <w:t>32</w:t>
        </w:r>
        <w:r>
          <w:fldChar w:fldCharType="end"/>
        </w:r>
      </w:hyperlink>
    </w:p>
    <w:p>
      <w:pPr>
        <w:pStyle w:val="TOC2"/>
        <w:tabs>
          <w:tab w:val="right" w:leader="dot" w:pos="8306"/>
        </w:tabs>
      </w:pPr>
      <w:hyperlink w:anchor="_Toc25938" w:history="1">
        <w:r>
          <w:rPr>
            <w:rFonts w:ascii="仿宋" w:eastAsia="仿宋" w:hAnsi="仿宋" w:cs="仿宋" w:hint="eastAsia"/>
            <w:lang w:eastAsia="zh-CN"/>
          </w:rPr>
          <w:t>(一)、建立健全的预算管理制度</w:t>
        </w:r>
        <w:r>
          <w:tab/>
        </w:r>
        <w:r>
          <w:fldChar w:fldCharType="begin"/>
        </w:r>
        <w:r>
          <w:instrText xml:space="preserve"> PAGEREF _Toc25938 \h </w:instrText>
        </w:r>
        <w:r>
          <w:fldChar w:fldCharType="separate"/>
        </w:r>
        <w:r>
          <w:t>32</w:t>
        </w:r>
        <w:r>
          <w:fldChar w:fldCharType="end"/>
        </w:r>
      </w:hyperlink>
    </w:p>
    <w:p>
      <w:pPr>
        <w:pStyle w:val="TOC2"/>
        <w:tabs>
          <w:tab w:val="right" w:leader="dot" w:pos="8306"/>
        </w:tabs>
      </w:pPr>
      <w:hyperlink w:anchor="_Toc31940" w:history="1">
        <w:r>
          <w:rPr>
            <w:rFonts w:ascii="仿宋" w:eastAsia="仿宋" w:hAnsi="仿宋" w:cs="仿宋" w:hint="eastAsia"/>
            <w:lang w:eastAsia="zh-CN"/>
          </w:rPr>
          <w:t>(二)、加强资金流动监控</w:t>
        </w:r>
        <w:r>
          <w:tab/>
        </w:r>
        <w:r>
          <w:fldChar w:fldCharType="begin"/>
        </w:r>
        <w:r>
          <w:instrText xml:space="preserve"> PAGEREF _Toc31940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5" w:history="1">
        <w:r>
          <w:rPr>
            <w:rFonts w:ascii="仿宋" w:eastAsia="仿宋" w:hAnsi="仿宋" w:cs="仿宋" w:hint="eastAsia"/>
            <w:lang w:eastAsia="zh-CN"/>
          </w:rPr>
          <w:t>(三)、制定完善的风险控制机制</w:t>
        </w:r>
        <w:r>
          <w:tab/>
        </w:r>
        <w:r>
          <w:fldChar w:fldCharType="begin"/>
        </w:r>
        <w:r>
          <w:instrText xml:space="preserve"> PAGEREF _Toc22655 \h </w:instrText>
        </w:r>
        <w:r>
          <w:fldChar w:fldCharType="separate"/>
        </w:r>
        <w:r>
          <w:t>35</w:t>
        </w:r>
        <w:r>
          <w:fldChar w:fldCharType="end"/>
        </w:r>
      </w:hyperlink>
    </w:p>
    <w:p>
      <w:pPr>
        <w:pStyle w:val="TOC2"/>
        <w:tabs>
          <w:tab w:val="right" w:leader="dot" w:pos="8306"/>
        </w:tabs>
      </w:pPr>
      <w:hyperlink w:anchor="_Toc12680" w:history="1">
        <w:r>
          <w:rPr>
            <w:rFonts w:ascii="仿宋" w:eastAsia="仿宋" w:hAnsi="仿宋" w:cs="仿宋" w:hint="eastAsia"/>
            <w:lang w:eastAsia="zh-CN"/>
          </w:rPr>
          <w:t>(四)、优化成本管理</w:t>
        </w:r>
        <w:r>
          <w:tab/>
        </w:r>
        <w:r>
          <w:fldChar w:fldCharType="begin"/>
        </w:r>
        <w:r>
          <w:instrText xml:space="preserve"> PAGEREF _Toc12680 \h </w:instrText>
        </w:r>
        <w:r>
          <w:fldChar w:fldCharType="separate"/>
        </w:r>
        <w:r>
          <w:t>36</w:t>
        </w:r>
        <w:r>
          <w:fldChar w:fldCharType="end"/>
        </w:r>
      </w:hyperlink>
    </w:p>
    <w:p>
      <w:pPr>
        <w:pStyle w:val="TOC1"/>
        <w:tabs>
          <w:tab w:val="right" w:leader="dot" w:pos="8306"/>
        </w:tabs>
      </w:pPr>
      <w:hyperlink w:anchor="_Toc10861" w:history="1">
        <w:r>
          <w:rPr>
            <w:rFonts w:ascii="仿宋" w:eastAsia="仿宋" w:hAnsi="仿宋" w:cs="仿宋" w:hint="eastAsia"/>
            <w:lang w:eastAsia="zh-CN"/>
          </w:rPr>
          <w:t>十二、生产安全保护</w:t>
        </w:r>
        <w:r>
          <w:tab/>
        </w:r>
        <w:r>
          <w:fldChar w:fldCharType="begin"/>
        </w:r>
        <w:r>
          <w:instrText xml:space="preserve"> PAGEREF _Toc10861 \h </w:instrText>
        </w:r>
        <w:r>
          <w:fldChar w:fldCharType="separate"/>
        </w:r>
        <w:r>
          <w:t>38</w:t>
        </w:r>
        <w:r>
          <w:fldChar w:fldCharType="end"/>
        </w:r>
      </w:hyperlink>
    </w:p>
    <w:p>
      <w:pPr>
        <w:pStyle w:val="TOC2"/>
        <w:tabs>
          <w:tab w:val="right" w:leader="dot" w:pos="8306"/>
        </w:tabs>
      </w:pPr>
      <w:hyperlink w:anchor="_Toc6572" w:history="1">
        <w:r>
          <w:rPr>
            <w:rFonts w:ascii="仿宋" w:eastAsia="仿宋" w:hAnsi="仿宋" w:cs="仿宋" w:hint="eastAsia"/>
            <w:lang w:eastAsia="zh-CN"/>
          </w:rPr>
          <w:t>(一)、消防安全</w:t>
        </w:r>
        <w:r>
          <w:tab/>
        </w:r>
        <w:r>
          <w:fldChar w:fldCharType="begin"/>
        </w:r>
        <w:r>
          <w:instrText xml:space="preserve"> PAGEREF _Toc6572 \h </w:instrText>
        </w:r>
        <w:r>
          <w:fldChar w:fldCharType="separate"/>
        </w:r>
        <w:r>
          <w:t>38</w:t>
        </w:r>
        <w:r>
          <w:fldChar w:fldCharType="end"/>
        </w:r>
      </w:hyperlink>
    </w:p>
    <w:p>
      <w:pPr>
        <w:pStyle w:val="TOC2"/>
        <w:tabs>
          <w:tab w:val="right" w:leader="dot" w:pos="8306"/>
        </w:tabs>
      </w:pPr>
      <w:hyperlink w:anchor="_Toc19543" w:history="1">
        <w:r>
          <w:rPr>
            <w:rFonts w:ascii="仿宋" w:eastAsia="仿宋" w:hAnsi="仿宋" w:cs="仿宋" w:hint="eastAsia"/>
            <w:lang w:eastAsia="zh-CN"/>
          </w:rPr>
          <w:t>(二)、防火防爆总图布置措施</w:t>
        </w:r>
        <w:r>
          <w:tab/>
        </w:r>
        <w:r>
          <w:fldChar w:fldCharType="begin"/>
        </w:r>
        <w:r>
          <w:instrText xml:space="preserve"> PAGEREF _Toc19543 \h </w:instrText>
        </w:r>
        <w:r>
          <w:fldChar w:fldCharType="separate"/>
        </w:r>
        <w:r>
          <w:t>39</w:t>
        </w:r>
        <w:r>
          <w:fldChar w:fldCharType="end"/>
        </w:r>
      </w:hyperlink>
    </w:p>
    <w:p>
      <w:pPr>
        <w:pStyle w:val="TOC2"/>
        <w:tabs>
          <w:tab w:val="right" w:leader="dot" w:pos="8306"/>
        </w:tabs>
      </w:pPr>
      <w:hyperlink w:anchor="_Toc18577" w:history="1">
        <w:r>
          <w:rPr>
            <w:rFonts w:ascii="仿宋" w:eastAsia="仿宋" w:hAnsi="仿宋" w:cs="仿宋" w:hint="eastAsia"/>
            <w:lang w:eastAsia="zh-CN"/>
          </w:rPr>
          <w:t>(三)、自然灾害防范措施</w:t>
        </w:r>
        <w:r>
          <w:tab/>
        </w:r>
        <w:r>
          <w:fldChar w:fldCharType="begin"/>
        </w:r>
        <w:r>
          <w:instrText xml:space="preserve"> PAGEREF _Toc18577 \h </w:instrText>
        </w:r>
        <w:r>
          <w:fldChar w:fldCharType="separate"/>
        </w:r>
        <w:r>
          <w:t>40</w:t>
        </w:r>
        <w:r>
          <w:fldChar w:fldCharType="end"/>
        </w:r>
      </w:hyperlink>
    </w:p>
    <w:p>
      <w:pPr>
        <w:pStyle w:val="TOC2"/>
        <w:tabs>
          <w:tab w:val="right" w:leader="dot" w:pos="8306"/>
        </w:tabs>
      </w:pPr>
      <w:hyperlink w:anchor="_Toc5857" w:history="1">
        <w:r>
          <w:rPr>
            <w:rFonts w:ascii="仿宋" w:eastAsia="仿宋" w:hAnsi="仿宋" w:cs="仿宋" w:hint="eastAsia"/>
            <w:lang w:eastAsia="zh-CN"/>
          </w:rPr>
          <w:t>(四)、安全色及安全标志使用要求</w:t>
        </w:r>
        <w:r>
          <w:tab/>
        </w:r>
        <w:r>
          <w:fldChar w:fldCharType="begin"/>
        </w:r>
        <w:r>
          <w:instrText xml:space="preserve"> PAGEREF _Toc5857 \h </w:instrText>
        </w:r>
        <w:r>
          <w:fldChar w:fldCharType="separate"/>
        </w:r>
        <w:r>
          <w:t>41</w:t>
        </w:r>
        <w:r>
          <w:fldChar w:fldCharType="end"/>
        </w:r>
      </w:hyperlink>
    </w:p>
    <w:p>
      <w:pPr>
        <w:pStyle w:val="TOC2"/>
        <w:tabs>
          <w:tab w:val="right" w:leader="dot" w:pos="8306"/>
        </w:tabs>
      </w:pPr>
      <w:hyperlink w:anchor="_Toc9198" w:history="1">
        <w:r>
          <w:rPr>
            <w:rFonts w:ascii="仿宋" w:eastAsia="仿宋" w:hAnsi="仿宋" w:cs="仿宋" w:hint="eastAsia"/>
            <w:lang w:eastAsia="zh-CN"/>
          </w:rPr>
          <w:t>(五)、防尘防毒措施</w:t>
        </w:r>
        <w:r>
          <w:tab/>
        </w:r>
        <w:r>
          <w:fldChar w:fldCharType="begin"/>
        </w:r>
        <w:r>
          <w:instrText xml:space="preserve"> PAGEREF _Toc9198 \h </w:instrText>
        </w:r>
        <w:r>
          <w:fldChar w:fldCharType="separate"/>
        </w:r>
        <w:r>
          <w:t>42</w:t>
        </w:r>
        <w:r>
          <w:fldChar w:fldCharType="end"/>
        </w:r>
      </w:hyperlink>
    </w:p>
    <w:p>
      <w:pPr>
        <w:pStyle w:val="TOC2"/>
        <w:tabs>
          <w:tab w:val="right" w:leader="dot" w:pos="8306"/>
        </w:tabs>
      </w:pPr>
      <w:hyperlink w:anchor="_Toc4604" w:history="1">
        <w:r>
          <w:rPr>
            <w:rFonts w:ascii="仿宋" w:eastAsia="仿宋" w:hAnsi="仿宋" w:cs="仿宋" w:hint="eastAsia"/>
            <w:lang w:eastAsia="zh-CN"/>
          </w:rPr>
          <w:t>(六)、防静电、触电防护及防雷措施</w:t>
        </w:r>
        <w:r>
          <w:tab/>
        </w:r>
        <w:r>
          <w:fldChar w:fldCharType="begin"/>
        </w:r>
        <w:r>
          <w:instrText xml:space="preserve"> PAGEREF _Toc4604 \h </w:instrText>
        </w:r>
        <w:r>
          <w:fldChar w:fldCharType="separate"/>
        </w:r>
        <w:r>
          <w:t>43</w:t>
        </w:r>
        <w:r>
          <w:fldChar w:fldCharType="end"/>
        </w:r>
      </w:hyperlink>
    </w:p>
    <w:p>
      <w:pPr>
        <w:pStyle w:val="TOC2"/>
        <w:tabs>
          <w:tab w:val="right" w:leader="dot" w:pos="8306"/>
        </w:tabs>
      </w:pPr>
      <w:hyperlink w:anchor="_Toc20636" w:history="1">
        <w:r>
          <w:rPr>
            <w:rFonts w:ascii="仿宋" w:eastAsia="仿宋" w:hAnsi="仿宋" w:cs="仿宋" w:hint="eastAsia"/>
            <w:lang w:eastAsia="zh-CN"/>
          </w:rPr>
          <w:t>(七)、机械设备安全保障措施</w:t>
        </w:r>
        <w:r>
          <w:tab/>
        </w:r>
        <w:r>
          <w:fldChar w:fldCharType="begin"/>
        </w:r>
        <w:r>
          <w:instrText xml:space="preserve"> PAGEREF _Toc20636 \h </w:instrText>
        </w:r>
        <w:r>
          <w:fldChar w:fldCharType="separate"/>
        </w:r>
        <w:r>
          <w:t>44</w:t>
        </w:r>
        <w:r>
          <w:fldChar w:fldCharType="end"/>
        </w:r>
      </w:hyperlink>
    </w:p>
    <w:p>
      <w:pPr>
        <w:pStyle w:val="TOC1"/>
        <w:tabs>
          <w:tab w:val="right" w:leader="dot" w:pos="8306"/>
        </w:tabs>
      </w:pPr>
      <w:hyperlink w:anchor="_Toc24846" w:history="1">
        <w:r>
          <w:rPr>
            <w:rFonts w:ascii="仿宋" w:eastAsia="仿宋" w:hAnsi="仿宋" w:cs="仿宋" w:hint="eastAsia"/>
            <w:lang w:eastAsia="zh-CN"/>
          </w:rPr>
          <w:t>十三、背景墙项目变更管理</w:t>
        </w:r>
        <w:r>
          <w:tab/>
        </w:r>
        <w:r>
          <w:fldChar w:fldCharType="begin"/>
        </w:r>
        <w:r>
          <w:instrText xml:space="preserve"> PAGEREF _Toc24846 \h </w:instrText>
        </w:r>
        <w:r>
          <w:fldChar w:fldCharType="separate"/>
        </w:r>
        <w:r>
          <w:t>45</w:t>
        </w:r>
        <w:r>
          <w:fldChar w:fldCharType="end"/>
        </w:r>
      </w:hyperlink>
    </w:p>
    <w:p>
      <w:pPr>
        <w:pStyle w:val="TOC2"/>
        <w:tabs>
          <w:tab w:val="right" w:leader="dot" w:pos="8306"/>
        </w:tabs>
      </w:pPr>
      <w:hyperlink w:anchor="_Toc22194" w:history="1">
        <w:r>
          <w:rPr>
            <w:rFonts w:ascii="仿宋" w:eastAsia="仿宋" w:hAnsi="仿宋" w:cs="仿宋" w:hint="eastAsia"/>
            <w:lang w:eastAsia="zh-CN"/>
          </w:rPr>
          <w:t>(一)、变更申请与评估</w:t>
        </w:r>
        <w:r>
          <w:tab/>
        </w:r>
        <w:r>
          <w:fldChar w:fldCharType="begin"/>
        </w:r>
        <w:r>
          <w:instrText xml:space="preserve"> PAGEREF _Toc22194 \h </w:instrText>
        </w:r>
        <w:r>
          <w:fldChar w:fldCharType="separate"/>
        </w:r>
        <w:r>
          <w:t>45</w:t>
        </w:r>
        <w:r>
          <w:fldChar w:fldCharType="end"/>
        </w:r>
      </w:hyperlink>
    </w:p>
    <w:p>
      <w:pPr>
        <w:pStyle w:val="TOC2"/>
        <w:tabs>
          <w:tab w:val="right" w:leader="dot" w:pos="8306"/>
        </w:tabs>
      </w:pPr>
      <w:hyperlink w:anchor="_Toc7436" w:history="1">
        <w:r>
          <w:rPr>
            <w:rFonts w:ascii="仿宋" w:eastAsia="仿宋" w:hAnsi="仿宋" w:cs="仿宋" w:hint="eastAsia"/>
            <w:lang w:eastAsia="zh-CN"/>
          </w:rPr>
          <w:t>(二)、变更实施与控制</w:t>
        </w:r>
        <w:r>
          <w:tab/>
        </w:r>
        <w:r>
          <w:fldChar w:fldCharType="begin"/>
        </w:r>
        <w:r>
          <w:instrText xml:space="preserve"> PAGEREF _Toc7436 \h </w:instrText>
        </w:r>
        <w:r>
          <w:fldChar w:fldCharType="separate"/>
        </w:r>
        <w:r>
          <w:t>46</w:t>
        </w:r>
        <w:r>
          <w:fldChar w:fldCharType="end"/>
        </w:r>
      </w:hyperlink>
    </w:p>
    <w:p>
      <w:pPr>
        <w:pStyle w:val="TOC1"/>
        <w:tabs>
          <w:tab w:val="right" w:leader="dot" w:pos="8306"/>
        </w:tabs>
      </w:pPr>
      <w:hyperlink w:anchor="_Toc16290" w:history="1">
        <w:r>
          <w:rPr>
            <w:rFonts w:ascii="仿宋" w:eastAsia="仿宋" w:hAnsi="仿宋" w:cs="仿宋" w:hint="eastAsia"/>
            <w:lang w:eastAsia="zh-CN"/>
          </w:rPr>
          <w:t>十四、背景墙项目治理与监督</w:t>
        </w:r>
        <w:r>
          <w:tab/>
        </w:r>
        <w:r>
          <w:fldChar w:fldCharType="begin"/>
        </w:r>
        <w:r>
          <w:instrText xml:space="preserve"> PAGEREF _Toc16290 \h </w:instrText>
        </w:r>
        <w:r>
          <w:fldChar w:fldCharType="separate"/>
        </w:r>
        <w:r>
          <w:t>47</w:t>
        </w:r>
        <w:r>
          <w:fldChar w:fldCharType="end"/>
        </w:r>
      </w:hyperlink>
    </w:p>
    <w:p>
      <w:pPr>
        <w:pStyle w:val="TOC2"/>
        <w:tabs>
          <w:tab w:val="right" w:leader="dot" w:pos="8306"/>
        </w:tabs>
      </w:pPr>
      <w:hyperlink w:anchor="_Toc29860" w:history="1">
        <w:r>
          <w:rPr>
            <w:rFonts w:ascii="仿宋" w:eastAsia="仿宋" w:hAnsi="仿宋" w:cs="仿宋" w:hint="eastAsia"/>
            <w:lang w:eastAsia="zh-CN"/>
          </w:rPr>
          <w:t>(一)、背景墙项目治理结构</w:t>
        </w:r>
        <w:r>
          <w:tab/>
        </w:r>
        <w:r>
          <w:fldChar w:fldCharType="begin"/>
        </w:r>
        <w:r>
          <w:instrText xml:space="preserve"> PAGEREF _Toc29860 \h </w:instrText>
        </w:r>
        <w:r>
          <w:fldChar w:fldCharType="separate"/>
        </w:r>
        <w:r>
          <w:t>47</w:t>
        </w:r>
        <w:r>
          <w:fldChar w:fldCharType="end"/>
        </w:r>
      </w:hyperlink>
    </w:p>
    <w:p>
      <w:pPr>
        <w:pStyle w:val="TOC2"/>
        <w:tabs>
          <w:tab w:val="right" w:leader="dot" w:pos="8306"/>
        </w:tabs>
      </w:pPr>
      <w:hyperlink w:anchor="_Toc17981" w:history="1">
        <w:r>
          <w:rPr>
            <w:rFonts w:ascii="仿宋" w:eastAsia="仿宋" w:hAnsi="仿宋" w:cs="仿宋" w:hint="eastAsia"/>
            <w:lang w:eastAsia="zh-CN"/>
          </w:rPr>
          <w:t>(二)、监督与审计</w:t>
        </w:r>
        <w:r>
          <w:tab/>
        </w:r>
        <w:r>
          <w:fldChar w:fldCharType="begin"/>
        </w:r>
        <w:r>
          <w:instrText xml:space="preserve"> PAGEREF _Toc17981 \h </w:instrText>
        </w:r>
        <w:r>
          <w:fldChar w:fldCharType="separate"/>
        </w:r>
        <w:r>
          <w:t>48</w:t>
        </w:r>
        <w:r>
          <w:fldChar w:fldCharType="end"/>
        </w:r>
      </w:hyperlink>
    </w:p>
    <w:p>
      <w:pPr>
        <w:pStyle w:val="TOC1"/>
        <w:tabs>
          <w:tab w:val="right" w:leader="dot" w:pos="8306"/>
        </w:tabs>
      </w:pPr>
      <w:hyperlink w:anchor="_Toc27328" w:history="1">
        <w:r>
          <w:rPr>
            <w:rFonts w:ascii="仿宋" w:eastAsia="仿宋" w:hAnsi="仿宋" w:cs="仿宋" w:hint="eastAsia"/>
            <w:lang w:eastAsia="zh-CN"/>
          </w:rPr>
          <w:t>十五、质量管理体系</w:t>
        </w:r>
        <w:r>
          <w:tab/>
        </w:r>
        <w:r>
          <w:fldChar w:fldCharType="begin"/>
        </w:r>
        <w:r>
          <w:instrText xml:space="preserve"> PAGEREF _Toc27328 \h </w:instrText>
        </w:r>
        <w:r>
          <w:fldChar w:fldCharType="separate"/>
        </w:r>
        <w:r>
          <w:t>49</w:t>
        </w:r>
        <w:r>
          <w:fldChar w:fldCharType="end"/>
        </w:r>
      </w:hyperlink>
    </w:p>
    <w:p>
      <w:pPr>
        <w:pStyle w:val="TOC2"/>
        <w:tabs>
          <w:tab w:val="right" w:leader="dot" w:pos="8306"/>
        </w:tabs>
      </w:pPr>
      <w:hyperlink w:anchor="_Toc12226" w:history="1">
        <w:r>
          <w:rPr>
            <w:rFonts w:ascii="仿宋" w:eastAsia="仿宋" w:hAnsi="仿宋" w:cs="仿宋" w:hint="eastAsia"/>
            <w:lang w:eastAsia="zh-CN"/>
          </w:rPr>
          <w:t>(一)、质量目标与方针</w:t>
        </w:r>
        <w:r>
          <w:tab/>
        </w:r>
        <w:r>
          <w:fldChar w:fldCharType="begin"/>
        </w:r>
        <w:r>
          <w:instrText xml:space="preserve"> PAGEREF _Toc12226 \h </w:instrText>
        </w:r>
        <w:r>
          <w:fldChar w:fldCharType="separate"/>
        </w:r>
        <w:r>
          <w:t>49</w:t>
        </w:r>
        <w:r>
          <w:fldChar w:fldCharType="end"/>
        </w:r>
      </w:hyperlink>
    </w:p>
    <w:p>
      <w:pPr>
        <w:pStyle w:val="TOC2"/>
        <w:tabs>
          <w:tab w:val="right" w:leader="dot" w:pos="8306"/>
        </w:tabs>
      </w:pPr>
      <w:hyperlink w:anchor="_Toc3535" w:history="1">
        <w:r>
          <w:rPr>
            <w:rFonts w:ascii="仿宋" w:eastAsia="仿宋" w:hAnsi="仿宋" w:cs="仿宋" w:hint="eastAsia"/>
            <w:lang w:eastAsia="zh-CN"/>
          </w:rPr>
          <w:t>(二)、质量管理责任</w:t>
        </w:r>
        <w:r>
          <w:tab/>
        </w:r>
        <w:r>
          <w:fldChar w:fldCharType="begin"/>
        </w:r>
        <w:r>
          <w:instrText xml:space="preserve"> PAGEREF _Toc3535 \h </w:instrText>
        </w:r>
        <w:r>
          <w:fldChar w:fldCharType="separate"/>
        </w:r>
        <w:r>
          <w:t>50</w:t>
        </w:r>
        <w:r>
          <w:fldChar w:fldCharType="end"/>
        </w:r>
      </w:hyperlink>
    </w:p>
    <w:p>
      <w:pPr>
        <w:pStyle w:val="TOC2"/>
        <w:tabs>
          <w:tab w:val="right" w:leader="dot" w:pos="8306"/>
        </w:tabs>
      </w:pPr>
      <w:hyperlink w:anchor="_Toc24157" w:history="1">
        <w:r>
          <w:rPr>
            <w:rFonts w:ascii="仿宋" w:eastAsia="仿宋" w:hAnsi="仿宋" w:cs="仿宋" w:hint="eastAsia"/>
            <w:lang w:eastAsia="zh-CN"/>
          </w:rPr>
          <w:t>(三)、质量管理体系文件</w:t>
        </w:r>
        <w:r>
          <w:tab/>
        </w:r>
        <w:r>
          <w:fldChar w:fldCharType="begin"/>
        </w:r>
        <w:r>
          <w:instrText xml:space="preserve"> PAGEREF _Toc24157 \h </w:instrText>
        </w:r>
        <w:r>
          <w:fldChar w:fldCharType="separate"/>
        </w:r>
        <w:r>
          <w:t>52</w:t>
        </w:r>
        <w:r>
          <w:fldChar w:fldCharType="end"/>
        </w:r>
      </w:hyperlink>
    </w:p>
    <w:p>
      <w:pPr>
        <w:pStyle w:val="TOC2"/>
        <w:tabs>
          <w:tab w:val="right" w:leader="dot" w:pos="8306"/>
        </w:tabs>
      </w:pPr>
      <w:hyperlink w:anchor="_Toc5827" w:history="1">
        <w:r>
          <w:rPr>
            <w:rFonts w:ascii="仿宋" w:eastAsia="仿宋" w:hAnsi="仿宋" w:cs="仿宋" w:hint="eastAsia"/>
            <w:lang w:eastAsia="zh-CN"/>
          </w:rPr>
          <w:t>(四)、质量培训与教育</w:t>
        </w:r>
        <w:r>
          <w:tab/>
        </w:r>
        <w:r>
          <w:fldChar w:fldCharType="begin"/>
        </w:r>
        <w:r>
          <w:instrText xml:space="preserve"> PAGEREF _Toc5827 \h </w:instrText>
        </w:r>
        <w:r>
          <w:fldChar w:fldCharType="separate"/>
        </w:r>
        <w:r>
          <w:t>54</w:t>
        </w:r>
        <w:r>
          <w:fldChar w:fldCharType="end"/>
        </w:r>
      </w:hyperlink>
    </w:p>
    <w:p>
      <w:pPr>
        <w:pStyle w:val="TOC2"/>
        <w:tabs>
          <w:tab w:val="right" w:leader="dot" w:pos="8306"/>
        </w:tabs>
      </w:pPr>
      <w:hyperlink w:anchor="_Toc28878" w:history="1">
        <w:r>
          <w:rPr>
            <w:rFonts w:ascii="仿宋" w:eastAsia="仿宋" w:hAnsi="仿宋" w:cs="仿宋" w:hint="eastAsia"/>
            <w:lang w:eastAsia="zh-CN"/>
          </w:rPr>
          <w:t>(五)、质量审核与评价</w:t>
        </w:r>
        <w:r>
          <w:tab/>
        </w:r>
        <w:r>
          <w:fldChar w:fldCharType="begin"/>
        </w:r>
        <w:r>
          <w:instrText xml:space="preserve"> PAGEREF _Toc28878 \h </w:instrText>
        </w:r>
        <w:r>
          <w:fldChar w:fldCharType="separate"/>
        </w:r>
        <w:r>
          <w:t>55</w:t>
        </w:r>
        <w:r>
          <w:fldChar w:fldCharType="end"/>
        </w:r>
      </w:hyperlink>
    </w:p>
    <w:p>
      <w:pPr>
        <w:pStyle w:val="TOC2"/>
        <w:tabs>
          <w:tab w:val="right" w:leader="dot" w:pos="8306"/>
        </w:tabs>
      </w:pPr>
      <w:hyperlink w:anchor="_Toc5291" w:history="1">
        <w:r>
          <w:rPr>
            <w:rFonts w:ascii="仿宋" w:eastAsia="仿宋" w:hAnsi="仿宋" w:cs="仿宋" w:hint="eastAsia"/>
            <w:lang w:eastAsia="zh-CN"/>
          </w:rPr>
          <w:t>(六)、不符合与纠正措施</w:t>
        </w:r>
        <w:r>
          <w:tab/>
        </w:r>
        <w:r>
          <w:fldChar w:fldCharType="begin"/>
        </w:r>
        <w:r>
          <w:instrText xml:space="preserve"> PAGEREF _Toc5291 \h </w:instrText>
        </w:r>
        <w:r>
          <w:fldChar w:fldCharType="separate"/>
        </w:r>
        <w:r>
          <w:t>56</w:t>
        </w:r>
        <w:r>
          <w:fldChar w:fldCharType="end"/>
        </w:r>
      </w:hyperlink>
    </w:p>
    <w:p>
      <w:pPr>
        <w:pStyle w:val="TOC1"/>
        <w:tabs>
          <w:tab w:val="right" w:leader="dot" w:pos="8306"/>
        </w:tabs>
      </w:pPr>
      <w:hyperlink w:anchor="_Toc8200" w:history="1">
        <w:r>
          <w:rPr>
            <w:rFonts w:ascii="仿宋" w:eastAsia="仿宋" w:hAnsi="仿宋" w:cs="仿宋" w:hint="eastAsia"/>
            <w:lang w:eastAsia="zh-CN"/>
          </w:rPr>
          <w:t>十六、背景墙项目实施保障措施</w:t>
        </w:r>
        <w:r>
          <w:tab/>
        </w:r>
        <w:r>
          <w:fldChar w:fldCharType="begin"/>
        </w:r>
        <w:r>
          <w:instrText xml:space="preserve"> PAGEREF _Toc8200 \h </w:instrText>
        </w:r>
        <w:r>
          <w:fldChar w:fldCharType="separate"/>
        </w:r>
        <w:r>
          <w:t>57</w:t>
        </w:r>
        <w:r>
          <w:fldChar w:fldCharType="end"/>
        </w:r>
      </w:hyperlink>
    </w:p>
    <w:p>
      <w:pPr>
        <w:pStyle w:val="TOC2"/>
        <w:tabs>
          <w:tab w:val="right" w:leader="dot" w:pos="8306"/>
        </w:tabs>
      </w:pPr>
      <w:hyperlink w:anchor="_Toc12868" w:history="1">
        <w:r>
          <w:rPr>
            <w:rFonts w:ascii="仿宋" w:eastAsia="仿宋" w:hAnsi="仿宋" w:cs="仿宋" w:hint="eastAsia"/>
            <w:lang w:eastAsia="zh-CN"/>
          </w:rPr>
          <w:t>(一)、背景墙项目实施保障机制</w:t>
        </w:r>
        <w:r>
          <w:tab/>
        </w:r>
        <w:r>
          <w:fldChar w:fldCharType="begin"/>
        </w:r>
        <w:r>
          <w:instrText xml:space="preserve"> PAGEREF _Toc12868 \h </w:instrText>
        </w:r>
        <w:r>
          <w:fldChar w:fldCharType="separate"/>
        </w:r>
        <w:r>
          <w:t>57</w:t>
        </w:r>
        <w:r>
          <w:fldChar w:fldCharType="end"/>
        </w:r>
      </w:hyperlink>
    </w:p>
    <w:p>
      <w:pPr>
        <w:pStyle w:val="TOC2"/>
        <w:tabs>
          <w:tab w:val="right" w:leader="dot" w:pos="8306"/>
        </w:tabs>
      </w:pPr>
      <w:hyperlink w:anchor="_Toc21257" w:history="1">
        <w:r>
          <w:rPr>
            <w:rFonts w:ascii="仿宋" w:eastAsia="仿宋" w:hAnsi="仿宋" w:cs="仿宋" w:hint="eastAsia"/>
            <w:lang w:eastAsia="zh-CN"/>
          </w:rPr>
          <w:t>(二)、背景墙项目法律合规要求</w:t>
        </w:r>
        <w:r>
          <w:tab/>
        </w:r>
        <w:r>
          <w:fldChar w:fldCharType="begin"/>
        </w:r>
        <w:r>
          <w:instrText xml:space="preserve"> PAGEREF _Toc21257 \h </w:instrText>
        </w:r>
        <w:r>
          <w:fldChar w:fldCharType="separate"/>
        </w:r>
        <w:r>
          <w:t>60</w:t>
        </w:r>
        <w:r>
          <w:fldChar w:fldCharType="end"/>
        </w:r>
      </w:hyperlink>
    </w:p>
    <w:p>
      <w:pPr>
        <w:pStyle w:val="TOC2"/>
        <w:tabs>
          <w:tab w:val="right" w:leader="dot" w:pos="8306"/>
        </w:tabs>
      </w:pPr>
      <w:hyperlink w:anchor="_Toc19710" w:history="1">
        <w:r>
          <w:rPr>
            <w:rFonts w:ascii="仿宋" w:eastAsia="仿宋" w:hAnsi="仿宋" w:cs="仿宋" w:hint="eastAsia"/>
            <w:lang w:eastAsia="zh-CN"/>
          </w:rPr>
          <w:t>(三)、背景墙项目合同管理与法律事务</w:t>
        </w:r>
        <w:r>
          <w:tab/>
        </w:r>
        <w:r>
          <w:fldChar w:fldCharType="begin"/>
        </w:r>
        <w:r>
          <w:instrText xml:space="preserve"> PAGEREF _Toc19710 \h </w:instrText>
        </w:r>
        <w:r>
          <w:fldChar w:fldCharType="separate"/>
        </w:r>
        <w:r>
          <w:t>64</w:t>
        </w:r>
        <w:r>
          <w:fldChar w:fldCharType="end"/>
        </w:r>
      </w:hyperlink>
    </w:p>
    <w:p>
      <w:pPr>
        <w:pStyle w:val="TOC2"/>
        <w:tabs>
          <w:tab w:val="right" w:leader="dot" w:pos="8306"/>
        </w:tabs>
      </w:pPr>
      <w:hyperlink w:anchor="_Toc25152" w:history="1">
        <w:r>
          <w:rPr>
            <w:rFonts w:ascii="仿宋" w:eastAsia="仿宋" w:hAnsi="仿宋" w:cs="仿宋" w:hint="eastAsia"/>
            <w:lang w:eastAsia="zh-CN"/>
          </w:rPr>
          <w:t>(四)、背景墙项目知识产权保护策略</w:t>
        </w:r>
        <w:r>
          <w:tab/>
        </w:r>
        <w:r>
          <w:fldChar w:fldCharType="begin"/>
        </w:r>
        <w:r>
          <w:instrText xml:space="preserve"> PAGEREF _Toc25152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42"/>
      <w:r>
        <w:rPr>
          <w:rFonts w:ascii="仿宋" w:eastAsia="仿宋" w:hAnsi="仿宋" w:cs="仿宋" w:hint="eastAsia"/>
          <w:sz w:val="28"/>
          <w:lang w:eastAsia="zh-CN"/>
        </w:rPr>
        <w:t>一、背景墙项目土建工程</w:t>
      </w:r>
      <w:bookmarkEnd w:id="2"/>
    </w:p>
    <w:p>
      <w:pPr>
        <w:pStyle w:val="Heading2"/>
        <w:rPr>
          <w:rFonts w:ascii="仿宋" w:eastAsia="仿宋" w:hAnsi="仿宋" w:cs="仿宋" w:hint="eastAsia"/>
          <w:lang w:eastAsia="zh-CN"/>
        </w:rPr>
      </w:pPr>
      <w:bookmarkStart w:id="3" w:name="_Toc179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在背景墙项目的建筑工程设计中，我们将秉承一系列重要的设计原则，以确保背景墙项目建筑在功能、美观、可持续性等方面达到最佳效果。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首要原则是确保建筑的功能性得到最大化的发挥。我们将充分理解背景墙项目的实际需求，合理布局各个功能区域，保证建筑在满足业务需求的同时，提供高效的工作环境。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在建筑设计中，我们将综合考虑建设和运营成本。通过精细的经济效益分析，确保设计方案在高效利用资源的同时，对背景墙项目的长期盈利能力有积极的贡献。</w:t>
      </w:r>
    </w:p>
    <w:p>
      <w:pPr>
        <w:pStyle w:val="Heading2"/>
        <w:ind w:firstLine="560" w:firstLineChars="200"/>
        <w:rPr>
          <w:rFonts w:ascii="仿宋" w:eastAsia="仿宋" w:hAnsi="仿宋" w:cs="仿宋" w:hint="eastAsia"/>
          <w:sz w:val="28"/>
          <w:lang w:eastAsia="zh-CN"/>
        </w:rPr>
      </w:pPr>
      <w:bookmarkStart w:id="4" w:name="_Toc37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的土建工程设计中，我们将精准设定设计年限，结合背景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背景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3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背景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背景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背景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本期工程背景墙项目预计总建筑面积XXX平方米，其中：计容建筑面积XXX平方米，计划建筑工程投资XX万元，占背景墙项目总投资的XX%。</w:t>
      </w:r>
    </w:p>
    <w:p>
      <w:pPr>
        <w:pStyle w:val="Heading1"/>
        <w:ind w:firstLine="560" w:firstLineChars="200"/>
        <w:rPr>
          <w:rFonts w:ascii="仿宋" w:eastAsia="仿宋" w:hAnsi="仿宋" w:cs="仿宋" w:hint="eastAsia"/>
          <w:sz w:val="28"/>
          <w:lang w:eastAsia="zh-CN"/>
        </w:rPr>
      </w:pPr>
      <w:bookmarkStart w:id="7" w:name="_Toc32503"/>
      <w:r>
        <w:rPr>
          <w:rFonts w:ascii="仿宋" w:eastAsia="仿宋" w:hAnsi="仿宋" w:cs="仿宋" w:hint="eastAsia"/>
          <w:sz w:val="28"/>
          <w:lang w:eastAsia="zh-CN"/>
        </w:rPr>
        <w:t>二、背景墙项目危机管理</w:t>
      </w:r>
      <w:bookmarkEnd w:id="7"/>
    </w:p>
    <w:p>
      <w:pPr>
        <w:pStyle w:val="Heading2"/>
        <w:rPr>
          <w:rFonts w:ascii="仿宋" w:eastAsia="仿宋" w:hAnsi="仿宋" w:cs="仿宋" w:hint="eastAsia"/>
          <w:lang w:eastAsia="zh-CN"/>
        </w:rPr>
      </w:pPr>
      <w:bookmarkStart w:id="8" w:name="_Toc717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危机管理中，危机预警与识别是确保背景墙项目稳健运行的核心步骤。通过建立全面的监测机制，背景墙项目团队旨在及时发现和理解潜在的风险和危机因素，以便采取及时的预防和应对措施，确保背景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首先，通过深入的风险评估，背景墙项目团队全面分析了整个背景墙项目和各个阶段可能存在的威胁。这包括准确评估每个潜在风险的发生概率和可能影响的程度，为后续危机预警提供了有力支持。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背景墙项目团队着重于明确定义背景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背景墙项目进展的持续监控，团队能够及时发现潜在问题并作出迅速反应。背景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在这一阶段，团队的专业素养和反应速度将发挥至关重要的作用，以确保潜在危机能够在初期得到有效的处理，最大程度地减轻负面影响。通过危机预警与识别，背景墙项目得以更有序、可控地推进。</w:t>
      </w:r>
    </w:p>
    <w:p>
      <w:pPr>
        <w:pStyle w:val="Heading2"/>
        <w:ind w:firstLine="560" w:firstLineChars="200"/>
        <w:rPr>
          <w:rFonts w:ascii="仿宋" w:eastAsia="仿宋" w:hAnsi="仿宋" w:cs="仿宋" w:hint="eastAsia"/>
          <w:sz w:val="28"/>
          <w:lang w:eastAsia="zh-CN"/>
        </w:rPr>
      </w:pPr>
      <w:bookmarkStart w:id="9" w:name="_Toc1355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在危机发生时，背景墙项目团队立即行动，成立了应急小组。该小组的任务是迅速制定并实施紧急应对措施，以最小化潜在损失。以下是采取的主要措施：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暂停背景墙项目进度：为遏制危机蔓延，背景墙项目暂时停止进行，以便全面评估当前状况。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资源重新分配：重新评估背景墙项目资源的分配，确保最大限度地减小损失。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实时沟通：与关键利益相关者建立实时沟通机制，向他们传递背景墙项目危机的实际状况，保障背景墙项目核心利益。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在紧急应对的同时，背景墙项目团队强调了团队协作和有效沟通的重要性。以下是团队协作的关键举措：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信息共享机制：建立了信息共享平台，确保团队成员能够及时获取背景墙项目危机的实时信息。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领导者沟通：背景墙项目领导者通过定期会议和即时沟通工具，指导团队应对危机，保持团队稳定运行。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随着危机得到初步控制，背景墙项目团队转向制定恢复计划，以确保背景墙项目能够从中迅速恢复。主要恢复计划包括：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修复受损的进度计划：重新评估背景墙项目进度，制定修复计划，确保背景墙项目尽快回归正常进程。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重新调整资源分配：优化资源分配，确保背景墙项目在有限资源下高效运转。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风险管理机制加强：对背景墙项目风险进行全面评估，制定更强化的风险管理策略，以预防未来可能的危机。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254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528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技术管理特点体现在其创新导向。通过引入最先进的技术趋势和解决方案，背景墙项目致力于提升科技含量、提高质量和效率水平。这意味着我们将采用最新的工具和方法，确保背景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背景墙项目技术管理的显著特征。通过整合不同领域的技术资源，我们实现了跨学科的协同工作。这有助于优化技术架构，提高整体效能。此外，整合性策略还促进了不同技术团队之间的紧密沟通和高效合作，确保背景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背景墙项目所采用的技术。通过不断优化技术方案，背景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背景墙项目团队将在背景墙项目初期识别可能的技术风险，并采取相应的预防和应对措施。通过建立健全的风险评估机制，背景墙项目能够在实施过程中及时发现并解决潜在的技术问题，保障背景墙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通过这些独特的技术管理特点，我们确信在背景墙项目中，技术将成为背景墙项目成功的有力支持。这一深度剖析揭示了技术管理在背景墙项目实施中的关键作用，为背景墙项目的技术基础奠定了坚实的基础。</w:t>
      </w:r>
    </w:p>
    <w:p>
      <w:pPr>
        <w:pStyle w:val="Heading2"/>
        <w:ind w:firstLine="560" w:firstLineChars="200"/>
        <w:rPr>
          <w:rFonts w:ascii="仿宋" w:eastAsia="仿宋" w:hAnsi="仿宋" w:cs="仿宋" w:hint="eastAsia"/>
          <w:sz w:val="28"/>
          <w:lang w:eastAsia="zh-CN"/>
        </w:rPr>
      </w:pPr>
      <w:bookmarkStart w:id="12" w:name="_Toc11416"/>
      <w:r>
        <w:rPr>
          <w:rFonts w:ascii="仿宋" w:eastAsia="仿宋" w:hAnsi="仿宋" w:cs="仿宋" w:hint="eastAsia"/>
          <w:sz w:val="28"/>
          <w:lang w:eastAsia="zh-CN"/>
        </w:rPr>
        <w:t>(二)、背景墙项目工艺技术设计方案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背景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背景墙项目将严格按照相关行业规范要求进行组织。通过有效控制产品质量，背景墙项目将致力于为顾客提供优质的背景墙项目产品和良好的服务。这体现了背景墙项目对于生产活动合规性和质量标准的高度重视，为背景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背景墙项目注重生态效益和清洁生产原则。背景墙项目建设将紧密结合地方特色经济发展，与社会经济发展规划和区域环境保护规划方案相协调一致。通过与当地区域自然生态系统的结合，背景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背景墙项目产品具有多样化的客户需求和个性化的特点。因此，背景墙项目产品规格品种多样，且单批生产数量较小。为满足这一特点，背景墙项目承办单位将建设先进的柔性制造生产线。通过广泛应用柔性制造技术，背景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背景墙项目采用的技术具有较高的技术含量和自动化水平，处于国内先进水平。这一技术选用不仅体现了对生产效率、质量和环境友好性的高标准要求，同时为背景墙项目的可持续发展奠定了坚实的基础。</w:t>
      </w:r>
    </w:p>
    <w:p>
      <w:pPr>
        <w:pStyle w:val="Heading2"/>
        <w:ind w:firstLine="560" w:firstLineChars="200"/>
        <w:rPr>
          <w:rFonts w:ascii="仿宋" w:eastAsia="仿宋" w:hAnsi="仿宋" w:cs="仿宋" w:hint="eastAsia"/>
          <w:sz w:val="28"/>
          <w:lang w:eastAsia="zh-CN"/>
        </w:rPr>
      </w:pPr>
      <w:bookmarkStart w:id="13" w:name="_Toc3269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为确保背景墙项目的高效生产和技术实施，我们制定了一套精心设计的设备选型方案，以满足背景墙项目生产、质量和环保的要求。该方案的主要特点如下：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背景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针对背景墙项目产品的多样性和小批量生产的特点，我们将建设柔性制造生产线。通过在设备选型中考虑柔性制造技术，可以灵活应对不同产品规格和生产需求，实现生产线的高度灵活性和适应性。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9124"/>
      <w:r>
        <w:rPr>
          <w:rFonts w:ascii="仿宋" w:eastAsia="仿宋" w:hAnsi="仿宋" w:cs="仿宋" w:hint="eastAsia"/>
          <w:sz w:val="28"/>
          <w:lang w:eastAsia="zh-CN"/>
        </w:rPr>
        <w:t>四、背景墙项目绩效评估</w:t>
      </w:r>
      <w:bookmarkEnd w:id="14"/>
    </w:p>
    <w:p>
      <w:pPr>
        <w:pStyle w:val="Heading2"/>
        <w:rPr>
          <w:rFonts w:ascii="仿宋" w:eastAsia="仿宋" w:hAnsi="仿宋" w:cs="仿宋" w:hint="eastAsia"/>
          <w:lang w:eastAsia="zh-CN"/>
        </w:rPr>
      </w:pPr>
      <w:bookmarkStart w:id="15" w:name="_Toc2308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在背景墙项目中，我们设计了一套全面的绩效评估指标，以确保背景墙项目的可控和成功交付。这些指标跨足背景墙项目目标、成本、进度和质量等多个维度，为我们提供了全面洞察背景墙项目的健康状况。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目标达成率是我们关注的首要指标。我们设定了明确的目标，并通过定期监测和评估，迅速发现并应对潜在的目标偏差。这为背景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成本绩效是另一个核心关注点。通过实际成本与预算成本的对比分析，我们深入了解成本差异的原因，及时调整资源分配，保持背景墙项目在经济效益方面的合理水平。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进度作为关键的绩效指标之一，得到了精心的关注。我们制定了详细的背景墙项目进度计划，并设立了进度符合度指标，确保实际进度与计划进度保持一致。这使我们能够快速发现和解决潜在的进度问题，保持背景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背景墙项目绩效的不可或缺的一环。我们引入了一系列的质量标准和客户满意度指标，以确保背景墙项目交付的成果在质量上达到或超越预期水平。通过持续监测这些指标，我们努力提升背景墙项目整体质量水平，为背景墙项目的成功交付提供有力保障。通过这些科学且全面的绩效评估，我们能够更好地引导背景墙项目的持续改进，确保背景墙项目目标的顺利达成。</w:t>
      </w:r>
    </w:p>
    <w:p>
      <w:pPr>
        <w:pStyle w:val="Heading2"/>
        <w:ind w:firstLine="560" w:firstLineChars="200"/>
        <w:rPr>
          <w:rFonts w:ascii="仿宋" w:eastAsia="仿宋" w:hAnsi="仿宋" w:cs="仿宋" w:hint="eastAsia"/>
          <w:sz w:val="28"/>
          <w:lang w:eastAsia="zh-CN"/>
        </w:rPr>
      </w:pPr>
      <w:bookmarkStart w:id="16" w:name="_Toc2508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绩效评估是背景墙项目中的关键环节，为确保背景墙项目达到预期目标，我们采用了多层次、多维度的绩效评估方法。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背景墙项目的战略目标对齐，确保每个决策和行动都与背景墙项目整体目标保持一致。团队会定期召开战略对齐会议，审视当前工作与背景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背景墙项目进度、质量、成本和风险等方面。这些指标通过数据收集和分析，为背景墙项目管理团队提供了客观的评估依据。例如，我们通过背景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绩效评估不仅仅停留在背景墙项目内部，还考虑了背景墙项目对外部环境的影响。我们定期进行干系人满意度调查，以了解各利益相关方对背景墙项目的期望和满意度，并及时做出调整。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这种多层次、多角度的绩效评估方法，使得我们能够全面了解背景墙项目的运行状态，及时做出调整，确保背景墙项目在不断变化的环境中保持稳健前行。</w:t>
      </w:r>
    </w:p>
    <w:p>
      <w:pPr>
        <w:pStyle w:val="Heading2"/>
        <w:ind w:firstLine="560" w:firstLineChars="200"/>
        <w:rPr>
          <w:rFonts w:ascii="仿宋" w:eastAsia="仿宋" w:hAnsi="仿宋" w:cs="仿宋" w:hint="eastAsia"/>
          <w:sz w:val="28"/>
          <w:lang w:eastAsia="zh-CN"/>
        </w:rPr>
      </w:pPr>
      <w:bookmarkStart w:id="17" w:name="_Toc2071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为了确保背景墙项目的有效管理和不断优化，我们采用了精心设计的绩效评估周期。这个周期旨在实现灵活、实时和全面的评估，以适应背景墙项目执行中的各种挑战。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背景墙项目的不同需求，分为短期、中期和长期。短期评估关注每个迭代或工作周期，以及时发现和解决当前任务中的问题。中期评估涵盖几个迭代，深入了解整体背景墙项目的趋势和性能。长期评估则着眼于整个背景墙项目阶段，确保背景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背景墙项目管理工具和协作平台，团队成员能够随时更新和分享背景墙项目数据。这种实时性的反馈机制使我们能够及时察觉潜在问题，快速调整，保持背景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背景墙项目的决策制定密不可分。每个周期的背景墙项目回顾会议成为集体总结经验、识别问题深层次原因并找到创新解决方案的平台。这种定期的反思与调整机制使背景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91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4480"/>
      <w:r>
        <w:rPr>
          <w:rFonts w:ascii="仿宋" w:eastAsia="仿宋" w:hAnsi="仿宋" w:cs="仿宋" w:hint="eastAsia"/>
          <w:lang w:eastAsia="zh-CN"/>
        </w:rPr>
        <w:t>(一)、背景墙行业分析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行业一直以来都是市场的关注焦点。行业内的发展趋势、竞争态势以及潜在机会都对背景墙项目的推进产生深远的影响。通过深入研究行业的整体概貌，我们将更好地理解行业的核心特征，为背景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行业，技术一直是推动创新和发展的关键因素。我们将对当前技术趋势进行详尽分析，包括但不限于人工智能、大数据应用、先进制造技术等。这有助于背景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背景墙项目成功的基础。我们将对主要竞争对手进行深入研究，包括其市场份额、产品特点、市场定位等。通过全面了解竞争对手的优势和劣势，背景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7799"/>
      <w:r>
        <w:rPr>
          <w:rFonts w:ascii="仿宋" w:eastAsia="仿宋" w:hAnsi="仿宋" w:cs="仿宋" w:hint="eastAsia"/>
          <w:sz w:val="28"/>
          <w:lang w:eastAsia="zh-CN"/>
        </w:rPr>
        <w:t>(二)、背景墙市场分析预测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通过对市场规模的深入调研，我们将预测背景墙市场未来的增长趋势。这包括市场的整体规模、各细分领域的发展趋势等。背景墙项目可以根据市场的扩张速度和潜在机会，制定更符合市场需求的发展策略。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https://d.book118.com/535223000340011041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22D48"/>
    <w:rsid w:val="0FB22D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230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2024-01-11T23:35:00Z</dcterms:created>
  <dcterms:modified xsi:type="dcterms:W3CDTF">2024-01-11T23:35:35Z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244E2E6305B8442383C561E516B62B1C_11</vt:lpwstr>
  </property>
  <property fmtid="{D5CDD505-2E9C-101B-9397-08002B2CF9AE}" pid="3" name="KSOProductBuildVer">
    <vt:lpwstr>2052-12.1.0.16120</vt:lpwstr>
  </property>
</Properties>
</file>