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天然气汽车泄漏报警器项目规划设计方案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37" w:history="1">
        <w:r>
          <w:rPr>
            <w:rFonts w:ascii="仿宋" w:eastAsia="仿宋" w:hAnsi="仿宋" w:cs="仿宋" w:hint="eastAsia"/>
            <w:lang w:eastAsia="zh-CN"/>
          </w:rPr>
          <w:t>序言</w:t>
        </w:r>
        <w:r>
          <w:tab/>
        </w:r>
        <w:r>
          <w:fldChar w:fldCharType="begin"/>
        </w:r>
        <w:r>
          <w:instrText xml:space="preserve"> PAGEREF _Toc17137 \h </w:instrText>
        </w:r>
        <w:r>
          <w:fldChar w:fldCharType="separate"/>
        </w:r>
        <w:r>
          <w:t>3</w:t>
        </w:r>
        <w:r>
          <w:fldChar w:fldCharType="end"/>
        </w:r>
      </w:hyperlink>
    </w:p>
    <w:p>
      <w:pPr>
        <w:pStyle w:val="TOC1"/>
        <w:tabs>
          <w:tab w:val="right" w:leader="dot" w:pos="8306"/>
        </w:tabs>
      </w:pPr>
      <w:hyperlink w:anchor="_Toc6548" w:history="1">
        <w:r>
          <w:rPr>
            <w:rFonts w:ascii="仿宋" w:eastAsia="仿宋" w:hAnsi="仿宋" w:cs="仿宋" w:hint="eastAsia"/>
            <w:lang w:eastAsia="zh-CN"/>
          </w:rPr>
          <w:t>一、天然气汽车泄漏报警器项目概论</w:t>
        </w:r>
        <w:r>
          <w:tab/>
        </w:r>
        <w:r>
          <w:fldChar w:fldCharType="begin"/>
        </w:r>
        <w:r>
          <w:instrText xml:space="preserve"> PAGEREF _Toc6548 \h </w:instrText>
        </w:r>
        <w:r>
          <w:fldChar w:fldCharType="separate"/>
        </w:r>
        <w:r>
          <w:t>3</w:t>
        </w:r>
        <w:r>
          <w:fldChar w:fldCharType="end"/>
        </w:r>
      </w:hyperlink>
    </w:p>
    <w:p>
      <w:pPr>
        <w:pStyle w:val="TOC2"/>
        <w:tabs>
          <w:tab w:val="right" w:leader="dot" w:pos="8306"/>
        </w:tabs>
      </w:pPr>
      <w:hyperlink w:anchor="_Toc15079" w:history="1">
        <w:r>
          <w:rPr>
            <w:rFonts w:ascii="仿宋" w:eastAsia="仿宋" w:hAnsi="仿宋" w:cs="仿宋" w:hint="eastAsia"/>
            <w:lang w:eastAsia="zh-CN"/>
          </w:rPr>
          <w:t>(一)、天然气汽车泄漏报警器项目概况</w:t>
        </w:r>
        <w:r>
          <w:tab/>
        </w:r>
        <w:r>
          <w:fldChar w:fldCharType="begin"/>
        </w:r>
        <w:r>
          <w:instrText xml:space="preserve"> PAGEREF _Toc15079 \h </w:instrText>
        </w:r>
        <w:r>
          <w:fldChar w:fldCharType="separate"/>
        </w:r>
        <w:r>
          <w:t>3</w:t>
        </w:r>
        <w:r>
          <w:fldChar w:fldCharType="end"/>
        </w:r>
      </w:hyperlink>
    </w:p>
    <w:p>
      <w:pPr>
        <w:pStyle w:val="TOC2"/>
        <w:tabs>
          <w:tab w:val="right" w:leader="dot" w:pos="8306"/>
        </w:tabs>
      </w:pPr>
      <w:hyperlink w:anchor="_Toc21030" w:history="1">
        <w:r>
          <w:rPr>
            <w:rFonts w:ascii="仿宋" w:eastAsia="仿宋" w:hAnsi="仿宋" w:cs="仿宋" w:hint="eastAsia"/>
            <w:lang w:eastAsia="zh-CN"/>
          </w:rPr>
          <w:t>(二)、天然气汽车泄漏报警器项目目标</w:t>
        </w:r>
        <w:r>
          <w:tab/>
        </w:r>
        <w:r>
          <w:fldChar w:fldCharType="begin"/>
        </w:r>
        <w:r>
          <w:instrText xml:space="preserve"> PAGEREF _Toc21030 \h </w:instrText>
        </w:r>
        <w:r>
          <w:fldChar w:fldCharType="separate"/>
        </w:r>
        <w:r>
          <w:t>5</w:t>
        </w:r>
        <w:r>
          <w:fldChar w:fldCharType="end"/>
        </w:r>
      </w:hyperlink>
    </w:p>
    <w:p>
      <w:pPr>
        <w:pStyle w:val="TOC2"/>
        <w:tabs>
          <w:tab w:val="right" w:leader="dot" w:pos="8306"/>
        </w:tabs>
      </w:pPr>
      <w:hyperlink w:anchor="_Toc6647" w:history="1">
        <w:r>
          <w:rPr>
            <w:rFonts w:ascii="仿宋" w:eastAsia="仿宋" w:hAnsi="仿宋" w:cs="仿宋" w:hint="eastAsia"/>
            <w:lang w:eastAsia="zh-CN"/>
          </w:rPr>
          <w:t>(三)、天然气汽车泄漏报警器项目提出的理由</w:t>
        </w:r>
        <w:r>
          <w:tab/>
        </w:r>
        <w:r>
          <w:fldChar w:fldCharType="begin"/>
        </w:r>
        <w:r>
          <w:instrText xml:space="preserve"> PAGEREF _Toc6647 \h </w:instrText>
        </w:r>
        <w:r>
          <w:fldChar w:fldCharType="separate"/>
        </w:r>
        <w:r>
          <w:t>6</w:t>
        </w:r>
        <w:r>
          <w:fldChar w:fldCharType="end"/>
        </w:r>
      </w:hyperlink>
    </w:p>
    <w:p>
      <w:pPr>
        <w:pStyle w:val="TOC2"/>
        <w:tabs>
          <w:tab w:val="right" w:leader="dot" w:pos="8306"/>
        </w:tabs>
      </w:pPr>
      <w:hyperlink w:anchor="_Toc23626" w:history="1">
        <w:r>
          <w:rPr>
            <w:rFonts w:ascii="仿宋" w:eastAsia="仿宋" w:hAnsi="仿宋" w:cs="仿宋" w:hint="eastAsia"/>
            <w:lang w:eastAsia="zh-CN"/>
          </w:rPr>
          <w:t>(四)、天然气汽车泄漏报警器项目意义</w:t>
        </w:r>
        <w:r>
          <w:tab/>
        </w:r>
        <w:r>
          <w:fldChar w:fldCharType="begin"/>
        </w:r>
        <w:r>
          <w:instrText xml:space="preserve"> PAGEREF _Toc23626 \h </w:instrText>
        </w:r>
        <w:r>
          <w:fldChar w:fldCharType="separate"/>
        </w:r>
        <w:r>
          <w:t>8</w:t>
        </w:r>
        <w:r>
          <w:fldChar w:fldCharType="end"/>
        </w:r>
      </w:hyperlink>
    </w:p>
    <w:p>
      <w:pPr>
        <w:pStyle w:val="TOC2"/>
        <w:tabs>
          <w:tab w:val="right" w:leader="dot" w:pos="8306"/>
        </w:tabs>
      </w:pPr>
      <w:hyperlink w:anchor="_Toc16557" w:history="1">
        <w:r>
          <w:rPr>
            <w:rFonts w:ascii="仿宋" w:eastAsia="仿宋" w:hAnsi="仿宋" w:cs="仿宋" w:hint="eastAsia"/>
            <w:lang w:eastAsia="zh-CN"/>
          </w:rPr>
          <w:t>(五)、天然气汽车泄漏报警器项目背景</w:t>
        </w:r>
        <w:r>
          <w:tab/>
        </w:r>
        <w:r>
          <w:fldChar w:fldCharType="begin"/>
        </w:r>
        <w:r>
          <w:instrText xml:space="preserve"> PAGEREF _Toc16557 \h </w:instrText>
        </w:r>
        <w:r>
          <w:fldChar w:fldCharType="separate"/>
        </w:r>
        <w:r>
          <w:t>9</w:t>
        </w:r>
        <w:r>
          <w:fldChar w:fldCharType="end"/>
        </w:r>
      </w:hyperlink>
    </w:p>
    <w:p>
      <w:pPr>
        <w:pStyle w:val="TOC1"/>
        <w:tabs>
          <w:tab w:val="right" w:leader="dot" w:pos="8306"/>
        </w:tabs>
      </w:pPr>
      <w:hyperlink w:anchor="_Toc26463" w:history="1">
        <w:r>
          <w:rPr>
            <w:rFonts w:ascii="仿宋" w:eastAsia="仿宋" w:hAnsi="仿宋" w:cs="仿宋" w:hint="eastAsia"/>
            <w:lang w:eastAsia="zh-CN"/>
          </w:rPr>
          <w:t>二、工艺说明</w:t>
        </w:r>
        <w:r>
          <w:tab/>
        </w:r>
        <w:r>
          <w:fldChar w:fldCharType="begin"/>
        </w:r>
        <w:r>
          <w:instrText xml:space="preserve"> PAGEREF _Toc26463 \h </w:instrText>
        </w:r>
        <w:r>
          <w:fldChar w:fldCharType="separate"/>
        </w:r>
        <w:r>
          <w:t>10</w:t>
        </w:r>
        <w:r>
          <w:fldChar w:fldCharType="end"/>
        </w:r>
      </w:hyperlink>
    </w:p>
    <w:p>
      <w:pPr>
        <w:pStyle w:val="TOC2"/>
        <w:tabs>
          <w:tab w:val="right" w:leader="dot" w:pos="8306"/>
        </w:tabs>
      </w:pPr>
      <w:hyperlink w:anchor="_Toc13804" w:history="1">
        <w:r>
          <w:rPr>
            <w:rFonts w:ascii="仿宋" w:eastAsia="仿宋" w:hAnsi="仿宋" w:cs="仿宋" w:hint="eastAsia"/>
            <w:lang w:eastAsia="zh-CN"/>
          </w:rPr>
          <w:t>(一)、技术管理特点</w:t>
        </w:r>
        <w:r>
          <w:tab/>
        </w:r>
        <w:r>
          <w:fldChar w:fldCharType="begin"/>
        </w:r>
        <w:r>
          <w:instrText xml:space="preserve"> PAGEREF _Toc13804 \h </w:instrText>
        </w:r>
        <w:r>
          <w:fldChar w:fldCharType="separate"/>
        </w:r>
        <w:r>
          <w:t>10</w:t>
        </w:r>
        <w:r>
          <w:fldChar w:fldCharType="end"/>
        </w:r>
      </w:hyperlink>
    </w:p>
    <w:p>
      <w:pPr>
        <w:pStyle w:val="TOC2"/>
        <w:tabs>
          <w:tab w:val="right" w:leader="dot" w:pos="8306"/>
        </w:tabs>
      </w:pPr>
      <w:hyperlink w:anchor="_Toc1996" w:history="1">
        <w:r>
          <w:rPr>
            <w:rFonts w:ascii="仿宋" w:eastAsia="仿宋" w:hAnsi="仿宋" w:cs="仿宋" w:hint="eastAsia"/>
            <w:lang w:eastAsia="zh-CN"/>
          </w:rPr>
          <w:t>(二)、天然气汽车泄漏报警器项目工艺技术设计方案</w:t>
        </w:r>
        <w:r>
          <w:tab/>
        </w:r>
        <w:r>
          <w:fldChar w:fldCharType="begin"/>
        </w:r>
        <w:r>
          <w:instrText xml:space="preserve"> PAGEREF _Toc1996 \h </w:instrText>
        </w:r>
        <w:r>
          <w:fldChar w:fldCharType="separate"/>
        </w:r>
        <w:r>
          <w:t>11</w:t>
        </w:r>
        <w:r>
          <w:fldChar w:fldCharType="end"/>
        </w:r>
      </w:hyperlink>
    </w:p>
    <w:p>
      <w:pPr>
        <w:pStyle w:val="TOC2"/>
        <w:tabs>
          <w:tab w:val="right" w:leader="dot" w:pos="8306"/>
        </w:tabs>
      </w:pPr>
      <w:hyperlink w:anchor="_Toc2373" w:history="1">
        <w:r>
          <w:rPr>
            <w:rFonts w:ascii="仿宋" w:eastAsia="仿宋" w:hAnsi="仿宋" w:cs="仿宋" w:hint="eastAsia"/>
            <w:lang w:eastAsia="zh-CN"/>
          </w:rPr>
          <w:t>(三)、设备选型方案</w:t>
        </w:r>
        <w:r>
          <w:tab/>
        </w:r>
        <w:r>
          <w:fldChar w:fldCharType="begin"/>
        </w:r>
        <w:r>
          <w:instrText xml:space="preserve"> PAGEREF _Toc2373 \h </w:instrText>
        </w:r>
        <w:r>
          <w:fldChar w:fldCharType="separate"/>
        </w:r>
        <w:r>
          <w:t>13</w:t>
        </w:r>
        <w:r>
          <w:fldChar w:fldCharType="end"/>
        </w:r>
      </w:hyperlink>
    </w:p>
    <w:p>
      <w:pPr>
        <w:pStyle w:val="TOC1"/>
        <w:tabs>
          <w:tab w:val="right" w:leader="dot" w:pos="8306"/>
        </w:tabs>
      </w:pPr>
      <w:hyperlink w:anchor="_Toc20611" w:history="1">
        <w:r>
          <w:rPr>
            <w:rFonts w:ascii="仿宋" w:eastAsia="仿宋" w:hAnsi="仿宋" w:cs="仿宋" w:hint="eastAsia"/>
            <w:lang w:eastAsia="zh-CN"/>
          </w:rPr>
          <w:t>三、产品规划分析</w:t>
        </w:r>
        <w:r>
          <w:tab/>
        </w:r>
        <w:r>
          <w:fldChar w:fldCharType="begin"/>
        </w:r>
        <w:r>
          <w:instrText xml:space="preserve"> PAGEREF _Toc20611 \h </w:instrText>
        </w:r>
        <w:r>
          <w:fldChar w:fldCharType="separate"/>
        </w:r>
        <w:r>
          <w:t>14</w:t>
        </w:r>
        <w:r>
          <w:fldChar w:fldCharType="end"/>
        </w:r>
      </w:hyperlink>
    </w:p>
    <w:p>
      <w:pPr>
        <w:pStyle w:val="TOC2"/>
        <w:tabs>
          <w:tab w:val="right" w:leader="dot" w:pos="8306"/>
        </w:tabs>
      </w:pPr>
      <w:hyperlink w:anchor="_Toc17658" w:history="1">
        <w:r>
          <w:rPr>
            <w:rFonts w:ascii="仿宋" w:eastAsia="仿宋" w:hAnsi="仿宋" w:cs="仿宋" w:hint="eastAsia"/>
            <w:lang w:eastAsia="zh-CN"/>
          </w:rPr>
          <w:t>(一)、产品规划</w:t>
        </w:r>
        <w:r>
          <w:tab/>
        </w:r>
        <w:r>
          <w:fldChar w:fldCharType="begin"/>
        </w:r>
        <w:r>
          <w:instrText xml:space="preserve"> PAGEREF _Toc17658 \h </w:instrText>
        </w:r>
        <w:r>
          <w:fldChar w:fldCharType="separate"/>
        </w:r>
        <w:r>
          <w:t>14</w:t>
        </w:r>
        <w:r>
          <w:fldChar w:fldCharType="end"/>
        </w:r>
      </w:hyperlink>
    </w:p>
    <w:p>
      <w:pPr>
        <w:pStyle w:val="TOC2"/>
        <w:tabs>
          <w:tab w:val="right" w:leader="dot" w:pos="8306"/>
        </w:tabs>
      </w:pPr>
      <w:hyperlink w:anchor="_Toc16748" w:history="1">
        <w:r>
          <w:rPr>
            <w:rFonts w:ascii="仿宋" w:eastAsia="仿宋" w:hAnsi="仿宋" w:cs="仿宋" w:hint="eastAsia"/>
            <w:lang w:eastAsia="zh-CN"/>
          </w:rPr>
          <w:t>(二)、建设规模</w:t>
        </w:r>
        <w:r>
          <w:tab/>
        </w:r>
        <w:r>
          <w:fldChar w:fldCharType="begin"/>
        </w:r>
        <w:r>
          <w:instrText xml:space="preserve"> PAGEREF _Toc16748 \h </w:instrText>
        </w:r>
        <w:r>
          <w:fldChar w:fldCharType="separate"/>
        </w:r>
        <w:r>
          <w:t>15</w:t>
        </w:r>
        <w:r>
          <w:fldChar w:fldCharType="end"/>
        </w:r>
      </w:hyperlink>
    </w:p>
    <w:p>
      <w:pPr>
        <w:pStyle w:val="TOC1"/>
        <w:tabs>
          <w:tab w:val="right" w:leader="dot" w:pos="8306"/>
        </w:tabs>
      </w:pPr>
      <w:hyperlink w:anchor="_Toc21829" w:history="1">
        <w:r>
          <w:rPr>
            <w:rFonts w:ascii="仿宋" w:eastAsia="仿宋" w:hAnsi="仿宋" w:cs="仿宋" w:hint="eastAsia"/>
            <w:lang w:eastAsia="zh-CN"/>
          </w:rPr>
          <w:t>四、天然气汽车泄漏报警器项目建设背景及必要性分析</w:t>
        </w:r>
        <w:r>
          <w:tab/>
        </w:r>
        <w:r>
          <w:fldChar w:fldCharType="begin"/>
        </w:r>
        <w:r>
          <w:instrText xml:space="preserve"> PAGEREF _Toc21829 \h </w:instrText>
        </w:r>
        <w:r>
          <w:fldChar w:fldCharType="separate"/>
        </w:r>
        <w:r>
          <w:t>16</w:t>
        </w:r>
        <w:r>
          <w:fldChar w:fldCharType="end"/>
        </w:r>
      </w:hyperlink>
    </w:p>
    <w:p>
      <w:pPr>
        <w:pStyle w:val="TOC2"/>
        <w:tabs>
          <w:tab w:val="right" w:leader="dot" w:pos="8306"/>
        </w:tabs>
      </w:pPr>
      <w:hyperlink w:anchor="_Toc31262" w:history="1">
        <w:r>
          <w:rPr>
            <w:rFonts w:ascii="仿宋" w:eastAsia="仿宋" w:hAnsi="仿宋" w:cs="仿宋" w:hint="eastAsia"/>
            <w:lang w:eastAsia="zh-CN"/>
          </w:rPr>
          <w:t>(一)、天然气汽车泄漏报警器项目背景分析</w:t>
        </w:r>
        <w:r>
          <w:tab/>
        </w:r>
        <w:r>
          <w:fldChar w:fldCharType="begin"/>
        </w:r>
        <w:r>
          <w:instrText xml:space="preserve"> PAGEREF _Toc31262 \h </w:instrText>
        </w:r>
        <w:r>
          <w:fldChar w:fldCharType="separate"/>
        </w:r>
        <w:r>
          <w:t>16</w:t>
        </w:r>
        <w:r>
          <w:fldChar w:fldCharType="end"/>
        </w:r>
      </w:hyperlink>
    </w:p>
    <w:p>
      <w:pPr>
        <w:pStyle w:val="TOC2"/>
        <w:tabs>
          <w:tab w:val="right" w:leader="dot" w:pos="8306"/>
        </w:tabs>
      </w:pPr>
      <w:hyperlink w:anchor="_Toc13971" w:history="1">
        <w:r>
          <w:rPr>
            <w:rFonts w:ascii="仿宋" w:eastAsia="仿宋" w:hAnsi="仿宋" w:cs="仿宋" w:hint="eastAsia"/>
            <w:lang w:eastAsia="zh-CN"/>
          </w:rPr>
          <w:t>(二)、天然气汽车泄漏报警器项目建设必要性分析</w:t>
        </w:r>
        <w:r>
          <w:tab/>
        </w:r>
        <w:r>
          <w:fldChar w:fldCharType="begin"/>
        </w:r>
        <w:r>
          <w:instrText xml:space="preserve"> PAGEREF _Toc13971 \h </w:instrText>
        </w:r>
        <w:r>
          <w:fldChar w:fldCharType="separate"/>
        </w:r>
        <w:r>
          <w:t>18</w:t>
        </w:r>
        <w:r>
          <w:fldChar w:fldCharType="end"/>
        </w:r>
      </w:hyperlink>
    </w:p>
    <w:p>
      <w:pPr>
        <w:pStyle w:val="TOC1"/>
        <w:tabs>
          <w:tab w:val="right" w:leader="dot" w:pos="8306"/>
        </w:tabs>
      </w:pPr>
      <w:hyperlink w:anchor="_Toc23461" w:history="1">
        <w:r>
          <w:rPr>
            <w:rFonts w:ascii="仿宋" w:eastAsia="仿宋" w:hAnsi="仿宋" w:cs="仿宋" w:hint="eastAsia"/>
            <w:lang w:eastAsia="zh-CN"/>
          </w:rPr>
          <w:t>五、天然气汽车泄漏报警器项目选址可行性分析</w:t>
        </w:r>
        <w:r>
          <w:tab/>
        </w:r>
        <w:r>
          <w:fldChar w:fldCharType="begin"/>
        </w:r>
        <w:r>
          <w:instrText xml:space="preserve"> PAGEREF _Toc23461 \h </w:instrText>
        </w:r>
        <w:r>
          <w:fldChar w:fldCharType="separate"/>
        </w:r>
        <w:r>
          <w:t>19</w:t>
        </w:r>
        <w:r>
          <w:fldChar w:fldCharType="end"/>
        </w:r>
      </w:hyperlink>
    </w:p>
    <w:p>
      <w:pPr>
        <w:pStyle w:val="TOC2"/>
        <w:tabs>
          <w:tab w:val="right" w:leader="dot" w:pos="8306"/>
        </w:tabs>
      </w:pPr>
      <w:hyperlink w:anchor="_Toc2768" w:history="1">
        <w:r>
          <w:rPr>
            <w:rFonts w:ascii="仿宋" w:eastAsia="仿宋" w:hAnsi="仿宋" w:cs="仿宋" w:hint="eastAsia"/>
            <w:lang w:eastAsia="zh-CN"/>
          </w:rPr>
          <w:t>(一)、天然气汽车泄漏报警器项目选址</w:t>
        </w:r>
        <w:r>
          <w:tab/>
        </w:r>
        <w:r>
          <w:fldChar w:fldCharType="begin"/>
        </w:r>
        <w:r>
          <w:instrText xml:space="preserve"> PAGEREF _Toc2768 \h </w:instrText>
        </w:r>
        <w:r>
          <w:fldChar w:fldCharType="separate"/>
        </w:r>
        <w:r>
          <w:t>19</w:t>
        </w:r>
        <w:r>
          <w:fldChar w:fldCharType="end"/>
        </w:r>
      </w:hyperlink>
    </w:p>
    <w:p>
      <w:pPr>
        <w:pStyle w:val="TOC2"/>
        <w:tabs>
          <w:tab w:val="right" w:leader="dot" w:pos="8306"/>
        </w:tabs>
      </w:pPr>
      <w:hyperlink w:anchor="_Toc22811" w:history="1">
        <w:r>
          <w:rPr>
            <w:rFonts w:ascii="仿宋" w:eastAsia="仿宋" w:hAnsi="仿宋" w:cs="仿宋" w:hint="eastAsia"/>
            <w:lang w:eastAsia="zh-CN"/>
          </w:rPr>
          <w:t>(二)、用地控制指标</w:t>
        </w:r>
        <w:r>
          <w:tab/>
        </w:r>
        <w:r>
          <w:fldChar w:fldCharType="begin"/>
        </w:r>
        <w:r>
          <w:instrText xml:space="preserve"> PAGEREF _Toc22811 \h </w:instrText>
        </w:r>
        <w:r>
          <w:fldChar w:fldCharType="separate"/>
        </w:r>
        <w:r>
          <w:t>19</w:t>
        </w:r>
        <w:r>
          <w:fldChar w:fldCharType="end"/>
        </w:r>
      </w:hyperlink>
    </w:p>
    <w:p>
      <w:pPr>
        <w:pStyle w:val="TOC2"/>
        <w:tabs>
          <w:tab w:val="right" w:leader="dot" w:pos="8306"/>
        </w:tabs>
      </w:pPr>
      <w:hyperlink w:anchor="_Toc30213" w:history="1">
        <w:r>
          <w:rPr>
            <w:rFonts w:ascii="仿宋" w:eastAsia="仿宋" w:hAnsi="仿宋" w:cs="仿宋" w:hint="eastAsia"/>
            <w:lang w:eastAsia="zh-CN"/>
          </w:rPr>
          <w:t>(三)、节约用地措施</w:t>
        </w:r>
        <w:r>
          <w:tab/>
        </w:r>
        <w:r>
          <w:fldChar w:fldCharType="begin"/>
        </w:r>
        <w:r>
          <w:instrText xml:space="preserve"> PAGEREF _Toc30213 \h </w:instrText>
        </w:r>
        <w:r>
          <w:fldChar w:fldCharType="separate"/>
        </w:r>
        <w:r>
          <w:t>22</w:t>
        </w:r>
        <w:r>
          <w:fldChar w:fldCharType="end"/>
        </w:r>
      </w:hyperlink>
    </w:p>
    <w:p>
      <w:pPr>
        <w:pStyle w:val="TOC2"/>
        <w:tabs>
          <w:tab w:val="right" w:leader="dot" w:pos="8306"/>
        </w:tabs>
      </w:pPr>
      <w:hyperlink w:anchor="_Toc30300" w:history="1">
        <w:r>
          <w:rPr>
            <w:rFonts w:ascii="仿宋" w:eastAsia="仿宋" w:hAnsi="仿宋" w:cs="仿宋" w:hint="eastAsia"/>
            <w:lang w:eastAsia="zh-CN"/>
          </w:rPr>
          <w:t>(四)、总图布置方案</w:t>
        </w:r>
        <w:r>
          <w:tab/>
        </w:r>
        <w:r>
          <w:fldChar w:fldCharType="begin"/>
        </w:r>
        <w:r>
          <w:instrText xml:space="preserve"> PAGEREF _Toc30300 \h </w:instrText>
        </w:r>
        <w:r>
          <w:fldChar w:fldCharType="separate"/>
        </w:r>
        <w:r>
          <w:t>23</w:t>
        </w:r>
        <w:r>
          <w:fldChar w:fldCharType="end"/>
        </w:r>
      </w:hyperlink>
    </w:p>
    <w:p>
      <w:pPr>
        <w:pStyle w:val="TOC2"/>
        <w:tabs>
          <w:tab w:val="right" w:leader="dot" w:pos="8306"/>
        </w:tabs>
      </w:pPr>
      <w:hyperlink w:anchor="_Toc25798" w:history="1">
        <w:r>
          <w:rPr>
            <w:rFonts w:ascii="仿宋" w:eastAsia="仿宋" w:hAnsi="仿宋" w:cs="仿宋" w:hint="eastAsia"/>
            <w:lang w:eastAsia="zh-CN"/>
          </w:rPr>
          <w:t>(五)、选址综合评价</w:t>
        </w:r>
        <w:r>
          <w:tab/>
        </w:r>
        <w:r>
          <w:fldChar w:fldCharType="begin"/>
        </w:r>
        <w:r>
          <w:instrText xml:space="preserve"> PAGEREF _Toc25798 \h </w:instrText>
        </w:r>
        <w:r>
          <w:fldChar w:fldCharType="separate"/>
        </w:r>
        <w:r>
          <w:t>24</w:t>
        </w:r>
        <w:r>
          <w:fldChar w:fldCharType="end"/>
        </w:r>
      </w:hyperlink>
    </w:p>
    <w:p>
      <w:pPr>
        <w:pStyle w:val="TOC1"/>
        <w:tabs>
          <w:tab w:val="right" w:leader="dot" w:pos="8306"/>
        </w:tabs>
      </w:pPr>
      <w:hyperlink w:anchor="_Toc11561" w:history="1">
        <w:r>
          <w:rPr>
            <w:rFonts w:ascii="仿宋" w:eastAsia="仿宋" w:hAnsi="仿宋" w:cs="仿宋" w:hint="eastAsia"/>
            <w:lang w:eastAsia="zh-CN"/>
          </w:rPr>
          <w:t>六、天然气汽车泄漏报警器项目建设单位说明</w:t>
        </w:r>
        <w:r>
          <w:tab/>
        </w:r>
        <w:r>
          <w:fldChar w:fldCharType="begin"/>
        </w:r>
        <w:r>
          <w:instrText xml:space="preserve"> PAGEREF _Toc11561 \h </w:instrText>
        </w:r>
        <w:r>
          <w:fldChar w:fldCharType="separate"/>
        </w:r>
        <w:r>
          <w:t>25</w:t>
        </w:r>
        <w:r>
          <w:fldChar w:fldCharType="end"/>
        </w:r>
      </w:hyperlink>
    </w:p>
    <w:p>
      <w:pPr>
        <w:pStyle w:val="TOC2"/>
        <w:tabs>
          <w:tab w:val="right" w:leader="dot" w:pos="8306"/>
        </w:tabs>
      </w:pPr>
      <w:hyperlink w:anchor="_Toc13134" w:history="1">
        <w:r>
          <w:rPr>
            <w:rFonts w:ascii="仿宋" w:eastAsia="仿宋" w:hAnsi="仿宋" w:cs="仿宋" w:hint="eastAsia"/>
            <w:lang w:eastAsia="zh-CN"/>
          </w:rPr>
          <w:t>(一)、天然气汽车泄漏报警器项目承办单位基本情况</w:t>
        </w:r>
        <w:r>
          <w:tab/>
        </w:r>
        <w:r>
          <w:fldChar w:fldCharType="begin"/>
        </w:r>
        <w:r>
          <w:instrText xml:space="preserve"> PAGEREF _Toc13134 \h </w:instrText>
        </w:r>
        <w:r>
          <w:fldChar w:fldCharType="separate"/>
        </w:r>
        <w:r>
          <w:t>25</w:t>
        </w:r>
        <w:r>
          <w:fldChar w:fldCharType="end"/>
        </w:r>
      </w:hyperlink>
    </w:p>
    <w:p>
      <w:pPr>
        <w:pStyle w:val="TOC2"/>
        <w:tabs>
          <w:tab w:val="right" w:leader="dot" w:pos="8306"/>
        </w:tabs>
      </w:pPr>
      <w:hyperlink w:anchor="_Toc29798" w:history="1">
        <w:r>
          <w:rPr>
            <w:rFonts w:ascii="仿宋" w:eastAsia="仿宋" w:hAnsi="仿宋" w:cs="仿宋" w:hint="eastAsia"/>
            <w:lang w:eastAsia="zh-CN"/>
          </w:rPr>
          <w:t>(二)、公司经济效益分析</w:t>
        </w:r>
        <w:r>
          <w:tab/>
        </w:r>
        <w:r>
          <w:fldChar w:fldCharType="begin"/>
        </w:r>
        <w:r>
          <w:instrText xml:space="preserve"> PAGEREF _Toc29798 \h </w:instrText>
        </w:r>
        <w:r>
          <w:fldChar w:fldCharType="separate"/>
        </w:r>
        <w:r>
          <w:t>26</w:t>
        </w:r>
        <w:r>
          <w:fldChar w:fldCharType="end"/>
        </w:r>
      </w:hyperlink>
    </w:p>
    <w:p>
      <w:pPr>
        <w:pStyle w:val="TOC1"/>
        <w:tabs>
          <w:tab w:val="right" w:leader="dot" w:pos="8306"/>
        </w:tabs>
      </w:pPr>
      <w:hyperlink w:anchor="_Toc8760" w:history="1">
        <w:r>
          <w:rPr>
            <w:rFonts w:ascii="仿宋" w:eastAsia="仿宋" w:hAnsi="仿宋" w:cs="仿宋" w:hint="eastAsia"/>
            <w:lang w:eastAsia="zh-CN"/>
          </w:rPr>
          <w:t>七、天然气汽车泄漏报警器项目人力资源管理</w:t>
        </w:r>
        <w:r>
          <w:tab/>
        </w:r>
        <w:r>
          <w:fldChar w:fldCharType="begin"/>
        </w:r>
        <w:r>
          <w:instrText xml:space="preserve"> PAGEREF _Toc8760 \h </w:instrText>
        </w:r>
        <w:r>
          <w:fldChar w:fldCharType="separate"/>
        </w:r>
        <w:r>
          <w:t>27</w:t>
        </w:r>
        <w:r>
          <w:fldChar w:fldCharType="end"/>
        </w:r>
      </w:hyperlink>
    </w:p>
    <w:p>
      <w:pPr>
        <w:pStyle w:val="TOC2"/>
        <w:tabs>
          <w:tab w:val="right" w:leader="dot" w:pos="8306"/>
        </w:tabs>
      </w:pPr>
      <w:hyperlink w:anchor="_Toc16995" w:history="1">
        <w:r>
          <w:rPr>
            <w:rFonts w:ascii="仿宋" w:eastAsia="仿宋" w:hAnsi="仿宋" w:cs="仿宋" w:hint="eastAsia"/>
            <w:lang w:eastAsia="zh-CN"/>
          </w:rPr>
          <w:t>(一)、建立健全的预算管理制度</w:t>
        </w:r>
        <w:r>
          <w:tab/>
        </w:r>
        <w:r>
          <w:fldChar w:fldCharType="begin"/>
        </w:r>
        <w:r>
          <w:instrText xml:space="preserve"> PAGEREF _Toc16995 \h </w:instrText>
        </w:r>
        <w:r>
          <w:fldChar w:fldCharType="separate"/>
        </w:r>
        <w:r>
          <w:t>27</w:t>
        </w:r>
        <w:r>
          <w:fldChar w:fldCharType="end"/>
        </w:r>
      </w:hyperlink>
    </w:p>
    <w:p>
      <w:pPr>
        <w:pStyle w:val="TOC2"/>
        <w:tabs>
          <w:tab w:val="right" w:leader="dot" w:pos="8306"/>
        </w:tabs>
      </w:pPr>
      <w:hyperlink w:anchor="_Toc11825" w:history="1">
        <w:r>
          <w:rPr>
            <w:rFonts w:ascii="仿宋" w:eastAsia="仿宋" w:hAnsi="仿宋" w:cs="仿宋" w:hint="eastAsia"/>
            <w:lang w:eastAsia="zh-CN"/>
          </w:rPr>
          <w:t>(二)、加强资金流动监控</w:t>
        </w:r>
        <w:r>
          <w:tab/>
        </w:r>
        <w:r>
          <w:fldChar w:fldCharType="begin"/>
        </w:r>
        <w:r>
          <w:instrText xml:space="preserve"> PAGEREF _Toc11825 \h </w:instrText>
        </w:r>
        <w:r>
          <w:fldChar w:fldCharType="separate"/>
        </w:r>
        <w:r>
          <w:t>28</w:t>
        </w:r>
        <w:r>
          <w:fldChar w:fldCharType="end"/>
        </w:r>
      </w:hyperlink>
    </w:p>
    <w:p>
      <w:pPr>
        <w:pStyle w:val="TOC2"/>
        <w:tabs>
          <w:tab w:val="right" w:leader="dot" w:pos="8306"/>
        </w:tabs>
      </w:pPr>
      <w:hyperlink w:anchor="_Toc27211" w:history="1">
        <w:r>
          <w:rPr>
            <w:rFonts w:ascii="仿宋" w:eastAsia="仿宋" w:hAnsi="仿宋" w:cs="仿宋" w:hint="eastAsia"/>
            <w:lang w:eastAsia="zh-CN"/>
          </w:rPr>
          <w:t>(三)、制定完善的风险控制机制</w:t>
        </w:r>
        <w:r>
          <w:tab/>
        </w:r>
        <w:r>
          <w:fldChar w:fldCharType="begin"/>
        </w:r>
        <w:r>
          <w:instrText xml:space="preserve"> PAGEREF _Toc27211 \h </w:instrText>
        </w:r>
        <w:r>
          <w:fldChar w:fldCharType="separate"/>
        </w:r>
        <w:r>
          <w:t>30</w:t>
        </w:r>
        <w:r>
          <w:fldChar w:fldCharType="end"/>
        </w:r>
      </w:hyperlink>
    </w:p>
    <w:p>
      <w:pPr>
        <w:pStyle w:val="TOC2"/>
        <w:tabs>
          <w:tab w:val="right" w:leader="dot" w:pos="8306"/>
        </w:tabs>
      </w:pPr>
      <w:hyperlink w:anchor="_Toc18975" w:history="1">
        <w:r>
          <w:rPr>
            <w:rFonts w:ascii="仿宋" w:eastAsia="仿宋" w:hAnsi="仿宋" w:cs="仿宋" w:hint="eastAsia"/>
            <w:lang w:eastAsia="zh-CN"/>
          </w:rPr>
          <w:t>(四)、优化成本管理</w:t>
        </w:r>
        <w:r>
          <w:tab/>
        </w:r>
        <w:r>
          <w:fldChar w:fldCharType="begin"/>
        </w:r>
        <w:r>
          <w:instrText xml:space="preserve"> PAGEREF _Toc18975 \h </w:instrText>
        </w:r>
        <w:r>
          <w:fldChar w:fldCharType="separate"/>
        </w:r>
        <w:r>
          <w:t>31</w:t>
        </w:r>
        <w:r>
          <w:fldChar w:fldCharType="end"/>
        </w:r>
      </w:hyperlink>
    </w:p>
    <w:p>
      <w:pPr>
        <w:pStyle w:val="TOC1"/>
        <w:tabs>
          <w:tab w:val="right" w:leader="dot" w:pos="8306"/>
        </w:tabs>
      </w:pPr>
      <w:hyperlink w:anchor="_Toc30255" w:history="1">
        <w:r>
          <w:rPr>
            <w:rFonts w:ascii="仿宋" w:eastAsia="仿宋" w:hAnsi="仿宋" w:cs="仿宋" w:hint="eastAsia"/>
            <w:lang w:eastAsia="zh-CN"/>
          </w:rPr>
          <w:t>八、天然气汽车泄漏报警器项目社会影响</w:t>
        </w:r>
        <w:r>
          <w:tab/>
        </w:r>
        <w:r>
          <w:fldChar w:fldCharType="begin"/>
        </w:r>
        <w:r>
          <w:instrText xml:space="preserve"> PAGEREF _Toc30255 \h </w:instrText>
        </w:r>
        <w:r>
          <w:fldChar w:fldCharType="separate"/>
        </w:r>
        <w:r>
          <w:t>33</w:t>
        </w:r>
        <w:r>
          <w:fldChar w:fldCharType="end"/>
        </w:r>
      </w:hyperlink>
    </w:p>
    <w:p>
      <w:pPr>
        <w:pStyle w:val="TOC2"/>
        <w:tabs>
          <w:tab w:val="right" w:leader="dot" w:pos="8306"/>
        </w:tabs>
      </w:pPr>
      <w:hyperlink w:anchor="_Toc14217" w:history="1">
        <w:r>
          <w:rPr>
            <w:rFonts w:ascii="仿宋" w:eastAsia="仿宋" w:hAnsi="仿宋" w:cs="仿宋" w:hint="eastAsia"/>
            <w:lang w:eastAsia="zh-CN"/>
          </w:rPr>
          <w:t>(一)、社会责任与义务</w:t>
        </w:r>
        <w:r>
          <w:tab/>
        </w:r>
        <w:r>
          <w:fldChar w:fldCharType="begin"/>
        </w:r>
        <w:r>
          <w:instrText xml:space="preserve"> PAGEREF _Toc14217 \h </w:instrText>
        </w:r>
        <w:r>
          <w:fldChar w:fldCharType="separate"/>
        </w:r>
        <w:r>
          <w:t>33</w:t>
        </w:r>
        <w:r>
          <w:fldChar w:fldCharType="end"/>
        </w:r>
      </w:hyperlink>
    </w:p>
    <w:p>
      <w:pPr>
        <w:pStyle w:val="TOC2"/>
        <w:tabs>
          <w:tab w:val="right" w:leader="dot" w:pos="8306"/>
        </w:tabs>
      </w:pPr>
      <w:hyperlink w:anchor="_Toc27209" w:history="1">
        <w:r>
          <w:rPr>
            <w:rFonts w:ascii="仿宋" w:eastAsia="仿宋" w:hAnsi="仿宋" w:cs="仿宋" w:hint="eastAsia"/>
            <w:lang w:eastAsia="zh-CN"/>
          </w:rPr>
          <w:t>(二)、社会参与与沟通</w:t>
        </w:r>
        <w:r>
          <w:tab/>
        </w:r>
        <w:r>
          <w:fldChar w:fldCharType="begin"/>
        </w:r>
        <w:r>
          <w:instrText xml:space="preserve"> PAGEREF _Toc27209 \h </w:instrText>
        </w:r>
        <w:r>
          <w:fldChar w:fldCharType="separate"/>
        </w:r>
        <w:r>
          <w:t>33</w:t>
        </w:r>
        <w:r>
          <w:fldChar w:fldCharType="end"/>
        </w:r>
      </w:hyperlink>
    </w:p>
    <w:p>
      <w:pPr>
        <w:pStyle w:val="TOC1"/>
        <w:tabs>
          <w:tab w:val="right" w:leader="dot" w:pos="8306"/>
        </w:tabs>
      </w:pPr>
      <w:hyperlink w:anchor="_Toc22349" w:history="1">
        <w:r>
          <w:rPr>
            <w:rFonts w:ascii="仿宋" w:eastAsia="仿宋" w:hAnsi="仿宋" w:cs="仿宋" w:hint="eastAsia"/>
            <w:lang w:eastAsia="zh-CN"/>
          </w:rPr>
          <w:t>九、天然气汽车泄漏报警器项目创新与研发</w:t>
        </w:r>
        <w:r>
          <w:tab/>
        </w:r>
        <w:r>
          <w:fldChar w:fldCharType="begin"/>
        </w:r>
        <w:r>
          <w:instrText xml:space="preserve"> PAGEREF _Toc22349 \h </w:instrText>
        </w:r>
        <w:r>
          <w:fldChar w:fldCharType="separate"/>
        </w:r>
        <w:r>
          <w:t>35</w:t>
        </w:r>
        <w:r>
          <w:fldChar w:fldCharType="end"/>
        </w:r>
      </w:hyperlink>
    </w:p>
    <w:p>
      <w:pPr>
        <w:pStyle w:val="TOC2"/>
        <w:tabs>
          <w:tab w:val="right" w:leader="dot" w:pos="8306"/>
        </w:tabs>
      </w:pPr>
      <w:hyperlink w:anchor="_Toc870" w:history="1">
        <w:r>
          <w:rPr>
            <w:rFonts w:ascii="仿宋" w:eastAsia="仿宋" w:hAnsi="仿宋" w:cs="仿宋" w:hint="eastAsia"/>
            <w:lang w:eastAsia="zh-CN"/>
          </w:rPr>
          <w:t>(一)、创新策略与方向</w:t>
        </w:r>
        <w:r>
          <w:tab/>
        </w:r>
        <w:r>
          <w:fldChar w:fldCharType="begin"/>
        </w:r>
        <w:r>
          <w:instrText xml:space="preserve"> PAGEREF _Toc870 \h </w:instrText>
        </w:r>
        <w:r>
          <w:fldChar w:fldCharType="separate"/>
        </w:r>
        <w:r>
          <w:t>35</w:t>
        </w:r>
        <w:r>
          <w:fldChar w:fldCharType="end"/>
        </w:r>
      </w:hyperlink>
    </w:p>
    <w:p>
      <w:pPr>
        <w:pStyle w:val="TOC2"/>
        <w:tabs>
          <w:tab w:val="right" w:leader="dot" w:pos="8306"/>
        </w:tabs>
      </w:pPr>
      <w:hyperlink w:anchor="_Toc23774" w:history="1">
        <w:r>
          <w:rPr>
            <w:rFonts w:ascii="仿宋" w:eastAsia="仿宋" w:hAnsi="仿宋" w:cs="仿宋" w:hint="eastAsia"/>
            <w:lang w:eastAsia="zh-CN"/>
          </w:rPr>
          <w:t>(二)、研发规划与投入</w:t>
        </w:r>
        <w:r>
          <w:tab/>
        </w:r>
        <w:r>
          <w:fldChar w:fldCharType="begin"/>
        </w:r>
        <w:r>
          <w:instrText xml:space="preserve"> PAGEREF _Toc23774 \h </w:instrText>
        </w:r>
        <w:r>
          <w:fldChar w:fldCharType="separate"/>
        </w:r>
        <w:r>
          <w:t>36</w:t>
        </w:r>
        <w:r>
          <w:fldChar w:fldCharType="end"/>
        </w:r>
      </w:hyperlink>
    </w:p>
    <w:p>
      <w:pPr>
        <w:pStyle w:val="TOC1"/>
        <w:tabs>
          <w:tab w:val="right" w:leader="dot" w:pos="8306"/>
        </w:tabs>
      </w:pPr>
      <w:hyperlink w:anchor="_Toc20892" w:history="1">
        <w:r>
          <w:rPr>
            <w:rFonts w:ascii="仿宋" w:eastAsia="仿宋" w:hAnsi="仿宋" w:cs="仿宋" w:hint="eastAsia"/>
            <w:lang w:eastAsia="zh-CN"/>
          </w:rPr>
          <w:t>十、天然气汽车泄漏报警器项目环境影响分析</w:t>
        </w:r>
        <w:r>
          <w:tab/>
        </w:r>
        <w:r>
          <w:fldChar w:fldCharType="begin"/>
        </w:r>
        <w:r>
          <w:instrText xml:space="preserve"> PAGEREF _Toc20892 \h </w:instrText>
        </w:r>
        <w:r>
          <w:fldChar w:fldCharType="separate"/>
        </w:r>
        <w:r>
          <w:t>38</w:t>
        </w:r>
        <w:r>
          <w:fldChar w:fldCharType="end"/>
        </w:r>
      </w:hyperlink>
    </w:p>
    <w:p>
      <w:pPr>
        <w:pStyle w:val="TOC2"/>
        <w:tabs>
          <w:tab w:val="right" w:leader="dot" w:pos="8306"/>
        </w:tabs>
      </w:pPr>
      <w:hyperlink w:anchor="_Toc24739" w:history="1">
        <w:r>
          <w:rPr>
            <w:rFonts w:ascii="仿宋" w:eastAsia="仿宋" w:hAnsi="仿宋" w:cs="仿宋" w:hint="eastAsia"/>
            <w:lang w:eastAsia="zh-CN"/>
          </w:rPr>
          <w:t>(一)、建设区域环境质量现状</w:t>
        </w:r>
        <w:r>
          <w:tab/>
        </w:r>
        <w:r>
          <w:fldChar w:fldCharType="begin"/>
        </w:r>
        <w:r>
          <w:instrText xml:space="preserve"> PAGEREF _Toc24739 \h </w:instrText>
        </w:r>
        <w:r>
          <w:fldChar w:fldCharType="separate"/>
        </w:r>
        <w:r>
          <w:t>38</w:t>
        </w:r>
        <w:r>
          <w:fldChar w:fldCharType="end"/>
        </w:r>
      </w:hyperlink>
    </w:p>
    <w:p>
      <w:pPr>
        <w:pStyle w:val="TOC2"/>
        <w:tabs>
          <w:tab w:val="right" w:leader="dot" w:pos="8306"/>
        </w:tabs>
      </w:pPr>
      <w:hyperlink w:anchor="_Toc22966" w:history="1">
        <w:r>
          <w:rPr>
            <w:rFonts w:ascii="仿宋" w:eastAsia="仿宋" w:hAnsi="仿宋" w:cs="仿宋" w:hint="eastAsia"/>
            <w:lang w:eastAsia="zh-CN"/>
          </w:rPr>
          <w:t>(二)、建设期环境保护</w:t>
        </w:r>
        <w:r>
          <w:tab/>
        </w:r>
        <w:r>
          <w:fldChar w:fldCharType="begin"/>
        </w:r>
        <w:r>
          <w:instrText xml:space="preserve"> PAGEREF _Toc22966 \h </w:instrText>
        </w:r>
        <w:r>
          <w:fldChar w:fldCharType="separate"/>
        </w:r>
        <w:r>
          <w:t>39</w:t>
        </w:r>
        <w:r>
          <w:fldChar w:fldCharType="end"/>
        </w:r>
      </w:hyperlink>
    </w:p>
    <w:p>
      <w:pPr>
        <w:pStyle w:val="TOC2"/>
        <w:tabs>
          <w:tab w:val="right" w:leader="dot" w:pos="8306"/>
        </w:tabs>
      </w:pPr>
      <w:hyperlink w:anchor="_Toc29238" w:history="1">
        <w:r>
          <w:rPr>
            <w:rFonts w:ascii="仿宋" w:eastAsia="仿宋" w:hAnsi="仿宋" w:cs="仿宋" w:hint="eastAsia"/>
            <w:lang w:eastAsia="zh-CN"/>
          </w:rPr>
          <w:t>(三)、运营期环境保护</w:t>
        </w:r>
        <w:r>
          <w:tab/>
        </w:r>
        <w:r>
          <w:fldChar w:fldCharType="begin"/>
        </w:r>
        <w:r>
          <w:instrText xml:space="preserve"> PAGEREF _Toc29238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85" w:history="1">
        <w:r>
          <w:rPr>
            <w:rFonts w:ascii="仿宋" w:eastAsia="仿宋" w:hAnsi="仿宋" w:cs="仿宋" w:hint="eastAsia"/>
            <w:lang w:eastAsia="zh-CN"/>
          </w:rPr>
          <w:t>(四)、天然气汽车泄漏报警器项目建设对区域经济的影响</w:t>
        </w:r>
        <w:r>
          <w:tab/>
        </w:r>
        <w:r>
          <w:fldChar w:fldCharType="begin"/>
        </w:r>
        <w:r>
          <w:instrText xml:space="preserve"> PAGEREF _Toc31485 \h </w:instrText>
        </w:r>
        <w:r>
          <w:fldChar w:fldCharType="separate"/>
        </w:r>
        <w:r>
          <w:t>42</w:t>
        </w:r>
        <w:r>
          <w:fldChar w:fldCharType="end"/>
        </w:r>
      </w:hyperlink>
    </w:p>
    <w:p>
      <w:pPr>
        <w:pStyle w:val="TOC2"/>
        <w:tabs>
          <w:tab w:val="right" w:leader="dot" w:pos="8306"/>
        </w:tabs>
      </w:pPr>
      <w:hyperlink w:anchor="_Toc4485" w:history="1">
        <w:r>
          <w:rPr>
            <w:rFonts w:ascii="仿宋" w:eastAsia="仿宋" w:hAnsi="仿宋" w:cs="仿宋" w:hint="eastAsia"/>
            <w:lang w:eastAsia="zh-CN"/>
          </w:rPr>
          <w:t>(五)、废弃物处理</w:t>
        </w:r>
        <w:r>
          <w:tab/>
        </w:r>
        <w:r>
          <w:fldChar w:fldCharType="begin"/>
        </w:r>
        <w:r>
          <w:instrText xml:space="preserve"> PAGEREF _Toc4485 \h </w:instrText>
        </w:r>
        <w:r>
          <w:fldChar w:fldCharType="separate"/>
        </w:r>
        <w:r>
          <w:t>44</w:t>
        </w:r>
        <w:r>
          <w:fldChar w:fldCharType="end"/>
        </w:r>
      </w:hyperlink>
    </w:p>
    <w:p>
      <w:pPr>
        <w:pStyle w:val="TOC2"/>
        <w:tabs>
          <w:tab w:val="right" w:leader="dot" w:pos="8306"/>
        </w:tabs>
      </w:pPr>
      <w:hyperlink w:anchor="_Toc1093" w:history="1">
        <w:r>
          <w:rPr>
            <w:rFonts w:ascii="仿宋" w:eastAsia="仿宋" w:hAnsi="仿宋" w:cs="仿宋" w:hint="eastAsia"/>
            <w:lang w:eastAsia="zh-CN"/>
          </w:rPr>
          <w:t>(六)、特殊环境影响分析</w:t>
        </w:r>
        <w:r>
          <w:tab/>
        </w:r>
        <w:r>
          <w:fldChar w:fldCharType="begin"/>
        </w:r>
        <w:r>
          <w:instrText xml:space="preserve"> PAGEREF _Toc1093 \h </w:instrText>
        </w:r>
        <w:r>
          <w:fldChar w:fldCharType="separate"/>
        </w:r>
        <w:r>
          <w:t>45</w:t>
        </w:r>
        <w:r>
          <w:fldChar w:fldCharType="end"/>
        </w:r>
      </w:hyperlink>
    </w:p>
    <w:p>
      <w:pPr>
        <w:pStyle w:val="TOC2"/>
        <w:tabs>
          <w:tab w:val="right" w:leader="dot" w:pos="8306"/>
        </w:tabs>
      </w:pPr>
      <w:hyperlink w:anchor="_Toc28205" w:history="1">
        <w:r>
          <w:rPr>
            <w:rFonts w:ascii="仿宋" w:eastAsia="仿宋" w:hAnsi="仿宋" w:cs="仿宋" w:hint="eastAsia"/>
            <w:lang w:eastAsia="zh-CN"/>
          </w:rPr>
          <w:t>(七)、清洁生产</w:t>
        </w:r>
        <w:r>
          <w:tab/>
        </w:r>
        <w:r>
          <w:fldChar w:fldCharType="begin"/>
        </w:r>
        <w:r>
          <w:instrText xml:space="preserve"> PAGEREF _Toc28205 \h </w:instrText>
        </w:r>
        <w:r>
          <w:fldChar w:fldCharType="separate"/>
        </w:r>
        <w:r>
          <w:t>46</w:t>
        </w:r>
        <w:r>
          <w:fldChar w:fldCharType="end"/>
        </w:r>
      </w:hyperlink>
    </w:p>
    <w:p>
      <w:pPr>
        <w:pStyle w:val="TOC2"/>
        <w:tabs>
          <w:tab w:val="right" w:leader="dot" w:pos="8306"/>
        </w:tabs>
      </w:pPr>
      <w:hyperlink w:anchor="_Toc31337" w:history="1">
        <w:r>
          <w:rPr>
            <w:rFonts w:ascii="仿宋" w:eastAsia="仿宋" w:hAnsi="仿宋" w:cs="仿宋" w:hint="eastAsia"/>
            <w:lang w:eastAsia="zh-CN"/>
          </w:rPr>
          <w:t>(八)、环境保护综合评价</w:t>
        </w:r>
        <w:r>
          <w:tab/>
        </w:r>
        <w:r>
          <w:fldChar w:fldCharType="begin"/>
        </w:r>
        <w:r>
          <w:instrText xml:space="preserve"> PAGEREF _Toc31337 \h </w:instrText>
        </w:r>
        <w:r>
          <w:fldChar w:fldCharType="separate"/>
        </w:r>
        <w:r>
          <w:t>48</w:t>
        </w:r>
        <w:r>
          <w:fldChar w:fldCharType="end"/>
        </w:r>
      </w:hyperlink>
    </w:p>
    <w:p>
      <w:pPr>
        <w:pStyle w:val="TOC1"/>
        <w:tabs>
          <w:tab w:val="right" w:leader="dot" w:pos="8306"/>
        </w:tabs>
      </w:pPr>
      <w:hyperlink w:anchor="_Toc1675" w:history="1">
        <w:r>
          <w:rPr>
            <w:rFonts w:ascii="仿宋" w:eastAsia="仿宋" w:hAnsi="仿宋" w:cs="仿宋" w:hint="eastAsia"/>
            <w:lang w:eastAsia="zh-CN"/>
          </w:rPr>
          <w:t>十一、天然气汽车泄漏报警器项目投资规划</w:t>
        </w:r>
        <w:r>
          <w:tab/>
        </w:r>
        <w:r>
          <w:fldChar w:fldCharType="begin"/>
        </w:r>
        <w:r>
          <w:instrText xml:space="preserve"> PAGEREF _Toc1675 \h </w:instrText>
        </w:r>
        <w:r>
          <w:fldChar w:fldCharType="separate"/>
        </w:r>
        <w:r>
          <w:t>49</w:t>
        </w:r>
        <w:r>
          <w:fldChar w:fldCharType="end"/>
        </w:r>
      </w:hyperlink>
    </w:p>
    <w:p>
      <w:pPr>
        <w:pStyle w:val="TOC2"/>
        <w:tabs>
          <w:tab w:val="right" w:leader="dot" w:pos="8306"/>
        </w:tabs>
      </w:pPr>
      <w:hyperlink w:anchor="_Toc25495" w:history="1">
        <w:r>
          <w:rPr>
            <w:rFonts w:ascii="仿宋" w:eastAsia="仿宋" w:hAnsi="仿宋" w:cs="仿宋" w:hint="eastAsia"/>
            <w:lang w:eastAsia="zh-CN"/>
          </w:rPr>
          <w:t>(一)、天然气汽车泄漏报警器项目总投资估算</w:t>
        </w:r>
        <w:r>
          <w:tab/>
        </w:r>
        <w:r>
          <w:fldChar w:fldCharType="begin"/>
        </w:r>
        <w:r>
          <w:instrText xml:space="preserve"> PAGEREF _Toc25495 \h </w:instrText>
        </w:r>
        <w:r>
          <w:fldChar w:fldCharType="separate"/>
        </w:r>
        <w:r>
          <w:t>49</w:t>
        </w:r>
        <w:r>
          <w:fldChar w:fldCharType="end"/>
        </w:r>
      </w:hyperlink>
    </w:p>
    <w:p>
      <w:pPr>
        <w:pStyle w:val="TOC2"/>
        <w:tabs>
          <w:tab w:val="right" w:leader="dot" w:pos="8306"/>
        </w:tabs>
      </w:pPr>
      <w:hyperlink w:anchor="_Toc19528" w:history="1">
        <w:r>
          <w:rPr>
            <w:rFonts w:ascii="仿宋" w:eastAsia="仿宋" w:hAnsi="仿宋" w:cs="仿宋" w:hint="eastAsia"/>
            <w:lang w:eastAsia="zh-CN"/>
          </w:rPr>
          <w:t>(二)、资金筹措</w:t>
        </w:r>
        <w:r>
          <w:tab/>
        </w:r>
        <w:r>
          <w:fldChar w:fldCharType="begin"/>
        </w:r>
        <w:r>
          <w:instrText xml:space="preserve"> PAGEREF _Toc19528 \h </w:instrText>
        </w:r>
        <w:r>
          <w:fldChar w:fldCharType="separate"/>
        </w:r>
        <w:r>
          <w:t>50</w:t>
        </w:r>
        <w:r>
          <w:fldChar w:fldCharType="end"/>
        </w:r>
      </w:hyperlink>
    </w:p>
    <w:p>
      <w:pPr>
        <w:pStyle w:val="TOC1"/>
        <w:tabs>
          <w:tab w:val="right" w:leader="dot" w:pos="8306"/>
        </w:tabs>
      </w:pPr>
      <w:hyperlink w:anchor="_Toc17955" w:history="1">
        <w:r>
          <w:rPr>
            <w:rFonts w:ascii="仿宋" w:eastAsia="仿宋" w:hAnsi="仿宋" w:cs="仿宋" w:hint="eastAsia"/>
            <w:lang w:eastAsia="zh-CN"/>
          </w:rPr>
          <w:t>十二、天然气汽车泄漏报警器项目经营效益</w:t>
        </w:r>
        <w:r>
          <w:tab/>
        </w:r>
        <w:r>
          <w:fldChar w:fldCharType="begin"/>
        </w:r>
        <w:r>
          <w:instrText xml:space="preserve"> PAGEREF _Toc17955 \h </w:instrText>
        </w:r>
        <w:r>
          <w:fldChar w:fldCharType="separate"/>
        </w:r>
        <w:r>
          <w:t>51</w:t>
        </w:r>
        <w:r>
          <w:fldChar w:fldCharType="end"/>
        </w:r>
      </w:hyperlink>
    </w:p>
    <w:p>
      <w:pPr>
        <w:pStyle w:val="TOC2"/>
        <w:tabs>
          <w:tab w:val="right" w:leader="dot" w:pos="8306"/>
        </w:tabs>
      </w:pPr>
      <w:hyperlink w:anchor="_Toc25209" w:history="1">
        <w:r>
          <w:rPr>
            <w:rFonts w:ascii="仿宋" w:eastAsia="仿宋" w:hAnsi="仿宋" w:cs="仿宋" w:hint="eastAsia"/>
            <w:lang w:eastAsia="zh-CN"/>
          </w:rPr>
          <w:t>(一)、经济评价财务测算</w:t>
        </w:r>
        <w:r>
          <w:tab/>
        </w:r>
        <w:r>
          <w:fldChar w:fldCharType="begin"/>
        </w:r>
        <w:r>
          <w:instrText xml:space="preserve"> PAGEREF _Toc25209 \h </w:instrText>
        </w:r>
        <w:r>
          <w:fldChar w:fldCharType="separate"/>
        </w:r>
        <w:r>
          <w:t>51</w:t>
        </w:r>
        <w:r>
          <w:fldChar w:fldCharType="end"/>
        </w:r>
      </w:hyperlink>
    </w:p>
    <w:p>
      <w:pPr>
        <w:pStyle w:val="TOC2"/>
        <w:tabs>
          <w:tab w:val="right" w:leader="dot" w:pos="8306"/>
        </w:tabs>
      </w:pPr>
      <w:hyperlink w:anchor="_Toc16050" w:history="1">
        <w:r>
          <w:rPr>
            <w:rFonts w:ascii="仿宋" w:eastAsia="仿宋" w:hAnsi="仿宋" w:cs="仿宋" w:hint="eastAsia"/>
            <w:lang w:eastAsia="zh-CN"/>
          </w:rPr>
          <w:t>(二)、天然气汽车泄漏报警器项目盈利能力分析</w:t>
        </w:r>
        <w:r>
          <w:tab/>
        </w:r>
        <w:r>
          <w:fldChar w:fldCharType="begin"/>
        </w:r>
        <w:r>
          <w:instrText xml:space="preserve"> PAGEREF _Toc16050 \h </w:instrText>
        </w:r>
        <w:r>
          <w:fldChar w:fldCharType="separate"/>
        </w:r>
        <w:r>
          <w:t>53</w:t>
        </w:r>
        <w:r>
          <w:fldChar w:fldCharType="end"/>
        </w:r>
      </w:hyperlink>
    </w:p>
    <w:p>
      <w:pPr>
        <w:pStyle w:val="TOC1"/>
        <w:tabs>
          <w:tab w:val="right" w:leader="dot" w:pos="8306"/>
        </w:tabs>
      </w:pPr>
      <w:hyperlink w:anchor="_Toc27015" w:history="1">
        <w:r>
          <w:rPr>
            <w:rFonts w:ascii="仿宋" w:eastAsia="仿宋" w:hAnsi="仿宋" w:cs="仿宋" w:hint="eastAsia"/>
            <w:lang w:eastAsia="zh-CN"/>
          </w:rPr>
          <w:t>十三、供应链管理</w:t>
        </w:r>
        <w:r>
          <w:tab/>
        </w:r>
        <w:r>
          <w:fldChar w:fldCharType="begin"/>
        </w:r>
        <w:r>
          <w:instrText xml:space="preserve"> PAGEREF _Toc27015 \h </w:instrText>
        </w:r>
        <w:r>
          <w:fldChar w:fldCharType="separate"/>
        </w:r>
        <w:r>
          <w:t>53</w:t>
        </w:r>
        <w:r>
          <w:fldChar w:fldCharType="end"/>
        </w:r>
      </w:hyperlink>
    </w:p>
    <w:p>
      <w:pPr>
        <w:pStyle w:val="TOC2"/>
        <w:tabs>
          <w:tab w:val="right" w:leader="dot" w:pos="8306"/>
        </w:tabs>
      </w:pPr>
      <w:hyperlink w:anchor="_Toc28924" w:history="1">
        <w:r>
          <w:rPr>
            <w:rFonts w:ascii="仿宋" w:eastAsia="仿宋" w:hAnsi="仿宋" w:cs="仿宋" w:hint="eastAsia"/>
            <w:lang w:eastAsia="zh-CN"/>
          </w:rPr>
          <w:t>(一)、供应链战略规划</w:t>
        </w:r>
        <w:r>
          <w:tab/>
        </w:r>
        <w:r>
          <w:fldChar w:fldCharType="begin"/>
        </w:r>
        <w:r>
          <w:instrText xml:space="preserve"> PAGEREF _Toc28924 \h </w:instrText>
        </w:r>
        <w:r>
          <w:fldChar w:fldCharType="separate"/>
        </w:r>
        <w:r>
          <w:t>53</w:t>
        </w:r>
        <w:r>
          <w:fldChar w:fldCharType="end"/>
        </w:r>
      </w:hyperlink>
    </w:p>
    <w:p>
      <w:pPr>
        <w:pStyle w:val="TOC2"/>
        <w:tabs>
          <w:tab w:val="right" w:leader="dot" w:pos="8306"/>
        </w:tabs>
      </w:pPr>
      <w:hyperlink w:anchor="_Toc12146" w:history="1">
        <w:r>
          <w:rPr>
            <w:rFonts w:ascii="仿宋" w:eastAsia="仿宋" w:hAnsi="仿宋" w:cs="仿宋" w:hint="eastAsia"/>
            <w:lang w:eastAsia="zh-CN"/>
          </w:rPr>
          <w:t>(二)、供应商选择与合作</w:t>
        </w:r>
        <w:r>
          <w:tab/>
        </w:r>
        <w:r>
          <w:fldChar w:fldCharType="begin"/>
        </w:r>
        <w:r>
          <w:instrText xml:space="preserve"> PAGEREF _Toc12146 \h </w:instrText>
        </w:r>
        <w:r>
          <w:fldChar w:fldCharType="separate"/>
        </w:r>
        <w:r>
          <w:t>55</w:t>
        </w:r>
        <w:r>
          <w:fldChar w:fldCharType="end"/>
        </w:r>
      </w:hyperlink>
    </w:p>
    <w:p>
      <w:pPr>
        <w:pStyle w:val="TOC2"/>
        <w:tabs>
          <w:tab w:val="right" w:leader="dot" w:pos="8306"/>
        </w:tabs>
      </w:pPr>
      <w:hyperlink w:anchor="_Toc28544" w:history="1">
        <w:r>
          <w:rPr>
            <w:rFonts w:ascii="仿宋" w:eastAsia="仿宋" w:hAnsi="仿宋" w:cs="仿宋" w:hint="eastAsia"/>
            <w:lang w:eastAsia="zh-CN"/>
          </w:rPr>
          <w:t>(三)、物流与库存管理</w:t>
        </w:r>
        <w:r>
          <w:tab/>
        </w:r>
        <w:r>
          <w:fldChar w:fldCharType="begin"/>
        </w:r>
        <w:r>
          <w:instrText xml:space="preserve"> PAGEREF _Toc28544 \h </w:instrText>
        </w:r>
        <w:r>
          <w:fldChar w:fldCharType="separate"/>
        </w:r>
        <w:r>
          <w:t>56</w:t>
        </w:r>
        <w:r>
          <w:fldChar w:fldCharType="end"/>
        </w:r>
      </w:hyperlink>
    </w:p>
    <w:p>
      <w:pPr>
        <w:pStyle w:val="TOC1"/>
        <w:tabs>
          <w:tab w:val="right" w:leader="dot" w:pos="8306"/>
        </w:tabs>
      </w:pPr>
      <w:hyperlink w:anchor="_Toc3897" w:history="1">
        <w:r>
          <w:rPr>
            <w:rFonts w:ascii="仿宋" w:eastAsia="仿宋" w:hAnsi="仿宋" w:cs="仿宋" w:hint="eastAsia"/>
            <w:lang w:eastAsia="zh-CN"/>
          </w:rPr>
          <w:t>十四、风险识别与分类</w:t>
        </w:r>
        <w:r>
          <w:tab/>
        </w:r>
        <w:r>
          <w:fldChar w:fldCharType="begin"/>
        </w:r>
        <w:r>
          <w:instrText xml:space="preserve"> PAGEREF _Toc3897 \h </w:instrText>
        </w:r>
        <w:r>
          <w:fldChar w:fldCharType="separate"/>
        </w:r>
        <w:r>
          <w:t>58</w:t>
        </w:r>
        <w:r>
          <w:fldChar w:fldCharType="end"/>
        </w:r>
      </w:hyperlink>
    </w:p>
    <w:p>
      <w:pPr>
        <w:pStyle w:val="TOC2"/>
        <w:tabs>
          <w:tab w:val="right" w:leader="dot" w:pos="8306"/>
        </w:tabs>
      </w:pPr>
      <w:hyperlink w:anchor="_Toc22994" w:history="1">
        <w:r>
          <w:rPr>
            <w:rFonts w:ascii="仿宋" w:eastAsia="仿宋" w:hAnsi="仿宋" w:cs="仿宋" w:hint="eastAsia"/>
            <w:lang w:eastAsia="zh-CN"/>
          </w:rPr>
          <w:t>(一)、风险识别</w:t>
        </w:r>
        <w:r>
          <w:tab/>
        </w:r>
        <w:r>
          <w:fldChar w:fldCharType="begin"/>
        </w:r>
        <w:r>
          <w:instrText xml:space="preserve"> PAGEREF _Toc22994 \h </w:instrText>
        </w:r>
        <w:r>
          <w:fldChar w:fldCharType="separate"/>
        </w:r>
        <w:r>
          <w:t>58</w:t>
        </w:r>
        <w:r>
          <w:fldChar w:fldCharType="end"/>
        </w:r>
      </w:hyperlink>
    </w:p>
    <w:p>
      <w:pPr>
        <w:pStyle w:val="TOC2"/>
        <w:tabs>
          <w:tab w:val="right" w:leader="dot" w:pos="8306"/>
        </w:tabs>
      </w:pPr>
      <w:hyperlink w:anchor="_Toc24680" w:history="1">
        <w:r>
          <w:rPr>
            <w:rFonts w:ascii="仿宋" w:eastAsia="仿宋" w:hAnsi="仿宋" w:cs="仿宋" w:hint="eastAsia"/>
            <w:lang w:eastAsia="zh-CN"/>
          </w:rPr>
          <w:t>(二)、风险分类</w:t>
        </w:r>
        <w:r>
          <w:tab/>
        </w:r>
        <w:r>
          <w:fldChar w:fldCharType="begin"/>
        </w:r>
        <w:r>
          <w:instrText xml:space="preserve"> PAGEREF _Toc24680 \h </w:instrText>
        </w:r>
        <w:r>
          <w:fldChar w:fldCharType="separate"/>
        </w:r>
        <w:r>
          <w:t>59</w:t>
        </w:r>
        <w:r>
          <w:fldChar w:fldCharType="end"/>
        </w:r>
      </w:hyperlink>
    </w:p>
    <w:p>
      <w:pPr>
        <w:pStyle w:val="TOC1"/>
        <w:tabs>
          <w:tab w:val="right" w:leader="dot" w:pos="8306"/>
        </w:tabs>
      </w:pPr>
      <w:hyperlink w:anchor="_Toc11892" w:history="1">
        <w:r>
          <w:rPr>
            <w:rFonts w:ascii="仿宋" w:eastAsia="仿宋" w:hAnsi="仿宋" w:cs="仿宋" w:hint="eastAsia"/>
            <w:lang w:eastAsia="zh-CN"/>
          </w:rPr>
          <w:t>十五、利益相关者分析与沟通计划</w:t>
        </w:r>
        <w:r>
          <w:tab/>
        </w:r>
        <w:r>
          <w:fldChar w:fldCharType="begin"/>
        </w:r>
        <w:r>
          <w:instrText xml:space="preserve"> PAGEREF _Toc11892 \h </w:instrText>
        </w:r>
        <w:r>
          <w:fldChar w:fldCharType="separate"/>
        </w:r>
        <w:r>
          <w:t>61</w:t>
        </w:r>
        <w:r>
          <w:fldChar w:fldCharType="end"/>
        </w:r>
      </w:hyperlink>
    </w:p>
    <w:p>
      <w:pPr>
        <w:pStyle w:val="TOC2"/>
        <w:tabs>
          <w:tab w:val="right" w:leader="dot" w:pos="8306"/>
        </w:tabs>
      </w:pPr>
      <w:hyperlink w:anchor="_Toc8212" w:history="1">
        <w:r>
          <w:rPr>
            <w:rFonts w:ascii="仿宋" w:eastAsia="仿宋" w:hAnsi="仿宋" w:cs="仿宋" w:hint="eastAsia"/>
            <w:lang w:eastAsia="zh-CN"/>
          </w:rPr>
          <w:t>(一)、利益相关者分析</w:t>
        </w:r>
        <w:r>
          <w:tab/>
        </w:r>
        <w:r>
          <w:fldChar w:fldCharType="begin"/>
        </w:r>
        <w:r>
          <w:instrText xml:space="preserve"> PAGEREF _Toc8212 \h </w:instrText>
        </w:r>
        <w:r>
          <w:fldChar w:fldCharType="separate"/>
        </w:r>
        <w:r>
          <w:t>61</w:t>
        </w:r>
        <w:r>
          <w:fldChar w:fldCharType="end"/>
        </w:r>
      </w:hyperlink>
    </w:p>
    <w:p>
      <w:pPr>
        <w:pStyle w:val="TOC2"/>
        <w:tabs>
          <w:tab w:val="right" w:leader="dot" w:pos="8306"/>
        </w:tabs>
      </w:pPr>
      <w:hyperlink w:anchor="_Toc29783" w:history="1">
        <w:r>
          <w:rPr>
            <w:rFonts w:ascii="仿宋" w:eastAsia="仿宋" w:hAnsi="仿宋" w:cs="仿宋" w:hint="eastAsia"/>
            <w:lang w:eastAsia="zh-CN"/>
          </w:rPr>
          <w:t>(二)、沟通计划</w:t>
        </w:r>
        <w:r>
          <w:tab/>
        </w:r>
        <w:r>
          <w:fldChar w:fldCharType="begin"/>
        </w:r>
        <w:r>
          <w:instrText xml:space="preserve"> PAGEREF _Toc29783 \h </w:instrText>
        </w:r>
        <w:r>
          <w:fldChar w:fldCharType="separate"/>
        </w:r>
        <w:r>
          <w:t>62</w:t>
        </w:r>
        <w:r>
          <w:fldChar w:fldCharType="end"/>
        </w:r>
      </w:hyperlink>
    </w:p>
    <w:p>
      <w:pPr>
        <w:pStyle w:val="TOC1"/>
        <w:tabs>
          <w:tab w:val="right" w:leader="dot" w:pos="8306"/>
        </w:tabs>
      </w:pPr>
      <w:hyperlink w:anchor="_Toc1751" w:history="1">
        <w:r>
          <w:rPr>
            <w:rFonts w:ascii="仿宋" w:eastAsia="仿宋" w:hAnsi="仿宋" w:cs="仿宋" w:hint="eastAsia"/>
            <w:lang w:eastAsia="zh-CN"/>
          </w:rPr>
          <w:t>十六、营销与推广策略</w:t>
        </w:r>
        <w:r>
          <w:tab/>
        </w:r>
        <w:r>
          <w:fldChar w:fldCharType="begin"/>
        </w:r>
        <w:r>
          <w:instrText xml:space="preserve"> PAGEREF _Toc1751 \h </w:instrText>
        </w:r>
        <w:r>
          <w:fldChar w:fldCharType="separate"/>
        </w:r>
        <w:r>
          <w:t>63</w:t>
        </w:r>
        <w:r>
          <w:fldChar w:fldCharType="end"/>
        </w:r>
      </w:hyperlink>
    </w:p>
    <w:p>
      <w:pPr>
        <w:pStyle w:val="TOC2"/>
        <w:tabs>
          <w:tab w:val="right" w:leader="dot" w:pos="8306"/>
        </w:tabs>
      </w:pPr>
      <w:hyperlink w:anchor="_Toc16752" w:history="1">
        <w:r>
          <w:rPr>
            <w:rFonts w:ascii="仿宋" w:eastAsia="仿宋" w:hAnsi="仿宋" w:cs="仿宋" w:hint="eastAsia"/>
            <w:lang w:eastAsia="zh-CN"/>
          </w:rPr>
          <w:t>(一)、产品/服务定位与特点</w:t>
        </w:r>
        <w:r>
          <w:tab/>
        </w:r>
        <w:r>
          <w:fldChar w:fldCharType="begin"/>
        </w:r>
        <w:r>
          <w:instrText xml:space="preserve"> PAGEREF _Toc16752 \h </w:instrText>
        </w:r>
        <w:r>
          <w:fldChar w:fldCharType="separate"/>
        </w:r>
        <w:r>
          <w:t>63</w:t>
        </w:r>
        <w:r>
          <w:fldChar w:fldCharType="end"/>
        </w:r>
      </w:hyperlink>
    </w:p>
    <w:p>
      <w:pPr>
        <w:pStyle w:val="TOC2"/>
        <w:tabs>
          <w:tab w:val="right" w:leader="dot" w:pos="8306"/>
        </w:tabs>
      </w:pPr>
      <w:hyperlink w:anchor="_Toc7045" w:history="1">
        <w:r>
          <w:rPr>
            <w:rFonts w:ascii="仿宋" w:eastAsia="仿宋" w:hAnsi="仿宋" w:cs="仿宋" w:hint="eastAsia"/>
            <w:lang w:eastAsia="zh-CN"/>
          </w:rPr>
          <w:t>(二)、市场定位与竞争分析</w:t>
        </w:r>
        <w:r>
          <w:tab/>
        </w:r>
        <w:r>
          <w:fldChar w:fldCharType="begin"/>
        </w:r>
        <w:r>
          <w:instrText xml:space="preserve"> PAGEREF _Toc7045 \h </w:instrText>
        </w:r>
        <w:r>
          <w:fldChar w:fldCharType="separate"/>
        </w:r>
        <w:r>
          <w:t>65</w:t>
        </w:r>
        <w:r>
          <w:fldChar w:fldCharType="end"/>
        </w:r>
      </w:hyperlink>
    </w:p>
    <w:p>
      <w:pPr>
        <w:pStyle w:val="TOC2"/>
        <w:tabs>
          <w:tab w:val="right" w:leader="dot" w:pos="8306"/>
        </w:tabs>
      </w:pPr>
      <w:hyperlink w:anchor="_Toc3859" w:history="1">
        <w:r>
          <w:rPr>
            <w:rFonts w:ascii="仿宋" w:eastAsia="仿宋" w:hAnsi="仿宋" w:cs="仿宋" w:hint="eastAsia"/>
            <w:lang w:eastAsia="zh-CN"/>
          </w:rPr>
          <w:t>(三)、营销渠道与策略</w:t>
        </w:r>
        <w:r>
          <w:tab/>
        </w:r>
        <w:r>
          <w:fldChar w:fldCharType="begin"/>
        </w:r>
        <w:r>
          <w:instrText xml:space="preserve"> PAGEREF _Toc3859 \h </w:instrText>
        </w:r>
        <w:r>
          <w:fldChar w:fldCharType="separate"/>
        </w:r>
        <w:r>
          <w:t>66</w:t>
        </w:r>
        <w:r>
          <w:fldChar w:fldCharType="end"/>
        </w:r>
      </w:hyperlink>
    </w:p>
    <w:p>
      <w:pPr>
        <w:pStyle w:val="TOC2"/>
        <w:tabs>
          <w:tab w:val="right" w:leader="dot" w:pos="8306"/>
        </w:tabs>
      </w:pPr>
      <w:hyperlink w:anchor="_Toc4275" w:history="1">
        <w:r>
          <w:rPr>
            <w:rFonts w:ascii="仿宋" w:eastAsia="仿宋" w:hAnsi="仿宋" w:cs="仿宋" w:hint="eastAsia"/>
            <w:lang w:eastAsia="zh-CN"/>
          </w:rPr>
          <w:t>(四)、推广与宣传活动</w:t>
        </w:r>
        <w:r>
          <w:tab/>
        </w:r>
        <w:r>
          <w:fldChar w:fldCharType="begin"/>
        </w:r>
        <w:r>
          <w:instrText xml:space="preserve"> PAGEREF _Toc4275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548"/>
      <w:r>
        <w:rPr>
          <w:rFonts w:ascii="仿宋" w:eastAsia="仿宋" w:hAnsi="仿宋" w:cs="仿宋" w:hint="eastAsia"/>
          <w:sz w:val="28"/>
          <w:lang w:eastAsia="zh-CN"/>
        </w:rPr>
        <w:t>一、天然气汽车泄漏报警器项目概论</w:t>
      </w:r>
      <w:bookmarkEnd w:id="2"/>
    </w:p>
    <w:p>
      <w:pPr>
        <w:pStyle w:val="Heading2"/>
        <w:rPr>
          <w:rFonts w:ascii="仿宋" w:eastAsia="仿宋" w:hAnsi="仿宋" w:cs="仿宋" w:hint="eastAsia"/>
          <w:lang w:eastAsia="zh-CN"/>
        </w:rPr>
      </w:pPr>
      <w:bookmarkStart w:id="3" w:name="_Toc15079"/>
      <w:r>
        <w:rPr>
          <w:rFonts w:ascii="仿宋" w:eastAsia="仿宋" w:hAnsi="仿宋" w:cs="仿宋" w:hint="eastAsia"/>
          <w:lang w:eastAsia="zh-CN"/>
        </w:rPr>
        <w:t>(一)、天然气汽车泄漏报警器项目概况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起源追溯至对市场的深入洞察。市场的不断演变与变革为天然气汽车泄漏报警器项目提供了难得的机遇。当前市场存在的需求缺口和变革的大环境共同构成了天然气汽车泄漏报警器项目的背景。这个天然气汽车泄漏报警器项目旨在充分利用市场机遇，填补行业中尚未满足的需求，为客户提供全新的解决方案。市场的变革和需求的增长使得这个天然气汽车泄漏报警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天然气汽车泄漏报警器项目名称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正式命名为天然气汽车泄漏报警器。这个名称不仅仅是一个标识，更代表了天然气汽车泄漏报警器项目的核心理念和愿景。它蕴含着天然气汽车泄漏报警器项目所要解决问题的关键字，具有强烈的表达和辨识度，为天然气汽车泄漏报警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天然气汽车泄漏报警器项目目标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核心目标是提供一种全新、高效的解决方案，满足客户日益增长的需求。天然气汽车泄漏报警器项目追求的不仅仅是满足市场需求，更是在市场中获得卓越的竞争优势。通过不断提升产品或服务的质量和创新水平，天然气汽车泄漏报警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天然气汽车泄漏报警器项目范围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全面涵盖了产品研发、制造、市场推广和售后服务，确保从产品设计到最终用户体验的全方位关注。这一全面的天然气汽车泄漏报警器项目范围是为了确保天然气汽车泄漏报警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天然气汽车泄漏报警器项目时间表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计划在未来18个月内完成，包括研发、测试、市场试点和正式推出等不同阶段。这个时间表的合理设计是为了确保天然气汽车泄漏报警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天然气汽车泄漏报警器项目预算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总预算估算为XX百万美元，主要分配在研发、市场推广、人员培训和运营等方面。这一充足的预算为天然气汽车泄漏报警器项目提供了充足的资源，确保天然气汽车泄漏报警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天然气汽车泄漏报警器项目风险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可能面临的风险包括市场接受度低、技术难题、竞争激烈等。天然气汽车泄漏报警器项目团队已经制定了相应的风险应对计划，通过前瞻性的风险管理，确保天然气汽车泄漏报警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天然气汽车泄漏报警器项目团队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汇聚了一支经验丰富、多领域专业素养的核心团队，确保天然气汽车泄漏报警器项目在各个方面都能拥有高水平的执行力。团队的协同作战是天然气汽车泄漏报警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天然气汽车泄漏报警器项目背景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天然气汽车泄漏报警器项目的背景根植于市场对更高效、创新产品的渴望，同时也受到科技发展对行业格局的深刻改变的影响。这为天然气汽车泄漏报警器项目提供了广阔的发展空间和市场需求。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天然气汽车泄漏报警器项目现状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截至目前，天然气汽车泄漏报警器项目已完成市场调研和技术验证，取得了初步的成功。这为天然气汽车泄漏报警器项目在未来的发展奠定了坚实的基础，为更远大的目标打下了坚实的基石。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030"/>
      <w:r>
        <w:rPr>
          <w:rFonts w:ascii="仿宋" w:eastAsia="仿宋" w:hAnsi="仿宋" w:cs="仿宋" w:hint="eastAsia"/>
          <w:sz w:val="28"/>
          <w:lang w:eastAsia="zh-CN"/>
        </w:rPr>
        <w:t>(二)、天然气汽车泄漏报警器项目目标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天然气汽车泄漏报警器项目首要业务目标是在市场中占据有利地位，实现产品/服务的成功推广和销售。通过不断提升产品质量、创新性，天然气汽车泄漏报警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在科技迅速发展的时代，天然气汽车泄漏报警器项目着眼于技术创新。通过持续的研发和技术升级，天然气汽车泄漏报警器项目旨在推出更具创新性的产品或服务，以满足市场对新鲜、先进解决方案的需求。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天然气汽车泄漏报警器项目设定了客户满意度目标。通过提供卓越的产品质量和优质的客户服务，天然气汽车泄漏报警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天然气汽车泄漏报警器项目注重社会责任和可持续发展。通过实施环保、社会责任天然气汽车泄漏报警器项目，天然气汽车泄漏报警器项目致力于在经济发展的同时保护环境，促进社会公平，实现可持续经营。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天然气汽车泄漏报警器项目的团队是实现目标的核心驱动力。因此，天然气汽车泄漏报警器项目设定了团队发展目标，包括提升团队成员的专业技能、培养领导力，以及搭建协同高效的团队工作氛围。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647"/>
      <w:r>
        <w:rPr>
          <w:rFonts w:ascii="仿宋" w:eastAsia="仿宋" w:hAnsi="仿宋" w:cs="仿宋" w:hint="eastAsia"/>
          <w:sz w:val="28"/>
          <w:lang w:eastAsia="zh-CN"/>
        </w:rPr>
        <w:t>(三)、天然气汽车泄漏报警器项目提出的理由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天然气汽车泄漏报警器项目提出的理由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源于对市场机遇的深刻洞察。当前市场中存在的需求缺口和行业发展趋势表明，有巨大的商业机会等待被开发。通过准确捕捉市场机遇，天然气汽车泄漏报警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理念基于对技术创新的信仰。通过持续的研发和技术投入，天然气汽车泄漏报警器项目有望推出更具创新性的产品或服务。在科技飞速发展的当下，天然气汽车泄漏报警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是为了增强企业的行业竞争力。通过提升产品或服务的质量和独特性，天然气汽车泄漏报警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响应了消费者需求的变化。随着社会和科技的不断发展，消费者对产品和服务的需求也在发生变化。通过深入了解并及时回应消费者的新需求，天然气汽车泄漏报警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是企业战略发展规划的一部分。在面对日益激烈的市场竞争和不断变化的商业环境中，天然气汽车泄漏报警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不仅仅是基于商业考量，还注重社会责任。通过推出环保、社会责任等方面的天然气汽车泄漏报警器项目，天然气汽车泄漏报警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提出反映了对利益相关者期望的关注。包括客户、员工、投资者等利益相关者在企业发展中都有着各自的期望，天然气汽车泄漏报警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626"/>
      <w:r>
        <w:rPr>
          <w:rFonts w:ascii="仿宋" w:eastAsia="仿宋" w:hAnsi="仿宋" w:cs="仿宋" w:hint="eastAsia"/>
          <w:sz w:val="28"/>
          <w:lang w:eastAsia="zh-CN"/>
        </w:rPr>
        <w:t>(四)、天然气汽车泄漏报警器项目意义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在实施天然气汽车泄漏报警器项目的过程中，我们不仅仅是在追逐商业成功，更是为企业和社会的多个层面创造了深远的意义。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首要意义在于提升企业的市场竞争力。通过持续的创新和对产品质量的高标准要求，天然气汽车泄漏报警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天然气汽车泄漏报警器项目的推进将促使行业技术水平的提升。通过引入先进技术和创新性解决方案，天然气汽车泄漏报警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天然气汽车泄漏报警器项目不仅创造了大量就业机会，提高了就业水平，还注重社会责任和环保。通过参与社会公益事业和推动环保天然气汽车泄漏报警器项目，天然气汽车泄漏报警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综合而言，天然气汽车泄漏报警器项目意义重大，不仅推动了企业的发展，也为行业和社会的进步贡献了积极力量。这是一个全面而深刻的影响，将在未来产生可持续的正面效应。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57"/>
      <w:r>
        <w:rPr>
          <w:rFonts w:ascii="仿宋" w:eastAsia="仿宋" w:hAnsi="仿宋" w:cs="仿宋" w:hint="eastAsia"/>
          <w:sz w:val="28"/>
          <w:lang w:eastAsia="zh-CN"/>
        </w:rPr>
        <w:t>(五)、天然气汽车泄漏报警器项目背景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在当今迅猛发展的商业环境中，天然气汽车泄漏报警器项目的动因根植于对多方面因素的审慎考量。这个天然气汽车泄漏报警器项目的提出并非孤立的决策，而是对企业所处背景深入思考的产物。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天然气汽车泄漏报警器项目背后的首要原因。科技的迅速发展和全球市场的快速变化使得企业必须灵活应对。天然气汽车泄漏报警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天然气汽车泄漏报警器项目背景中不可忽视的一环。企业需要在激烈竞争中脱颖而出，为此，天然气汽车泄漏报警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技术的迅速发展为企业带来了机遇与挑战。作为天然气汽车泄漏报警器项目启动的背景之一，对新兴技术的应用将有助于提升企业的技术水平，使其在不断演进的商业环境中保持竞争优势。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天然气汽车泄漏报警器项目充分融入了社会责任的理念，通过可持续经营和社会公益天然气汽车泄漏报警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46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8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技术管理特点体现在其创新导向。通过引入最先进的技术趋势和解决方案，天然气汽车泄漏报警器项目致力于提升科技含量、提高质量和效率水平。这意味着我们将采用最新的工具和方法，确保天然气汽车泄漏报警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天然气汽车泄漏报警器项目技术管理的显著特征。通过整合不同领域的技术资源，我们实现了跨学科的协同工作。这有助于优化技术架构，提高整体效能。此外，整合性策略还促进了不同技术团队之间的紧密沟通和高效合作，确保天然气汽车泄漏报警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天然气汽车泄漏报警器项目所采用的技术。通过不断优化技术方案，天然气汽车泄漏报警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天然气汽车泄漏报警器项目团队将在天然气汽车泄漏报警器项目初期识别可能的技术风险，并采取相应的预防和应对措施。通过建立健全的风险评估机制，天然气汽车泄漏报警器项目能够在实施过程中及时发现并解决潜在的技术问题，保障天然气汽车泄漏报警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天然气汽车泄漏报警器项目中，技术将成为天然气汽车泄漏报警器项目成功的有力支持。这一深度剖析揭示了技术管理在天然气汽车泄漏报警器项目实施中的关键作用，为天然气汽车泄漏报警器项目的技术基础奠定了坚实的基础。</w:t>
      </w:r>
    </w:p>
    <w:p>
      <w:pPr>
        <w:pStyle w:val="Heading2"/>
        <w:ind w:firstLine="560" w:firstLineChars="200"/>
        <w:rPr>
          <w:rFonts w:ascii="仿宋" w:eastAsia="仿宋" w:hAnsi="仿宋" w:cs="仿宋" w:hint="eastAsia"/>
          <w:sz w:val="28"/>
          <w:lang w:eastAsia="zh-CN"/>
        </w:rPr>
      </w:pPr>
      <w:bookmarkStart w:id="10" w:name="_Toc1996"/>
      <w:r>
        <w:rPr>
          <w:rFonts w:ascii="仿宋" w:eastAsia="仿宋" w:hAnsi="仿宋" w:cs="仿宋" w:hint="eastAsia"/>
          <w:sz w:val="28"/>
          <w:lang w:eastAsia="zh-CN"/>
        </w:rPr>
        <w:t>(二)、天然气汽车泄漏报警器项目工艺技术设计方案</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天然气汽车泄漏报警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天然气汽车泄漏报警器项目将严格按照相关行业规范要求进行组织。通过有效控制产品质量，天然气汽车泄漏报警器项目将致力于为顾客提供优质的天然气汽车泄漏报警器项目产品和良好的服务。这体现了天然气汽车泄漏报警器项目对于生产活动合规性和质量标准的高度重视，为天然气汽车泄漏报警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天然气汽车泄漏报警器项目注重生态效益和清洁生产原则。天然气汽车泄漏报警器项目建设将紧密结合地方特色经济发展，与社会经济发展规划和区域环境保护规划方案相协调一致。通过与当地区域自然生态系统的结合，天然气汽车泄漏报警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天然气汽车泄漏报警器项目产品具有多样化的客户需求和个性化的特点。因此，天然气汽车泄漏报警器项目产品规格品种多样，且单批生产数量较小。为满足这一特点，天然气汽车泄漏报警器项目承办单位将建设先进的柔性制造生产线。通过广泛应用柔性制造技术，天然气汽车泄漏报警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天然气汽车泄漏报警器项目采用的技术具有较高的技术含量和自动化水平，处于国内先进水平。这一技术选用不仅体现了对生产效率、质量和环境友好性的高标准要求，同时为天然气汽车泄漏报警器项目的可持续发展奠定了坚实的基础。</w:t>
      </w:r>
    </w:p>
    <w:p>
      <w:pPr>
        <w:pStyle w:val="Heading2"/>
        <w:ind w:firstLine="560" w:firstLineChars="200"/>
        <w:rPr>
          <w:rFonts w:ascii="仿宋" w:eastAsia="仿宋" w:hAnsi="仿宋" w:cs="仿宋" w:hint="eastAsia"/>
          <w:sz w:val="28"/>
          <w:lang w:eastAsia="zh-CN"/>
        </w:rPr>
      </w:pPr>
      <w:bookmarkStart w:id="11" w:name="_Toc237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为确保天然气汽车泄漏报警器项目的高效生产和技术实施，我们制定了一套精心设计的设备选型方案，以满足天然气汽车泄漏报警器项目生产、质量和环保的要求。该方案的主要特点如下：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天然气汽车泄漏报警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天然气汽车泄漏报警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61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765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天然气汽车泄漏报警器项目的主要产品是XXXX，预计年产值为XXX万元。这一产品在市场中占据着重要的地位，其广泛的应用范围使得该天然气汽车泄漏报警器项目的市场前景非常广阔。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天然气汽车泄漏报警器项目的xxx产品作为重要的原材料之一，将在多个领域发挥关键作用。其在建筑、交通、能源等方面的广泛应用将为整个产业链提供强大的支持，形成产业协同效应。天然气汽车泄漏报警器项目的年产值XXX万XXX万XXX万万元不仅反映了其在市场上的巨大潜力，更预示着它对国民经济的积极贡献。这种关联度高、涉及面广的产业关系，使得该天然气汽车泄漏报警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74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总征地面积为XXXX平方米，相当于约XX.XX亩，其中净用地面积为XXXX平方米，红线范围内相当于约XX.XX亩。这一用地规模充分考虑了天然气汽车泄漏报警器项目的建设需求，保障了天然气汽车泄漏报警器项目在合适的空间内得以充分发展。天然气汽车泄漏报警器项目规划的总建筑面积为XXXX平方米，其中主体工程建设占XXXX平方米，计容建筑面积达XXXX平方米。预计建筑工程的投资将达到XXXX万元，为天然气汽车泄漏报警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计划购置的设备共计XXXX台（套），设备购置费用为XXXX万元。这一设备购置计划充分考虑到天然气汽车泄漏报警器项目的生产需求和技术要求，确保了天然气汽车泄漏报警器项目在生产运营中具备先进的技术装备和高效的生产能力。设备的合理配置将为天然气汽车泄漏报警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计划总投资为XXXX万元，预计年实现营业收入为XXXX万元。这一产能规模的设定旨在确保天然气汽车泄漏报警器项目能够在投资与回报之间取得平衡，实现长期可持续的发展。天然气汽车泄漏报警器项目的总投资充分考虑到各个方面的需求，包括用地建设、设备购置等多个环节，以确保天然气汽车泄漏报警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1829"/>
      <w:r>
        <w:rPr>
          <w:rFonts w:ascii="仿宋" w:eastAsia="仿宋" w:hAnsi="仿宋" w:cs="仿宋" w:hint="eastAsia"/>
          <w:sz w:val="28"/>
          <w:lang w:eastAsia="zh-CN"/>
        </w:rPr>
        <w:t>四、天然气汽车泄漏报警器项目建设背景及必要性分析</w:t>
      </w:r>
      <w:bookmarkEnd w:id="15"/>
    </w:p>
    <w:p>
      <w:pPr>
        <w:pStyle w:val="Heading2"/>
        <w:rPr>
          <w:rFonts w:ascii="仿宋" w:eastAsia="仿宋" w:hAnsi="仿宋" w:cs="仿宋" w:hint="eastAsia"/>
          <w:lang w:eastAsia="zh-CN"/>
        </w:rPr>
      </w:pPr>
      <w:bookmarkStart w:id="16" w:name="_Toc31262"/>
      <w:r>
        <w:rPr>
          <w:rFonts w:ascii="仿宋" w:eastAsia="仿宋" w:hAnsi="仿宋" w:cs="仿宋" w:hint="eastAsia"/>
          <w:lang w:eastAsia="zh-CN"/>
        </w:rPr>
        <w:t>(一)、天然气汽车泄漏报警器项目背景分析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天然气汽车泄漏报警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天然气汽车泄漏报警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https://d.book118.com/535223334203011033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天然气汽车泄漏报警器项目规划设计方案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057FA"/>
    <w:rsid w:val="185057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2333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2023-12-28T02:08:00Z</dcterms:created>
  <dcterms:modified xsi:type="dcterms:W3CDTF">2023-12-28T02:08:49Z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C9E5D942535D4DEA9846C5E38B02247F_11</vt:lpwstr>
  </property>
  <property fmtid="{D5CDD505-2E9C-101B-9397-08002B2CF9AE}" pid="3" name="KSOProductBuildVer">
    <vt:lpwstr>2052-12.1.0.16120</vt:lpwstr>
  </property>
</Properties>
</file>