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博物馆项目策划方案报告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44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_Toc29448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10" w:history="1">
        <w:r>
          <w:rPr>
            <w:rFonts w:ascii="仿宋" w:eastAsia="仿宋" w:hAnsi="仿宋" w:cs="仿宋" w:hint="eastAsia"/>
            <w:lang w:eastAsia="zh-CN"/>
          </w:rPr>
          <w:t>一、产品规划</w:t>
        </w:r>
        <w:r>
          <w:tab/>
        </w:r>
        <w:r>
          <w:fldChar w:fldCharType="begin"/>
        </w:r>
        <w:r>
          <w:instrText xml:space="preserve"> PAGEREF _Toc28010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_Toc11502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_Toc26068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6" w:history="1">
        <w:r>
          <w:rPr>
            <w:rFonts w:ascii="仿宋" w:eastAsia="仿宋" w:hAnsi="仿宋" w:cs="仿宋" w:hint="eastAsia"/>
            <w:lang w:eastAsia="zh-CN"/>
          </w:rPr>
          <w:t>二、博物馆项目建设背景及必要性分析</w:t>
        </w:r>
        <w:r>
          <w:tab/>
        </w:r>
        <w:r>
          <w:fldChar w:fldCharType="begin"/>
        </w:r>
        <w:r>
          <w:instrText xml:space="preserve"> PAGEREF _Toc2686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8" w:history="1">
        <w:r>
          <w:rPr>
            <w:rFonts w:ascii="仿宋" w:eastAsia="仿宋" w:hAnsi="仿宋" w:cs="仿宋" w:hint="eastAsia"/>
            <w:lang w:eastAsia="zh-CN"/>
          </w:rPr>
          <w:t>(一)、博物馆项目承办单位背景分析</w:t>
        </w:r>
        <w:r>
          <w:tab/>
        </w:r>
        <w:r>
          <w:fldChar w:fldCharType="begin"/>
        </w:r>
        <w:r>
          <w:instrText xml:space="preserve"> PAGEREF _Toc19808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7" w:history="1">
        <w:r>
          <w:rPr>
            <w:rFonts w:ascii="仿宋" w:eastAsia="仿宋" w:hAnsi="仿宋" w:cs="仿宋" w:hint="eastAsia"/>
            <w:lang w:eastAsia="zh-CN"/>
          </w:rPr>
          <w:t>(二)、博物馆项目背景分析</w:t>
        </w:r>
        <w:r>
          <w:tab/>
        </w:r>
        <w:r>
          <w:fldChar w:fldCharType="begin"/>
        </w:r>
        <w:r>
          <w:instrText xml:space="preserve"> PAGEREF _Toc21837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9" w:history="1">
        <w:r>
          <w:rPr>
            <w:rFonts w:ascii="仿宋" w:eastAsia="仿宋" w:hAnsi="仿宋" w:cs="仿宋" w:hint="eastAsia"/>
            <w:lang w:eastAsia="zh-CN"/>
          </w:rPr>
          <w:t>(三)、博物馆项目建设必要性分析</w:t>
        </w:r>
        <w:r>
          <w:tab/>
        </w:r>
        <w:r>
          <w:fldChar w:fldCharType="begin"/>
        </w:r>
        <w:r>
          <w:instrText xml:space="preserve"> PAGEREF _Toc25149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34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_Toc18934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74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_Toc12574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_Toc734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_Toc4455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1" w:history="1">
        <w:r>
          <w:rPr>
            <w:rFonts w:ascii="仿宋" w:eastAsia="仿宋" w:hAnsi="仿宋" w:cs="仿宋" w:hint="eastAsia"/>
            <w:lang w:eastAsia="zh-CN"/>
          </w:rPr>
          <w:t>(四)、四地质灾害影响分析</w:t>
        </w:r>
        <w:r>
          <w:tab/>
        </w:r>
        <w:r>
          <w:fldChar w:fldCharType="begin"/>
        </w:r>
        <w:r>
          <w:instrText xml:space="preserve"> PAGEREF _Toc20001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0" w:history="1">
        <w:r>
          <w:rPr>
            <w:rFonts w:ascii="仿宋" w:eastAsia="仿宋" w:hAnsi="仿宋" w:cs="仿宋" w:hint="eastAsia"/>
            <w:lang w:eastAsia="zh-CN"/>
          </w:rPr>
          <w:t>(五)、五特殊环境影响</w:t>
        </w:r>
        <w:r>
          <w:tab/>
        </w:r>
        <w:r>
          <w:fldChar w:fldCharType="begin"/>
        </w:r>
        <w:r>
          <w:instrText xml:space="preserve"> PAGEREF _Toc17380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59" w:history="1">
        <w:r>
          <w:rPr>
            <w:rFonts w:ascii="仿宋" w:eastAsia="仿宋" w:hAnsi="仿宋" w:cs="仿宋" w:hint="eastAsia"/>
            <w:lang w:eastAsia="zh-CN"/>
          </w:rPr>
          <w:t>四、博物馆企业经营决策的方法</w:t>
        </w:r>
        <w:r>
          <w:tab/>
        </w:r>
        <w:r>
          <w:fldChar w:fldCharType="begin"/>
        </w:r>
        <w:r>
          <w:instrText xml:space="preserve"> PAGEREF _Toc28659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7" w:history="1">
        <w:r>
          <w:rPr>
            <w:rFonts w:ascii="仿宋" w:eastAsia="仿宋" w:hAnsi="仿宋" w:cs="仿宋" w:hint="eastAsia"/>
            <w:lang w:eastAsia="zh-CN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_Toc20527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13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_Toc7413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7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_Toc24097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_Toc5204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_Toc29707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1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_Toc16291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_Toc1937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0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_Toc11990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1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_Toc32331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38" w:history="1">
        <w:r>
          <w:rPr>
            <w:rFonts w:ascii="仿宋" w:eastAsia="仿宋" w:hAnsi="仿宋" w:cs="仿宋" w:hint="eastAsia"/>
            <w:lang w:eastAsia="zh-CN"/>
          </w:rPr>
          <w:t>六、员工培训与绩效提升</w:t>
        </w:r>
        <w:r>
          <w:tab/>
        </w:r>
        <w:r>
          <w:fldChar w:fldCharType="begin"/>
        </w:r>
        <w:r>
          <w:instrText xml:space="preserve"> PAGEREF _Toc14538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8" w:history="1">
        <w:r>
          <w:rPr>
            <w:rFonts w:ascii="仿宋" w:eastAsia="仿宋" w:hAnsi="仿宋" w:cs="仿宋" w:hint="eastAsia"/>
            <w:lang w:eastAsia="zh-CN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_Toc25768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6" w:history="1">
        <w:r>
          <w:rPr>
            <w:rFonts w:ascii="仿宋" w:eastAsia="仿宋" w:hAnsi="仿宋" w:cs="仿宋" w:hint="eastAsia"/>
            <w:lang w:eastAsia="zh-CN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_Toc3376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9" w:history="1">
        <w:r>
          <w:rPr>
            <w:rFonts w:ascii="仿宋" w:eastAsia="仿宋" w:hAnsi="仿宋" w:cs="仿宋" w:hint="eastAsia"/>
            <w:lang w:eastAsia="zh-CN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_Toc5279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6" w:history="1">
        <w:r>
          <w:rPr>
            <w:rFonts w:ascii="仿宋" w:eastAsia="仿宋" w:hAnsi="仿宋" w:cs="仿宋" w:hint="eastAsia"/>
            <w:lang w:eastAsia="zh-CN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_Toc10986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15" w:history="1">
        <w:r>
          <w:rPr>
            <w:rFonts w:ascii="仿宋" w:eastAsia="仿宋" w:hAnsi="仿宋" w:cs="仿宋" w:hint="eastAsia"/>
            <w:lang w:eastAsia="zh-CN"/>
          </w:rPr>
          <w:t>七、市场调研</w:t>
        </w:r>
        <w:r>
          <w:tab/>
        </w:r>
        <w:r>
          <w:fldChar w:fldCharType="begin"/>
        </w:r>
        <w:r>
          <w:instrText xml:space="preserve"> PAGEREF _Toc4915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_Toc1547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6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_Toc25306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9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_Toc17179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9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_Toc14909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72" w:history="1">
        <w:r>
          <w:rPr>
            <w:rFonts w:ascii="仿宋" w:eastAsia="仿宋" w:hAnsi="仿宋" w:cs="仿宋" w:hint="eastAsia"/>
            <w:lang w:eastAsia="zh-CN"/>
          </w:rPr>
          <w:t>八、风险评估分析</w:t>
        </w:r>
        <w:r>
          <w:tab/>
        </w:r>
        <w:r>
          <w:fldChar w:fldCharType="begin"/>
        </w:r>
        <w:r>
          <w:instrText xml:space="preserve"> PAGEREF _Toc22872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3" w:history="1">
        <w:r>
          <w:rPr>
            <w:rFonts w:ascii="仿宋" w:eastAsia="仿宋" w:hAnsi="仿宋" w:cs="仿宋" w:hint="eastAsia"/>
            <w:lang w:eastAsia="zh-CN"/>
          </w:rPr>
          <w:t>(一)、博物馆项目风险分析</w:t>
        </w:r>
        <w:r>
          <w:tab/>
        </w:r>
        <w:r>
          <w:fldChar w:fldCharType="begin"/>
        </w:r>
        <w:r>
          <w:instrText xml:space="preserve"> PAGEREF _Toc18933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9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_Toc15359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83" w:history="1">
        <w:r>
          <w:rPr>
            <w:rFonts w:ascii="仿宋" w:eastAsia="仿宋" w:hAnsi="仿宋" w:cs="仿宋" w:hint="eastAsia"/>
            <w:lang w:eastAsia="zh-CN"/>
          </w:rPr>
          <w:t>九、博物馆项目风险分析</w:t>
        </w:r>
        <w:r>
          <w:tab/>
        </w:r>
        <w:r>
          <w:fldChar w:fldCharType="begin"/>
        </w:r>
        <w:r>
          <w:instrText xml:space="preserve"> PAGEREF _Toc20783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6" w:history="1">
        <w:r>
          <w:rPr>
            <w:rFonts w:ascii="仿宋" w:eastAsia="仿宋" w:hAnsi="仿宋" w:cs="仿宋" w:hint="eastAsia"/>
            <w:lang w:eastAsia="zh-CN"/>
          </w:rPr>
          <w:t>(一)、博物馆项目风险分析</w:t>
        </w:r>
        <w:r>
          <w:tab/>
        </w:r>
        <w:r>
          <w:fldChar w:fldCharType="begin"/>
        </w:r>
        <w:r>
          <w:instrText xml:space="preserve"> PAGEREF _Toc27366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" w:history="1">
        <w:r>
          <w:rPr>
            <w:rFonts w:ascii="仿宋" w:eastAsia="仿宋" w:hAnsi="仿宋" w:cs="仿宋" w:hint="eastAsia"/>
            <w:lang w:eastAsia="zh-CN"/>
          </w:rPr>
          <w:t>(二)、博物馆项目风险对策</w:t>
        </w:r>
        <w:r>
          <w:tab/>
        </w:r>
        <w:r>
          <w:fldChar w:fldCharType="begin"/>
        </w:r>
        <w:r>
          <w:instrText xml:space="preserve"> PAGEREF _Toc87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17" w:history="1">
        <w:r>
          <w:rPr>
            <w:rFonts w:ascii="仿宋" w:eastAsia="仿宋" w:hAnsi="仿宋" w:cs="仿宋" w:hint="eastAsia"/>
            <w:lang w:eastAsia="zh-CN"/>
          </w:rPr>
          <w:t>十、组织架构分析</w:t>
        </w:r>
        <w:r>
          <w:tab/>
        </w:r>
        <w:r>
          <w:fldChar w:fldCharType="begin"/>
        </w:r>
        <w:r>
          <w:instrText xml:space="preserve"> PAGEREF _Toc3317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148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_Toc25148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_Toc2868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5" w:history="1">
        <w:r>
          <w:rPr>
            <w:rFonts w:ascii="仿宋" w:eastAsia="仿宋" w:hAnsi="仿宋" w:cs="仿宋" w:hint="eastAsia"/>
            <w:lang w:eastAsia="zh-CN"/>
          </w:rPr>
          <w:t>十一、融资规模及资金使用计划</w:t>
        </w:r>
        <w:r>
          <w:tab/>
        </w:r>
        <w:r>
          <w:fldChar w:fldCharType="begin"/>
        </w:r>
        <w:r>
          <w:instrText xml:space="preserve"> PAGEREF _Toc1875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3" w:history="1">
        <w:r>
          <w:rPr>
            <w:rFonts w:ascii="仿宋" w:eastAsia="仿宋" w:hAnsi="仿宋" w:cs="仿宋" w:hint="eastAsia"/>
            <w:lang w:eastAsia="zh-CN"/>
          </w:rPr>
          <w:t>(一)、资金计划</w:t>
        </w:r>
        <w:r>
          <w:tab/>
        </w:r>
        <w:r>
          <w:fldChar w:fldCharType="begin"/>
        </w:r>
        <w:r>
          <w:instrText xml:space="preserve"> PAGEREF _Toc6543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2" w:history="1">
        <w:r>
          <w:rPr>
            <w:rFonts w:ascii="仿宋" w:eastAsia="仿宋" w:hAnsi="仿宋" w:cs="仿宋" w:hint="eastAsia"/>
            <w:lang w:eastAsia="zh-CN"/>
          </w:rPr>
          <w:t>(二)、募集资金用途</w:t>
        </w:r>
        <w:r>
          <w:tab/>
        </w:r>
        <w:r>
          <w:fldChar w:fldCharType="begin"/>
        </w:r>
        <w:r>
          <w:instrText xml:space="preserve"> PAGEREF _Toc19452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8" w:history="1">
        <w:r>
          <w:rPr>
            <w:rFonts w:ascii="仿宋" w:eastAsia="仿宋" w:hAnsi="仿宋" w:cs="仿宋" w:hint="eastAsia"/>
            <w:lang w:eastAsia="zh-CN"/>
          </w:rPr>
          <w:t>(三)、资金使用计划</w:t>
        </w:r>
        <w:r>
          <w:tab/>
        </w:r>
        <w:r>
          <w:fldChar w:fldCharType="begin"/>
        </w:r>
        <w:r>
          <w:instrText xml:space="preserve"> PAGEREF _Toc17028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43" w:history="1">
        <w:r>
          <w:rPr>
            <w:rFonts w:ascii="仿宋" w:eastAsia="仿宋" w:hAnsi="仿宋" w:cs="仿宋" w:hint="eastAsia"/>
            <w:lang w:eastAsia="zh-CN"/>
          </w:rPr>
          <w:t>十二、产业环境分析</w:t>
        </w:r>
        <w:r>
          <w:tab/>
        </w:r>
        <w:r>
          <w:fldChar w:fldCharType="begin"/>
        </w:r>
        <w:r>
          <w:instrText xml:space="preserve"> PAGEREF _Toc6643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3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_Toc30023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7" w:history="1">
        <w:r>
          <w:rPr>
            <w:rFonts w:ascii="仿宋" w:eastAsia="仿宋" w:hAnsi="仿宋" w:cs="仿宋" w:hint="eastAsia"/>
            <w:lang w:eastAsia="zh-CN"/>
          </w:rPr>
          <w:t>十三、竞争分析</w:t>
        </w:r>
        <w:r>
          <w:tab/>
        </w:r>
        <w:r>
          <w:fldChar w:fldCharType="begin"/>
        </w:r>
        <w:r>
          <w:instrText xml:space="preserve"> PAGEREF _Toc18007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0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_Toc21040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4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_Toc30964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9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_Toc3949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1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_Toc11941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41" w:history="1">
        <w:r>
          <w:rPr>
            <w:rFonts w:ascii="仿宋" w:eastAsia="仿宋" w:hAnsi="仿宋" w:cs="仿宋" w:hint="eastAsia"/>
            <w:lang w:eastAsia="zh-CN"/>
          </w:rPr>
          <w:t>十四、信息安全与数据管理方案</w:t>
        </w:r>
        <w:r>
          <w:tab/>
        </w:r>
        <w:r>
          <w:fldChar w:fldCharType="begin"/>
        </w:r>
        <w:r>
          <w:instrText xml:space="preserve"> PAGEREF _Toc24641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3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_Toc14353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6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_Toc23396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9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_Toc24339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_Toc318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5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_Toc28805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02" w:history="1">
        <w:r>
          <w:rPr>
            <w:rFonts w:ascii="仿宋" w:eastAsia="仿宋" w:hAnsi="仿宋" w:cs="仿宋" w:hint="eastAsia"/>
            <w:lang w:eastAsia="zh-CN"/>
          </w:rPr>
          <w:t>十五、环保方案分析</w:t>
        </w:r>
        <w:r>
          <w:tab/>
        </w:r>
        <w:r>
          <w:fldChar w:fldCharType="begin"/>
        </w:r>
        <w:r>
          <w:instrText xml:space="preserve"> PAGEREF _Toc18702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9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_Toc5449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6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_Toc5186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7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_Toc31947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81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_Toc8581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38" w:history="1">
        <w:r>
          <w:rPr>
            <w:rFonts w:ascii="仿宋" w:eastAsia="仿宋" w:hAnsi="仿宋" w:cs="仿宋" w:hint="eastAsia"/>
            <w:lang w:eastAsia="zh-CN"/>
          </w:rPr>
          <w:t>十六、利益相关者分析与沟通计划</w:t>
        </w:r>
        <w:r>
          <w:tab/>
        </w:r>
        <w:r>
          <w:fldChar w:fldCharType="begin"/>
        </w:r>
        <w:r>
          <w:instrText xml:space="preserve"> PAGEREF _Toc11338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3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_Toc9553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6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_Toc8616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80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_Toc7180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5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_Toc11675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_Toc18924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39" w:history="1">
        <w:r>
          <w:rPr>
            <w:rFonts w:ascii="仿宋" w:eastAsia="仿宋" w:hAnsi="仿宋" w:cs="仿宋" w:hint="eastAsia"/>
            <w:lang w:eastAsia="zh-CN"/>
          </w:rPr>
          <w:t>十八、投资风险分析</w:t>
        </w:r>
        <w:r>
          <w:tab/>
        </w:r>
        <w:r>
          <w:fldChar w:fldCharType="begin"/>
        </w:r>
        <w:r>
          <w:instrText xml:space="preserve"> PAGEREF _Toc18539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7" w:history="1">
        <w:r>
          <w:rPr>
            <w:rFonts w:ascii="仿宋" w:eastAsia="仿宋" w:hAnsi="仿宋" w:cs="仿宋" w:hint="eastAsia"/>
            <w:lang w:eastAsia="zh-CN"/>
          </w:rPr>
          <w:t>(一)、投资风险识别</w:t>
        </w:r>
        <w:r>
          <w:tab/>
        </w:r>
        <w:r>
          <w:fldChar w:fldCharType="begin"/>
        </w:r>
        <w:r>
          <w:instrText xml:space="preserve"> PAGEREF _Toc16197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7" w:history="1">
        <w:r>
          <w:rPr>
            <w:rFonts w:ascii="仿宋" w:eastAsia="仿宋" w:hAnsi="仿宋" w:cs="仿宋" w:hint="eastAsia"/>
            <w:lang w:eastAsia="zh-CN"/>
          </w:rPr>
          <w:t>(二)、风险评估与管理</w:t>
        </w:r>
        <w:r>
          <w:tab/>
        </w:r>
        <w:r>
          <w:fldChar w:fldCharType="begin"/>
        </w:r>
        <w:r>
          <w:instrText xml:space="preserve"> PAGEREF _Toc32167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5" w:history="1">
        <w:r>
          <w:rPr>
            <w:rFonts w:ascii="仿宋" w:eastAsia="仿宋" w:hAnsi="仿宋" w:cs="仿宋" w:hint="eastAsia"/>
            <w:lang w:eastAsia="zh-CN"/>
          </w:rPr>
          <w:t>(三)、风险缓解策略</w:t>
        </w:r>
        <w:r>
          <w:tab/>
        </w:r>
        <w:r>
          <w:fldChar w:fldCharType="begin"/>
        </w:r>
        <w:r>
          <w:instrText xml:space="preserve"> PAGEREF _Toc11235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92" w:history="1">
        <w:r>
          <w:rPr>
            <w:rFonts w:ascii="仿宋" w:eastAsia="仿宋" w:hAnsi="仿宋" w:cs="仿宋" w:hint="eastAsia"/>
            <w:lang w:eastAsia="zh-CN"/>
          </w:rPr>
          <w:t>十九、博物馆项目节能分析</w:t>
        </w:r>
        <w:r>
          <w:tab/>
        </w:r>
        <w:r>
          <w:fldChar w:fldCharType="begin"/>
        </w:r>
        <w:r>
          <w:instrText xml:space="preserve"> PAGEREF _Toc11892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2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_Toc25252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2" w:history="1">
        <w:r>
          <w:rPr>
            <w:rFonts w:ascii="仿宋" w:eastAsia="仿宋" w:hAnsi="仿宋" w:cs="仿宋" w:hint="eastAsia"/>
            <w:lang w:eastAsia="zh-CN"/>
          </w:rPr>
          <w:t>(二)、博物馆项目预期节能综合评价</w:t>
        </w:r>
        <w:r>
          <w:tab/>
        </w:r>
        <w:r>
          <w:fldChar w:fldCharType="begin"/>
        </w:r>
        <w:r>
          <w:instrText xml:space="preserve"> PAGEREF _Toc10082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31" w:history="1">
        <w:r>
          <w:rPr>
            <w:rFonts w:ascii="仿宋" w:eastAsia="仿宋" w:hAnsi="仿宋" w:cs="仿宋" w:hint="eastAsia"/>
            <w:lang w:eastAsia="zh-CN"/>
          </w:rPr>
          <w:t>(三)、博物馆项目节能设计</w:t>
        </w:r>
        <w:r>
          <w:tab/>
        </w:r>
        <w:r>
          <w:fldChar w:fldCharType="begin"/>
        </w:r>
        <w:r>
          <w:instrText xml:space="preserve"> PAGEREF _Toc13931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3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_Toc11763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35" w:history="1">
        <w:r>
          <w:rPr>
            <w:rFonts w:ascii="仿宋" w:eastAsia="仿宋" w:hAnsi="仿宋" w:cs="仿宋" w:hint="eastAsia"/>
            <w:lang w:eastAsia="zh-CN"/>
          </w:rPr>
          <w:t>二十、博物馆项目总结分析</w:t>
        </w:r>
        <w:r>
          <w:tab/>
        </w:r>
        <w:r>
          <w:fldChar w:fldCharType="begin"/>
        </w:r>
        <w:r>
          <w:instrText xml:space="preserve"> PAGEREF _Toc25635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1" w:history="1">
        <w:r>
          <w:rPr>
            <w:rFonts w:ascii="仿宋" w:eastAsia="仿宋" w:hAnsi="仿宋" w:cs="仿宋" w:hint="eastAsia"/>
            <w:lang w:eastAsia="zh-CN"/>
          </w:rPr>
          <w:t>二十一、招标方案</w:t>
        </w:r>
        <w:r>
          <w:tab/>
        </w:r>
        <w:r>
          <w:fldChar w:fldCharType="begin"/>
        </w:r>
        <w:r>
          <w:instrText xml:space="preserve"> PAGEREF _Toc2861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2" w:history="1">
        <w:r>
          <w:rPr>
            <w:rFonts w:ascii="仿宋" w:eastAsia="仿宋" w:hAnsi="仿宋" w:cs="仿宋" w:hint="eastAsia"/>
            <w:lang w:eastAsia="zh-CN"/>
          </w:rPr>
          <w:t>(一)、博物馆项目招标依据</w:t>
        </w:r>
        <w:r>
          <w:tab/>
        </w:r>
        <w:r>
          <w:fldChar w:fldCharType="begin"/>
        </w:r>
        <w:r>
          <w:instrText xml:space="preserve"> PAGEREF _Toc6512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" w:history="1">
        <w:r>
          <w:rPr>
            <w:rFonts w:ascii="仿宋" w:eastAsia="仿宋" w:hAnsi="仿宋" w:cs="仿宋" w:hint="eastAsia"/>
            <w:lang w:eastAsia="zh-CN"/>
          </w:rPr>
          <w:t>(二)、博物馆项目招标范围</w:t>
        </w:r>
        <w:r>
          <w:tab/>
        </w:r>
        <w:r>
          <w:fldChar w:fldCharType="begin"/>
        </w:r>
        <w:r>
          <w:instrText xml:space="preserve"> PAGEREF _Toc1010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7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_Toc26167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9946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_Toc29946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3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_Toc5933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44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010"/>
      <w:r>
        <w:rPr>
          <w:rFonts w:ascii="仿宋" w:eastAsia="仿宋" w:hAnsi="仿宋" w:cs="仿宋" w:hint="eastAsia"/>
          <w:sz w:val="28"/>
          <w:lang w:eastAsia="zh-CN"/>
        </w:rPr>
        <w:t>一、产品规划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502"/>
      <w:r>
        <w:rPr>
          <w:rFonts w:ascii="仿宋" w:eastAsia="仿宋" w:hAnsi="仿宋" w:cs="仿宋" w:hint="eastAsia"/>
          <w:lang w:eastAsia="zh-CN"/>
        </w:rPr>
        <w:t>(一)、产品规划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(一)产品规划方案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在制定博物馆项目的产品方案时，充分考虑了国家和地方产业政策、市场需求、资源供应情况、企业的资金能力、生产技术水平以及博物馆项目的经济效益和投资风险等多方面因素。主要产品是博物馆，根据市场需求的变化，我们将灵活调整具体的产品种类。根据人员、设备能力以及市场预测，确定了每年的生产计划。根据产品方案、建设规模和预测的博物馆产品价格，我们确定每年的产量为XXX，预计年产值达到XX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(二)营销策略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https://d.book118.com/535231123214011114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博物馆项目策划方案报告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博物馆项目策划方案报告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博物馆项目策划方案报告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博物馆项目策划方案报告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博物馆项目策划方案报告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981D46"/>
    <w:rsid w:val="4593521B"/>
    <w:rsid w:val="5E981D46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35231123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2024-03-01T11:22:00Z</dcterms:created>
  <dcterms:modified xsi:type="dcterms:W3CDTF">2024-03-01T11:22:09Z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C6B4813120A245CC80D0CF5353EB9CAA_11</vt:lpwstr>
  </property>
  <property fmtid="{D5CDD505-2E9C-101B-9397-08002B2CF9AE}" pid="3" name="KSOProductBuildVer">
    <vt:lpwstr>2052-12.1.0.16399</vt:lpwstr>
  </property>
</Properties>
</file>