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电脑数控车床投资申请报告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79" w:history="1">
        <w:r>
          <w:rPr>
            <w:rFonts w:ascii="仿宋" w:eastAsia="仿宋" w:hAnsi="仿宋" w:cs="仿宋" w:hint="eastAsia"/>
            <w:lang w:eastAsia="zh-CN"/>
          </w:rPr>
          <w:t>概论</w:t>
        </w:r>
        <w:r>
          <w:tab/>
        </w:r>
        <w:r>
          <w:fldChar w:fldCharType="begin"/>
        </w:r>
        <w:r>
          <w:instrText xml:space="preserve"> PAGEREF _Toc4479 \h </w:instrText>
        </w:r>
        <w:r>
          <w:fldChar w:fldCharType="separate"/>
        </w:r>
        <w:r>
          <w:t>3</w:t>
        </w:r>
        <w:r>
          <w:fldChar w:fldCharType="end"/>
        </w:r>
      </w:hyperlink>
    </w:p>
    <w:p>
      <w:pPr>
        <w:pStyle w:val="TOC1"/>
        <w:tabs>
          <w:tab w:val="right" w:leader="dot" w:pos="8306"/>
        </w:tabs>
      </w:pPr>
      <w:hyperlink w:anchor="_Toc22441" w:history="1">
        <w:r>
          <w:rPr>
            <w:rFonts w:ascii="仿宋" w:eastAsia="仿宋" w:hAnsi="仿宋" w:cs="仿宋" w:hint="eastAsia"/>
            <w:lang w:eastAsia="zh-CN"/>
          </w:rPr>
          <w:t>一、SWOT分析</w:t>
        </w:r>
        <w:r>
          <w:tab/>
        </w:r>
        <w:r>
          <w:fldChar w:fldCharType="begin"/>
        </w:r>
        <w:r>
          <w:instrText xml:space="preserve"> PAGEREF _Toc22441 \h </w:instrText>
        </w:r>
        <w:r>
          <w:fldChar w:fldCharType="separate"/>
        </w:r>
        <w:r>
          <w:t>3</w:t>
        </w:r>
        <w:r>
          <w:fldChar w:fldCharType="end"/>
        </w:r>
      </w:hyperlink>
    </w:p>
    <w:p>
      <w:pPr>
        <w:pStyle w:val="TOC2"/>
        <w:tabs>
          <w:tab w:val="right" w:leader="dot" w:pos="8306"/>
        </w:tabs>
      </w:pPr>
      <w:hyperlink w:anchor="_Toc16934" w:history="1">
        <w:r>
          <w:rPr>
            <w:rFonts w:ascii="仿宋" w:eastAsia="仿宋" w:hAnsi="仿宋" w:cs="仿宋" w:hint="eastAsia"/>
            <w:lang w:eastAsia="zh-CN"/>
          </w:rPr>
          <w:t>(一)、优势分析(S)</w:t>
        </w:r>
        <w:r>
          <w:tab/>
        </w:r>
        <w:r>
          <w:fldChar w:fldCharType="begin"/>
        </w:r>
        <w:r>
          <w:instrText xml:space="preserve"> PAGEREF _Toc16934 \h </w:instrText>
        </w:r>
        <w:r>
          <w:fldChar w:fldCharType="separate"/>
        </w:r>
        <w:r>
          <w:t>3</w:t>
        </w:r>
        <w:r>
          <w:fldChar w:fldCharType="end"/>
        </w:r>
      </w:hyperlink>
    </w:p>
    <w:p>
      <w:pPr>
        <w:pStyle w:val="TOC2"/>
        <w:tabs>
          <w:tab w:val="right" w:leader="dot" w:pos="8306"/>
        </w:tabs>
      </w:pPr>
      <w:hyperlink w:anchor="_Toc15278" w:history="1">
        <w:r>
          <w:rPr>
            <w:rFonts w:ascii="仿宋" w:eastAsia="仿宋" w:hAnsi="仿宋" w:cs="仿宋" w:hint="eastAsia"/>
            <w:lang w:eastAsia="zh-CN"/>
          </w:rPr>
          <w:t>(二)、劣势分析(W)</w:t>
        </w:r>
        <w:r>
          <w:tab/>
        </w:r>
        <w:r>
          <w:fldChar w:fldCharType="begin"/>
        </w:r>
        <w:r>
          <w:instrText xml:space="preserve"> PAGEREF _Toc15278 \h </w:instrText>
        </w:r>
        <w:r>
          <w:fldChar w:fldCharType="separate"/>
        </w:r>
        <w:r>
          <w:t>4</w:t>
        </w:r>
        <w:r>
          <w:fldChar w:fldCharType="end"/>
        </w:r>
      </w:hyperlink>
    </w:p>
    <w:p>
      <w:pPr>
        <w:pStyle w:val="TOC2"/>
        <w:tabs>
          <w:tab w:val="right" w:leader="dot" w:pos="8306"/>
        </w:tabs>
      </w:pPr>
      <w:hyperlink w:anchor="_Toc5195" w:history="1">
        <w:r>
          <w:rPr>
            <w:rFonts w:ascii="仿宋" w:eastAsia="仿宋" w:hAnsi="仿宋" w:cs="仿宋" w:hint="eastAsia"/>
            <w:lang w:eastAsia="zh-CN"/>
          </w:rPr>
          <w:t>(三)、机会分析(O)</w:t>
        </w:r>
        <w:r>
          <w:tab/>
        </w:r>
        <w:r>
          <w:fldChar w:fldCharType="begin"/>
        </w:r>
        <w:r>
          <w:instrText xml:space="preserve"> PAGEREF _Toc5195 \h </w:instrText>
        </w:r>
        <w:r>
          <w:fldChar w:fldCharType="separate"/>
        </w:r>
        <w:r>
          <w:t>6</w:t>
        </w:r>
        <w:r>
          <w:fldChar w:fldCharType="end"/>
        </w:r>
      </w:hyperlink>
    </w:p>
    <w:p>
      <w:pPr>
        <w:pStyle w:val="TOC2"/>
        <w:tabs>
          <w:tab w:val="right" w:leader="dot" w:pos="8306"/>
        </w:tabs>
      </w:pPr>
      <w:hyperlink w:anchor="_Toc10822" w:history="1">
        <w:r>
          <w:rPr>
            <w:rFonts w:ascii="仿宋" w:eastAsia="仿宋" w:hAnsi="仿宋" w:cs="仿宋" w:hint="eastAsia"/>
            <w:lang w:eastAsia="zh-CN"/>
          </w:rPr>
          <w:t>(四)、威胁分析(T)</w:t>
        </w:r>
        <w:r>
          <w:tab/>
        </w:r>
        <w:r>
          <w:fldChar w:fldCharType="begin"/>
        </w:r>
        <w:r>
          <w:instrText xml:space="preserve"> PAGEREF _Toc10822 \h </w:instrText>
        </w:r>
        <w:r>
          <w:fldChar w:fldCharType="separate"/>
        </w:r>
        <w:r>
          <w:t>8</w:t>
        </w:r>
        <w:r>
          <w:fldChar w:fldCharType="end"/>
        </w:r>
      </w:hyperlink>
    </w:p>
    <w:p>
      <w:pPr>
        <w:pStyle w:val="TOC1"/>
        <w:tabs>
          <w:tab w:val="right" w:leader="dot" w:pos="8306"/>
        </w:tabs>
      </w:pPr>
      <w:hyperlink w:anchor="_Toc31379" w:history="1">
        <w:r>
          <w:rPr>
            <w:rFonts w:ascii="仿宋" w:eastAsia="仿宋" w:hAnsi="仿宋" w:cs="仿宋" w:hint="eastAsia"/>
            <w:lang w:eastAsia="zh-CN"/>
          </w:rPr>
          <w:t>二、运营管理</w:t>
        </w:r>
        <w:r>
          <w:tab/>
        </w:r>
        <w:r>
          <w:fldChar w:fldCharType="begin"/>
        </w:r>
        <w:r>
          <w:instrText xml:space="preserve"> PAGEREF _Toc31379 \h </w:instrText>
        </w:r>
        <w:r>
          <w:fldChar w:fldCharType="separate"/>
        </w:r>
        <w:r>
          <w:t>11</w:t>
        </w:r>
        <w:r>
          <w:fldChar w:fldCharType="end"/>
        </w:r>
      </w:hyperlink>
    </w:p>
    <w:p>
      <w:pPr>
        <w:pStyle w:val="TOC2"/>
        <w:tabs>
          <w:tab w:val="right" w:leader="dot" w:pos="8306"/>
        </w:tabs>
      </w:pPr>
      <w:hyperlink w:anchor="_Toc15843" w:history="1">
        <w:r>
          <w:rPr>
            <w:rFonts w:ascii="仿宋" w:eastAsia="仿宋" w:hAnsi="仿宋" w:cs="仿宋" w:hint="eastAsia"/>
            <w:lang w:eastAsia="zh-CN"/>
          </w:rPr>
          <w:t>(一)、公司经营宗旨</w:t>
        </w:r>
        <w:r>
          <w:tab/>
        </w:r>
        <w:r>
          <w:fldChar w:fldCharType="begin"/>
        </w:r>
        <w:r>
          <w:instrText xml:space="preserve"> PAGEREF _Toc15843 \h </w:instrText>
        </w:r>
        <w:r>
          <w:fldChar w:fldCharType="separate"/>
        </w:r>
        <w:r>
          <w:t>11</w:t>
        </w:r>
        <w:r>
          <w:fldChar w:fldCharType="end"/>
        </w:r>
      </w:hyperlink>
    </w:p>
    <w:p>
      <w:pPr>
        <w:pStyle w:val="TOC2"/>
        <w:tabs>
          <w:tab w:val="right" w:leader="dot" w:pos="8306"/>
        </w:tabs>
      </w:pPr>
      <w:hyperlink w:anchor="_Toc22144" w:history="1">
        <w:r>
          <w:rPr>
            <w:rFonts w:ascii="仿宋" w:eastAsia="仿宋" w:hAnsi="仿宋" w:cs="仿宋" w:hint="eastAsia"/>
            <w:lang w:eastAsia="zh-CN"/>
          </w:rPr>
          <w:t>(二)、公司目标与主职责</w:t>
        </w:r>
        <w:r>
          <w:tab/>
        </w:r>
        <w:r>
          <w:fldChar w:fldCharType="begin"/>
        </w:r>
        <w:r>
          <w:instrText xml:space="preserve"> PAGEREF _Toc22144 \h </w:instrText>
        </w:r>
        <w:r>
          <w:fldChar w:fldCharType="separate"/>
        </w:r>
        <w:r>
          <w:t>11</w:t>
        </w:r>
        <w:r>
          <w:fldChar w:fldCharType="end"/>
        </w:r>
      </w:hyperlink>
    </w:p>
    <w:p>
      <w:pPr>
        <w:pStyle w:val="TOC2"/>
        <w:tabs>
          <w:tab w:val="right" w:leader="dot" w:pos="8306"/>
        </w:tabs>
      </w:pPr>
      <w:hyperlink w:anchor="_Toc10095" w:history="1">
        <w:r>
          <w:rPr>
            <w:rFonts w:ascii="仿宋" w:eastAsia="仿宋" w:hAnsi="仿宋" w:cs="仿宋" w:hint="eastAsia"/>
            <w:lang w:eastAsia="zh-CN"/>
          </w:rPr>
          <w:t>(三)、各部门职责及权限</w:t>
        </w:r>
        <w:r>
          <w:tab/>
        </w:r>
        <w:r>
          <w:fldChar w:fldCharType="begin"/>
        </w:r>
        <w:r>
          <w:instrText xml:space="preserve"> PAGEREF _Toc10095 \h </w:instrText>
        </w:r>
        <w:r>
          <w:fldChar w:fldCharType="separate"/>
        </w:r>
        <w:r>
          <w:t>12</w:t>
        </w:r>
        <w:r>
          <w:fldChar w:fldCharType="end"/>
        </w:r>
      </w:hyperlink>
    </w:p>
    <w:p>
      <w:pPr>
        <w:pStyle w:val="TOC2"/>
        <w:tabs>
          <w:tab w:val="right" w:leader="dot" w:pos="8306"/>
        </w:tabs>
      </w:pPr>
      <w:hyperlink w:anchor="_Toc23808" w:history="1">
        <w:r>
          <w:rPr>
            <w:rFonts w:ascii="仿宋" w:eastAsia="仿宋" w:hAnsi="仿宋" w:cs="仿宋" w:hint="eastAsia"/>
            <w:lang w:eastAsia="zh-CN"/>
          </w:rPr>
          <w:t>(四)、财务会计制度</w:t>
        </w:r>
        <w:r>
          <w:tab/>
        </w:r>
        <w:r>
          <w:fldChar w:fldCharType="begin"/>
        </w:r>
        <w:r>
          <w:instrText xml:space="preserve"> PAGEREF _Toc23808 \h </w:instrText>
        </w:r>
        <w:r>
          <w:fldChar w:fldCharType="separate"/>
        </w:r>
        <w:r>
          <w:t>16</w:t>
        </w:r>
        <w:r>
          <w:fldChar w:fldCharType="end"/>
        </w:r>
      </w:hyperlink>
    </w:p>
    <w:p>
      <w:pPr>
        <w:pStyle w:val="TOC1"/>
        <w:tabs>
          <w:tab w:val="right" w:leader="dot" w:pos="8306"/>
        </w:tabs>
      </w:pPr>
      <w:hyperlink w:anchor="_Toc6438" w:history="1">
        <w:r>
          <w:rPr>
            <w:rFonts w:ascii="仿宋" w:eastAsia="仿宋" w:hAnsi="仿宋" w:cs="仿宋" w:hint="eastAsia"/>
            <w:lang w:eastAsia="zh-CN"/>
          </w:rPr>
          <w:t>三、人才队伍建设</w:t>
        </w:r>
        <w:r>
          <w:tab/>
        </w:r>
        <w:r>
          <w:fldChar w:fldCharType="begin"/>
        </w:r>
        <w:r>
          <w:instrText xml:space="preserve"> PAGEREF _Toc6438 \h </w:instrText>
        </w:r>
        <w:r>
          <w:fldChar w:fldCharType="separate"/>
        </w:r>
        <w:r>
          <w:t>18</w:t>
        </w:r>
        <w:r>
          <w:fldChar w:fldCharType="end"/>
        </w:r>
      </w:hyperlink>
    </w:p>
    <w:p>
      <w:pPr>
        <w:pStyle w:val="TOC2"/>
        <w:tabs>
          <w:tab w:val="right" w:leader="dot" w:pos="8306"/>
        </w:tabs>
      </w:pPr>
      <w:hyperlink w:anchor="_Toc3156" w:history="1">
        <w:r>
          <w:rPr>
            <w:rFonts w:ascii="仿宋" w:eastAsia="仿宋" w:hAnsi="仿宋" w:cs="仿宋" w:hint="eastAsia"/>
            <w:lang w:eastAsia="zh-CN"/>
          </w:rPr>
          <w:t>(一)、人才引进与培养计划</w:t>
        </w:r>
        <w:r>
          <w:tab/>
        </w:r>
        <w:r>
          <w:fldChar w:fldCharType="begin"/>
        </w:r>
        <w:r>
          <w:instrText xml:space="preserve"> PAGEREF _Toc3156 \h </w:instrText>
        </w:r>
        <w:r>
          <w:fldChar w:fldCharType="separate"/>
        </w:r>
        <w:r>
          <w:t>18</w:t>
        </w:r>
        <w:r>
          <w:fldChar w:fldCharType="end"/>
        </w:r>
      </w:hyperlink>
    </w:p>
    <w:p>
      <w:pPr>
        <w:pStyle w:val="TOC2"/>
        <w:tabs>
          <w:tab w:val="right" w:leader="dot" w:pos="8306"/>
        </w:tabs>
      </w:pPr>
      <w:hyperlink w:anchor="_Toc16723" w:history="1">
        <w:r>
          <w:rPr>
            <w:rFonts w:ascii="仿宋" w:eastAsia="仿宋" w:hAnsi="仿宋" w:cs="仿宋" w:hint="eastAsia"/>
            <w:lang w:eastAsia="zh-CN"/>
          </w:rPr>
          <w:t>(二)、员工激励与福利政策</w:t>
        </w:r>
        <w:r>
          <w:tab/>
        </w:r>
        <w:r>
          <w:fldChar w:fldCharType="begin"/>
        </w:r>
        <w:r>
          <w:instrText xml:space="preserve"> PAGEREF _Toc16723 \h </w:instrText>
        </w:r>
        <w:r>
          <w:fldChar w:fldCharType="separate"/>
        </w:r>
        <w:r>
          <w:t>19</w:t>
        </w:r>
        <w:r>
          <w:fldChar w:fldCharType="end"/>
        </w:r>
      </w:hyperlink>
    </w:p>
    <w:p>
      <w:pPr>
        <w:pStyle w:val="TOC2"/>
        <w:tabs>
          <w:tab w:val="right" w:leader="dot" w:pos="8306"/>
        </w:tabs>
      </w:pPr>
      <w:hyperlink w:anchor="_Toc9838" w:history="1">
        <w:r>
          <w:rPr>
            <w:rFonts w:ascii="仿宋" w:eastAsia="仿宋" w:hAnsi="仿宋" w:cs="仿宋" w:hint="eastAsia"/>
            <w:lang w:eastAsia="zh-CN"/>
          </w:rPr>
          <w:t>(三)、团队建设与管理</w:t>
        </w:r>
        <w:r>
          <w:tab/>
        </w:r>
        <w:r>
          <w:fldChar w:fldCharType="begin"/>
        </w:r>
        <w:r>
          <w:instrText xml:space="preserve"> PAGEREF _Toc9838 \h </w:instrText>
        </w:r>
        <w:r>
          <w:fldChar w:fldCharType="separate"/>
        </w:r>
        <w:r>
          <w:t>20</w:t>
        </w:r>
        <w:r>
          <w:fldChar w:fldCharType="end"/>
        </w:r>
      </w:hyperlink>
    </w:p>
    <w:p>
      <w:pPr>
        <w:pStyle w:val="TOC1"/>
        <w:tabs>
          <w:tab w:val="right" w:leader="dot" w:pos="8306"/>
        </w:tabs>
      </w:pPr>
      <w:hyperlink w:anchor="_Toc7110" w:history="1">
        <w:r>
          <w:rPr>
            <w:rFonts w:ascii="仿宋" w:eastAsia="仿宋" w:hAnsi="仿宋" w:cs="仿宋" w:hint="eastAsia"/>
            <w:lang w:eastAsia="zh-CN"/>
          </w:rPr>
          <w:t>四、电脑数控车床企业概貌</w:t>
        </w:r>
        <w:r>
          <w:tab/>
        </w:r>
        <w:r>
          <w:fldChar w:fldCharType="begin"/>
        </w:r>
        <w:r>
          <w:instrText xml:space="preserve"> PAGEREF _Toc7110 \h </w:instrText>
        </w:r>
        <w:r>
          <w:fldChar w:fldCharType="separate"/>
        </w:r>
        <w:r>
          <w:t>21</w:t>
        </w:r>
        <w:r>
          <w:fldChar w:fldCharType="end"/>
        </w:r>
      </w:hyperlink>
    </w:p>
    <w:p>
      <w:pPr>
        <w:pStyle w:val="TOC2"/>
        <w:tabs>
          <w:tab w:val="right" w:leader="dot" w:pos="8306"/>
        </w:tabs>
      </w:pPr>
      <w:hyperlink w:anchor="_Toc31473" w:history="1">
        <w:r>
          <w:rPr>
            <w:rFonts w:ascii="仿宋" w:eastAsia="仿宋" w:hAnsi="仿宋" w:cs="仿宋" w:hint="eastAsia"/>
            <w:lang w:eastAsia="zh-CN"/>
          </w:rPr>
          <w:t>(一)、电脑数控车床企业基础信息</w:t>
        </w:r>
        <w:r>
          <w:tab/>
        </w:r>
        <w:r>
          <w:fldChar w:fldCharType="begin"/>
        </w:r>
        <w:r>
          <w:instrText xml:space="preserve"> PAGEREF _Toc31473 \h </w:instrText>
        </w:r>
        <w:r>
          <w:fldChar w:fldCharType="separate"/>
        </w:r>
        <w:r>
          <w:t>21</w:t>
        </w:r>
        <w:r>
          <w:fldChar w:fldCharType="end"/>
        </w:r>
      </w:hyperlink>
    </w:p>
    <w:p>
      <w:pPr>
        <w:pStyle w:val="TOC2"/>
        <w:tabs>
          <w:tab w:val="right" w:leader="dot" w:pos="8306"/>
        </w:tabs>
      </w:pPr>
      <w:hyperlink w:anchor="_Toc22598" w:history="1">
        <w:r>
          <w:rPr>
            <w:rFonts w:ascii="仿宋" w:eastAsia="仿宋" w:hAnsi="仿宋" w:cs="仿宋" w:hint="eastAsia"/>
            <w:lang w:eastAsia="zh-CN"/>
          </w:rPr>
          <w:t>(二)、电脑数控车床企业简要介绍</w:t>
        </w:r>
        <w:r>
          <w:tab/>
        </w:r>
        <w:r>
          <w:fldChar w:fldCharType="begin"/>
        </w:r>
        <w:r>
          <w:instrText xml:space="preserve"> PAGEREF _Toc22598 \h </w:instrText>
        </w:r>
        <w:r>
          <w:fldChar w:fldCharType="separate"/>
        </w:r>
        <w:r>
          <w:t>21</w:t>
        </w:r>
        <w:r>
          <w:fldChar w:fldCharType="end"/>
        </w:r>
      </w:hyperlink>
    </w:p>
    <w:p>
      <w:pPr>
        <w:pStyle w:val="TOC2"/>
        <w:tabs>
          <w:tab w:val="right" w:leader="dot" w:pos="8306"/>
        </w:tabs>
      </w:pPr>
      <w:hyperlink w:anchor="_Toc26230" w:history="1">
        <w:r>
          <w:rPr>
            <w:rFonts w:ascii="仿宋" w:eastAsia="仿宋" w:hAnsi="仿宋" w:cs="仿宋" w:hint="eastAsia"/>
            <w:lang w:eastAsia="zh-CN"/>
          </w:rPr>
          <w:t>(三)、企业竞争优势概览</w:t>
        </w:r>
        <w:r>
          <w:tab/>
        </w:r>
        <w:r>
          <w:fldChar w:fldCharType="begin"/>
        </w:r>
        <w:r>
          <w:instrText xml:space="preserve"> PAGEREF _Toc26230 \h </w:instrText>
        </w:r>
        <w:r>
          <w:fldChar w:fldCharType="separate"/>
        </w:r>
        <w:r>
          <w:t>22</w:t>
        </w:r>
        <w:r>
          <w:fldChar w:fldCharType="end"/>
        </w:r>
      </w:hyperlink>
    </w:p>
    <w:p>
      <w:pPr>
        <w:pStyle w:val="TOC2"/>
        <w:tabs>
          <w:tab w:val="right" w:leader="dot" w:pos="8306"/>
        </w:tabs>
      </w:pPr>
      <w:hyperlink w:anchor="_Toc17740" w:history="1">
        <w:r>
          <w:rPr>
            <w:rFonts w:ascii="仿宋" w:eastAsia="仿宋" w:hAnsi="仿宋" w:cs="仿宋" w:hint="eastAsia"/>
            <w:lang w:eastAsia="zh-CN"/>
          </w:rPr>
          <w:t>(四)、电脑数控车床企业财务数据要略</w:t>
        </w:r>
        <w:r>
          <w:tab/>
        </w:r>
        <w:r>
          <w:fldChar w:fldCharType="begin"/>
        </w:r>
        <w:r>
          <w:instrText xml:space="preserve"> PAGEREF _Toc17740 \h </w:instrText>
        </w:r>
        <w:r>
          <w:fldChar w:fldCharType="separate"/>
        </w:r>
        <w:r>
          <w:t>23</w:t>
        </w:r>
        <w:r>
          <w:fldChar w:fldCharType="end"/>
        </w:r>
      </w:hyperlink>
    </w:p>
    <w:p>
      <w:pPr>
        <w:pStyle w:val="TOC2"/>
        <w:tabs>
          <w:tab w:val="right" w:leader="dot" w:pos="8306"/>
        </w:tabs>
      </w:pPr>
      <w:hyperlink w:anchor="_Toc22729" w:history="1">
        <w:r>
          <w:rPr>
            <w:rFonts w:ascii="仿宋" w:eastAsia="仿宋" w:hAnsi="仿宋" w:cs="仿宋" w:hint="eastAsia"/>
            <w:lang w:eastAsia="zh-CN"/>
          </w:rPr>
          <w:t>(五)、核心团队成员简述</w:t>
        </w:r>
        <w:r>
          <w:tab/>
        </w:r>
        <w:r>
          <w:fldChar w:fldCharType="begin"/>
        </w:r>
        <w:r>
          <w:instrText xml:space="preserve"> PAGEREF _Toc22729 \h </w:instrText>
        </w:r>
        <w:r>
          <w:fldChar w:fldCharType="separate"/>
        </w:r>
        <w:r>
          <w:t>24</w:t>
        </w:r>
        <w:r>
          <w:fldChar w:fldCharType="end"/>
        </w:r>
      </w:hyperlink>
    </w:p>
    <w:p>
      <w:pPr>
        <w:pStyle w:val="TOC2"/>
        <w:tabs>
          <w:tab w:val="right" w:leader="dot" w:pos="8306"/>
        </w:tabs>
      </w:pPr>
      <w:hyperlink w:anchor="_Toc27074" w:history="1">
        <w:r>
          <w:rPr>
            <w:rFonts w:ascii="仿宋" w:eastAsia="仿宋" w:hAnsi="仿宋" w:cs="仿宋" w:hint="eastAsia"/>
            <w:lang w:eastAsia="zh-CN"/>
          </w:rPr>
          <w:t>(六)、电脑数控车床企业经营宗旨阐述</w:t>
        </w:r>
        <w:r>
          <w:tab/>
        </w:r>
        <w:r>
          <w:fldChar w:fldCharType="begin"/>
        </w:r>
        <w:r>
          <w:instrText xml:space="preserve"> PAGEREF _Toc27074 \h </w:instrText>
        </w:r>
        <w:r>
          <w:fldChar w:fldCharType="separate"/>
        </w:r>
        <w:r>
          <w:t>25</w:t>
        </w:r>
        <w:r>
          <w:fldChar w:fldCharType="end"/>
        </w:r>
      </w:hyperlink>
    </w:p>
    <w:p>
      <w:pPr>
        <w:pStyle w:val="TOC2"/>
        <w:tabs>
          <w:tab w:val="right" w:leader="dot" w:pos="8306"/>
        </w:tabs>
      </w:pPr>
      <w:hyperlink w:anchor="_Toc568" w:history="1">
        <w:r>
          <w:rPr>
            <w:rFonts w:ascii="仿宋" w:eastAsia="仿宋" w:hAnsi="仿宋" w:cs="仿宋" w:hint="eastAsia"/>
            <w:lang w:eastAsia="zh-CN"/>
          </w:rPr>
          <w:t>(七)、电脑数控车床企业未来发展规划</w:t>
        </w:r>
        <w:r>
          <w:tab/>
        </w:r>
        <w:r>
          <w:fldChar w:fldCharType="begin"/>
        </w:r>
        <w:r>
          <w:instrText xml:space="preserve"> PAGEREF _Toc568 \h </w:instrText>
        </w:r>
        <w:r>
          <w:fldChar w:fldCharType="separate"/>
        </w:r>
        <w:r>
          <w:t>25</w:t>
        </w:r>
        <w:r>
          <w:fldChar w:fldCharType="end"/>
        </w:r>
      </w:hyperlink>
    </w:p>
    <w:p>
      <w:pPr>
        <w:pStyle w:val="TOC1"/>
        <w:tabs>
          <w:tab w:val="right" w:leader="dot" w:pos="8306"/>
        </w:tabs>
      </w:pPr>
      <w:hyperlink w:anchor="_Toc3492" w:history="1">
        <w:r>
          <w:rPr>
            <w:rFonts w:ascii="仿宋" w:eastAsia="仿宋" w:hAnsi="仿宋" w:cs="仿宋" w:hint="eastAsia"/>
            <w:lang w:eastAsia="zh-CN"/>
          </w:rPr>
          <w:t>五、项目后期运营与拓展</w:t>
        </w:r>
        <w:r>
          <w:tab/>
        </w:r>
        <w:r>
          <w:fldChar w:fldCharType="begin"/>
        </w:r>
        <w:r>
          <w:instrText xml:space="preserve"> PAGEREF _Toc3492 \h </w:instrText>
        </w:r>
        <w:r>
          <w:fldChar w:fldCharType="separate"/>
        </w:r>
        <w:r>
          <w:t>27</w:t>
        </w:r>
        <w:r>
          <w:fldChar w:fldCharType="end"/>
        </w:r>
      </w:hyperlink>
    </w:p>
    <w:p>
      <w:pPr>
        <w:pStyle w:val="TOC2"/>
        <w:tabs>
          <w:tab w:val="right" w:leader="dot" w:pos="8306"/>
        </w:tabs>
      </w:pPr>
      <w:hyperlink w:anchor="_Toc2090" w:history="1">
        <w:r>
          <w:rPr>
            <w:rFonts w:ascii="仿宋" w:eastAsia="仿宋" w:hAnsi="仿宋" w:cs="仿宋" w:hint="eastAsia"/>
            <w:lang w:eastAsia="zh-CN"/>
          </w:rPr>
          <w:t>(一)、后期运营计划</w:t>
        </w:r>
        <w:r>
          <w:tab/>
        </w:r>
        <w:r>
          <w:fldChar w:fldCharType="begin"/>
        </w:r>
        <w:r>
          <w:instrText xml:space="preserve"> PAGEREF _Toc2090 \h </w:instrText>
        </w:r>
        <w:r>
          <w:fldChar w:fldCharType="separate"/>
        </w:r>
        <w:r>
          <w:t>27</w:t>
        </w:r>
        <w:r>
          <w:fldChar w:fldCharType="end"/>
        </w:r>
      </w:hyperlink>
    </w:p>
    <w:p>
      <w:pPr>
        <w:pStyle w:val="TOC2"/>
        <w:tabs>
          <w:tab w:val="right" w:leader="dot" w:pos="8306"/>
        </w:tabs>
      </w:pPr>
      <w:hyperlink w:anchor="_Toc12460" w:history="1">
        <w:r>
          <w:rPr>
            <w:rFonts w:ascii="仿宋" w:eastAsia="仿宋" w:hAnsi="仿宋" w:cs="仿宋" w:hint="eastAsia"/>
            <w:lang w:eastAsia="zh-CN"/>
          </w:rPr>
          <w:t>(二)、市场拓展与多元化发展</w:t>
        </w:r>
        <w:r>
          <w:tab/>
        </w:r>
        <w:r>
          <w:fldChar w:fldCharType="begin"/>
        </w:r>
        <w:r>
          <w:instrText xml:space="preserve"> PAGEREF _Toc12460 \h </w:instrText>
        </w:r>
        <w:r>
          <w:fldChar w:fldCharType="separate"/>
        </w:r>
        <w:r>
          <w:t>28</w:t>
        </w:r>
        <w:r>
          <w:fldChar w:fldCharType="end"/>
        </w:r>
      </w:hyperlink>
    </w:p>
    <w:p>
      <w:pPr>
        <w:pStyle w:val="TOC2"/>
        <w:tabs>
          <w:tab w:val="right" w:leader="dot" w:pos="8306"/>
        </w:tabs>
      </w:pPr>
      <w:hyperlink w:anchor="_Toc25493" w:history="1">
        <w:r>
          <w:rPr>
            <w:rFonts w:ascii="仿宋" w:eastAsia="仿宋" w:hAnsi="仿宋" w:cs="仿宋" w:hint="eastAsia"/>
            <w:lang w:eastAsia="zh-CN"/>
          </w:rPr>
          <w:t>(三)、技术创新与升级计划</w:t>
        </w:r>
        <w:r>
          <w:tab/>
        </w:r>
        <w:r>
          <w:fldChar w:fldCharType="begin"/>
        </w:r>
        <w:r>
          <w:instrText xml:space="preserve"> PAGEREF _Toc25493 \h </w:instrText>
        </w:r>
        <w:r>
          <w:fldChar w:fldCharType="separate"/>
        </w:r>
        <w:r>
          <w:t>29</w:t>
        </w:r>
        <w:r>
          <w:fldChar w:fldCharType="end"/>
        </w:r>
      </w:hyperlink>
    </w:p>
    <w:p>
      <w:pPr>
        <w:pStyle w:val="TOC1"/>
        <w:tabs>
          <w:tab w:val="right" w:leader="dot" w:pos="8306"/>
        </w:tabs>
      </w:pPr>
      <w:hyperlink w:anchor="_Toc10109" w:history="1">
        <w:r>
          <w:rPr>
            <w:rFonts w:ascii="仿宋" w:eastAsia="仿宋" w:hAnsi="仿宋" w:cs="仿宋" w:hint="eastAsia"/>
            <w:lang w:eastAsia="zh-CN"/>
          </w:rPr>
          <w:t>六、项目招标方案及组织管理</w:t>
        </w:r>
        <w:r>
          <w:tab/>
        </w:r>
        <w:r>
          <w:fldChar w:fldCharType="begin"/>
        </w:r>
        <w:r>
          <w:instrText xml:space="preserve"> PAGEREF _Toc10109 \h </w:instrText>
        </w:r>
        <w:r>
          <w:fldChar w:fldCharType="separate"/>
        </w:r>
        <w:r>
          <w:t>31</w:t>
        </w:r>
        <w:r>
          <w:fldChar w:fldCharType="end"/>
        </w:r>
      </w:hyperlink>
    </w:p>
    <w:p>
      <w:pPr>
        <w:pStyle w:val="TOC2"/>
        <w:tabs>
          <w:tab w:val="right" w:leader="dot" w:pos="8306"/>
        </w:tabs>
      </w:pPr>
      <w:hyperlink w:anchor="_Toc24594" w:history="1">
        <w:r>
          <w:rPr>
            <w:rFonts w:ascii="仿宋" w:eastAsia="仿宋" w:hAnsi="仿宋" w:cs="仿宋" w:hint="eastAsia"/>
            <w:lang w:eastAsia="zh-CN"/>
          </w:rPr>
          <w:t>(一)、项目建设管理</w:t>
        </w:r>
        <w:r>
          <w:tab/>
        </w:r>
        <w:r>
          <w:fldChar w:fldCharType="begin"/>
        </w:r>
        <w:r>
          <w:instrText xml:space="preserve"> PAGEREF _Toc24594 \h </w:instrText>
        </w:r>
        <w:r>
          <w:fldChar w:fldCharType="separate"/>
        </w:r>
        <w:r>
          <w:t>31</w:t>
        </w:r>
        <w:r>
          <w:fldChar w:fldCharType="end"/>
        </w:r>
      </w:hyperlink>
    </w:p>
    <w:p>
      <w:pPr>
        <w:pStyle w:val="TOC2"/>
        <w:tabs>
          <w:tab w:val="right" w:leader="dot" w:pos="8306"/>
        </w:tabs>
      </w:pPr>
      <w:hyperlink w:anchor="_Toc6873" w:history="1">
        <w:r>
          <w:rPr>
            <w:rFonts w:ascii="仿宋" w:eastAsia="仿宋" w:hAnsi="仿宋" w:cs="仿宋" w:hint="eastAsia"/>
            <w:lang w:eastAsia="zh-CN"/>
          </w:rPr>
          <w:t>(二)、招投标初步方案</w:t>
        </w:r>
        <w:r>
          <w:tab/>
        </w:r>
        <w:r>
          <w:fldChar w:fldCharType="begin"/>
        </w:r>
        <w:r>
          <w:instrText xml:space="preserve"> PAGEREF _Toc6873 \h </w:instrText>
        </w:r>
        <w:r>
          <w:fldChar w:fldCharType="separate"/>
        </w:r>
        <w:r>
          <w:t>32</w:t>
        </w:r>
        <w:r>
          <w:fldChar w:fldCharType="end"/>
        </w:r>
      </w:hyperlink>
    </w:p>
    <w:p>
      <w:pPr>
        <w:pStyle w:val="TOC2"/>
        <w:tabs>
          <w:tab w:val="right" w:leader="dot" w:pos="8306"/>
        </w:tabs>
      </w:pPr>
      <w:hyperlink w:anchor="_Toc10398" w:history="1">
        <w:r>
          <w:rPr>
            <w:rFonts w:ascii="仿宋" w:eastAsia="仿宋" w:hAnsi="仿宋" w:cs="仿宋" w:hint="eastAsia"/>
            <w:lang w:eastAsia="zh-CN"/>
          </w:rPr>
          <w:t>(三)、工程评标</w:t>
        </w:r>
        <w:r>
          <w:tab/>
        </w:r>
        <w:r>
          <w:fldChar w:fldCharType="begin"/>
        </w:r>
        <w:r>
          <w:instrText xml:space="preserve"> PAGEREF _Toc10398 \h </w:instrText>
        </w:r>
        <w:r>
          <w:fldChar w:fldCharType="separate"/>
        </w:r>
        <w:r>
          <w:t>34</w:t>
        </w:r>
        <w:r>
          <w:fldChar w:fldCharType="end"/>
        </w:r>
      </w:hyperlink>
    </w:p>
    <w:p>
      <w:pPr>
        <w:pStyle w:val="TOC2"/>
        <w:tabs>
          <w:tab w:val="right" w:leader="dot" w:pos="8306"/>
        </w:tabs>
      </w:pPr>
      <w:hyperlink w:anchor="_Toc16881" w:history="1">
        <w:r>
          <w:rPr>
            <w:rFonts w:ascii="仿宋" w:eastAsia="仿宋" w:hAnsi="仿宋" w:cs="仿宋" w:hint="eastAsia"/>
            <w:lang w:eastAsia="zh-CN"/>
          </w:rPr>
          <w:t>(四)、项目组织机构与人力资源配置</w:t>
        </w:r>
        <w:r>
          <w:tab/>
        </w:r>
        <w:r>
          <w:fldChar w:fldCharType="begin"/>
        </w:r>
        <w:r>
          <w:instrText xml:space="preserve"> PAGEREF _Toc16881 \h </w:instrText>
        </w:r>
        <w:r>
          <w:fldChar w:fldCharType="separate"/>
        </w:r>
        <w:r>
          <w:t>35</w:t>
        </w:r>
        <w:r>
          <w:fldChar w:fldCharType="end"/>
        </w:r>
      </w:hyperlink>
    </w:p>
    <w:p>
      <w:pPr>
        <w:pStyle w:val="TOC1"/>
        <w:tabs>
          <w:tab w:val="right" w:leader="dot" w:pos="8306"/>
        </w:tabs>
      </w:pPr>
      <w:hyperlink w:anchor="_Toc30532" w:history="1">
        <w:r>
          <w:rPr>
            <w:rFonts w:ascii="仿宋" w:eastAsia="仿宋" w:hAnsi="仿宋" w:cs="仿宋" w:hint="eastAsia"/>
            <w:lang w:eastAsia="zh-CN"/>
          </w:rPr>
          <w:t>七、风险评估</w:t>
        </w:r>
        <w:r>
          <w:tab/>
        </w:r>
        <w:r>
          <w:fldChar w:fldCharType="begin"/>
        </w:r>
        <w:r>
          <w:instrText xml:space="preserve"> PAGEREF _Toc30532 \h </w:instrText>
        </w:r>
        <w:r>
          <w:fldChar w:fldCharType="separate"/>
        </w:r>
        <w:r>
          <w:t>36</w:t>
        </w:r>
        <w:r>
          <w:fldChar w:fldCharType="end"/>
        </w:r>
      </w:hyperlink>
    </w:p>
    <w:p>
      <w:pPr>
        <w:pStyle w:val="TOC2"/>
        <w:tabs>
          <w:tab w:val="right" w:leader="dot" w:pos="8306"/>
        </w:tabs>
      </w:pPr>
      <w:hyperlink w:anchor="_Toc14289" w:history="1">
        <w:r>
          <w:rPr>
            <w:rFonts w:ascii="仿宋" w:eastAsia="仿宋" w:hAnsi="仿宋" w:cs="仿宋" w:hint="eastAsia"/>
            <w:lang w:eastAsia="zh-CN"/>
          </w:rPr>
          <w:t>(一)、项目风险分析</w:t>
        </w:r>
        <w:r>
          <w:tab/>
        </w:r>
        <w:r>
          <w:fldChar w:fldCharType="begin"/>
        </w:r>
        <w:r>
          <w:instrText xml:space="preserve"> PAGEREF _Toc14289 \h </w:instrText>
        </w:r>
        <w:r>
          <w:fldChar w:fldCharType="separate"/>
        </w:r>
        <w:r>
          <w:t>36</w:t>
        </w:r>
        <w:r>
          <w:fldChar w:fldCharType="end"/>
        </w:r>
      </w:hyperlink>
    </w:p>
    <w:p>
      <w:pPr>
        <w:pStyle w:val="TOC2"/>
        <w:tabs>
          <w:tab w:val="right" w:leader="dot" w:pos="8306"/>
        </w:tabs>
      </w:pPr>
      <w:hyperlink w:anchor="_Toc26443" w:history="1">
        <w:r>
          <w:rPr>
            <w:rFonts w:ascii="仿宋" w:eastAsia="仿宋" w:hAnsi="仿宋" w:cs="仿宋" w:hint="eastAsia"/>
            <w:lang w:eastAsia="zh-CN"/>
          </w:rPr>
          <w:t>(二)、项目风险对策</w:t>
        </w:r>
        <w:r>
          <w:tab/>
        </w:r>
        <w:r>
          <w:fldChar w:fldCharType="begin"/>
        </w:r>
        <w:r>
          <w:instrText xml:space="preserve"> PAGEREF _Toc26443 \h </w:instrText>
        </w:r>
        <w:r>
          <w:fldChar w:fldCharType="separate"/>
        </w:r>
        <w:r>
          <w:t>38</w:t>
        </w:r>
        <w:r>
          <w:fldChar w:fldCharType="end"/>
        </w:r>
      </w:hyperlink>
    </w:p>
    <w:p>
      <w:pPr>
        <w:pStyle w:val="TOC1"/>
        <w:tabs>
          <w:tab w:val="right" w:leader="dot" w:pos="8306"/>
        </w:tabs>
      </w:pPr>
      <w:hyperlink w:anchor="_Toc3433" w:history="1">
        <w:r>
          <w:rPr>
            <w:rFonts w:ascii="仿宋" w:eastAsia="仿宋" w:hAnsi="仿宋" w:cs="仿宋" w:hint="eastAsia"/>
            <w:lang w:eastAsia="zh-CN"/>
          </w:rPr>
          <w:t>八、社会效益评价</w:t>
        </w:r>
        <w:r>
          <w:tab/>
        </w:r>
        <w:r>
          <w:fldChar w:fldCharType="begin"/>
        </w:r>
        <w:r>
          <w:instrText xml:space="preserve"> PAGEREF _Toc3433 \h </w:instrText>
        </w:r>
        <w:r>
          <w:fldChar w:fldCharType="separate"/>
        </w:r>
        <w:r>
          <w:t>40</w:t>
        </w:r>
        <w:r>
          <w:fldChar w:fldCharType="end"/>
        </w:r>
      </w:hyperlink>
    </w:p>
    <w:p>
      <w:pPr>
        <w:pStyle w:val="TOC2"/>
        <w:tabs>
          <w:tab w:val="right" w:leader="dot" w:pos="8306"/>
        </w:tabs>
      </w:pPr>
      <w:hyperlink w:anchor="_Toc9627" w:history="1">
        <w:r>
          <w:rPr>
            <w:rFonts w:ascii="仿宋" w:eastAsia="仿宋" w:hAnsi="仿宋" w:cs="仿宋" w:hint="eastAsia"/>
            <w:lang w:eastAsia="zh-CN"/>
          </w:rPr>
          <w:t>(一)、促进当地经济进展</w:t>
        </w:r>
        <w:r>
          <w:tab/>
        </w:r>
        <w:r>
          <w:fldChar w:fldCharType="begin"/>
        </w:r>
        <w:r>
          <w:instrText xml:space="preserve"> PAGEREF _Toc9627 \h </w:instrText>
        </w:r>
        <w:r>
          <w:fldChar w:fldCharType="separate"/>
        </w:r>
        <w:r>
          <w:t>40</w:t>
        </w:r>
        <w:r>
          <w:fldChar w:fldCharType="end"/>
        </w:r>
      </w:hyperlink>
    </w:p>
    <w:p>
      <w:pPr>
        <w:pStyle w:val="TOC2"/>
        <w:tabs>
          <w:tab w:val="right" w:leader="dot" w:pos="8306"/>
        </w:tabs>
      </w:pPr>
      <w:hyperlink w:anchor="_Toc1235" w:history="1">
        <w:r>
          <w:rPr>
            <w:rFonts w:ascii="仿宋" w:eastAsia="仿宋" w:hAnsi="仿宋" w:cs="仿宋" w:hint="eastAsia"/>
            <w:lang w:eastAsia="zh-CN"/>
          </w:rPr>
          <w:t>(二)、带动有关产业进展</w:t>
        </w:r>
        <w:r>
          <w:tab/>
        </w:r>
        <w:r>
          <w:fldChar w:fldCharType="begin"/>
        </w:r>
        <w:r>
          <w:instrText xml:space="preserve"> PAGEREF _Toc1235 \h </w:instrText>
        </w:r>
        <w:r>
          <w:fldChar w:fldCharType="separate"/>
        </w:r>
        <w:r>
          <w:t>41</w:t>
        </w:r>
        <w:r>
          <w:fldChar w:fldCharType="end"/>
        </w:r>
      </w:hyperlink>
    </w:p>
    <w:p>
      <w:pPr>
        <w:pStyle w:val="TOC2"/>
        <w:tabs>
          <w:tab w:val="right" w:leader="dot" w:pos="8306"/>
        </w:tabs>
      </w:pPr>
      <w:hyperlink w:anchor="_Toc22897" w:history="1">
        <w:r>
          <w:rPr>
            <w:rFonts w:ascii="仿宋" w:eastAsia="仿宋" w:hAnsi="仿宋" w:cs="仿宋" w:hint="eastAsia"/>
            <w:lang w:eastAsia="zh-CN"/>
          </w:rPr>
          <w:t>(三)、增加地方财政收入</w:t>
        </w:r>
        <w:r>
          <w:tab/>
        </w:r>
        <w:r>
          <w:fldChar w:fldCharType="begin"/>
        </w:r>
        <w:r>
          <w:instrText xml:space="preserve"> PAGEREF _Toc22897 \h </w:instrText>
        </w:r>
        <w:r>
          <w:fldChar w:fldCharType="separate"/>
        </w:r>
        <w:r>
          <w:t>41</w:t>
        </w:r>
        <w:r>
          <w:fldChar w:fldCharType="end"/>
        </w:r>
      </w:hyperlink>
    </w:p>
    <w:p>
      <w:pPr>
        <w:pStyle w:val="TOC2"/>
        <w:tabs>
          <w:tab w:val="right" w:leader="dot" w:pos="8306"/>
        </w:tabs>
      </w:pPr>
      <w:hyperlink w:anchor="_Toc1979" w:history="1">
        <w:r>
          <w:rPr>
            <w:rFonts w:ascii="仿宋" w:eastAsia="仿宋" w:hAnsi="仿宋" w:cs="仿宋" w:hint="eastAsia"/>
            <w:lang w:eastAsia="zh-CN"/>
          </w:rPr>
          <w:t>(四)、增加就业机会</w:t>
        </w:r>
        <w:r>
          <w:tab/>
        </w:r>
        <w:r>
          <w:fldChar w:fldCharType="begin"/>
        </w:r>
        <w:r>
          <w:instrText xml:space="preserve"> PAGEREF _Toc1979 \h </w:instrText>
        </w:r>
        <w:r>
          <w:fldChar w:fldCharType="separate"/>
        </w:r>
        <w:r>
          <w:t>42</w:t>
        </w:r>
        <w:r>
          <w:fldChar w:fldCharType="end"/>
        </w:r>
      </w:hyperlink>
    </w:p>
    <w:p>
      <w:pPr>
        <w:pStyle w:val="TOC1"/>
        <w:tabs>
          <w:tab w:val="right" w:leader="dot" w:pos="8306"/>
        </w:tabs>
      </w:pPr>
      <w:hyperlink w:anchor="_Toc12191" w:history="1">
        <w:r>
          <w:rPr>
            <w:rFonts w:ascii="仿宋" w:eastAsia="仿宋" w:hAnsi="仿宋" w:cs="仿宋" w:hint="eastAsia"/>
            <w:lang w:eastAsia="zh-CN"/>
          </w:rPr>
          <w:t>九、项目风险分析及防范措施</w:t>
        </w:r>
        <w:r>
          <w:tab/>
        </w:r>
        <w:r>
          <w:fldChar w:fldCharType="begin"/>
        </w:r>
        <w:r>
          <w:instrText xml:space="preserve"> PAGEREF _Toc12191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73" w:history="1">
        <w:r>
          <w:rPr>
            <w:rFonts w:ascii="仿宋" w:eastAsia="仿宋" w:hAnsi="仿宋" w:cs="仿宋" w:hint="eastAsia"/>
            <w:lang w:eastAsia="zh-CN"/>
          </w:rPr>
          <w:t>(一)、项目的要紧风险因素识别</w:t>
        </w:r>
        <w:r>
          <w:tab/>
        </w:r>
        <w:r>
          <w:fldChar w:fldCharType="begin"/>
        </w:r>
        <w:r>
          <w:instrText xml:space="preserve"> PAGEREF _Toc14873 \h </w:instrText>
        </w:r>
        <w:r>
          <w:fldChar w:fldCharType="separate"/>
        </w:r>
        <w:r>
          <w:t>43</w:t>
        </w:r>
        <w:r>
          <w:fldChar w:fldCharType="end"/>
        </w:r>
      </w:hyperlink>
    </w:p>
    <w:p>
      <w:pPr>
        <w:pStyle w:val="TOC2"/>
        <w:tabs>
          <w:tab w:val="right" w:leader="dot" w:pos="8306"/>
        </w:tabs>
      </w:pPr>
      <w:hyperlink w:anchor="_Toc1262" w:history="1">
        <w:r>
          <w:rPr>
            <w:rFonts w:ascii="仿宋" w:eastAsia="仿宋" w:hAnsi="仿宋" w:cs="仿宋" w:hint="eastAsia"/>
            <w:lang w:eastAsia="zh-CN"/>
          </w:rPr>
          <w:t>(二)、风险程度分析</w:t>
        </w:r>
        <w:r>
          <w:tab/>
        </w:r>
        <w:r>
          <w:fldChar w:fldCharType="begin"/>
        </w:r>
        <w:r>
          <w:instrText xml:space="preserve"> PAGEREF _Toc1262 \h </w:instrText>
        </w:r>
        <w:r>
          <w:fldChar w:fldCharType="separate"/>
        </w:r>
        <w:r>
          <w:t>44</w:t>
        </w:r>
        <w:r>
          <w:fldChar w:fldCharType="end"/>
        </w:r>
      </w:hyperlink>
    </w:p>
    <w:p>
      <w:pPr>
        <w:pStyle w:val="TOC2"/>
        <w:tabs>
          <w:tab w:val="right" w:leader="dot" w:pos="8306"/>
        </w:tabs>
      </w:pPr>
      <w:hyperlink w:anchor="_Toc21398" w:history="1">
        <w:r>
          <w:rPr>
            <w:rFonts w:ascii="仿宋" w:eastAsia="仿宋" w:hAnsi="仿宋" w:cs="仿宋" w:hint="eastAsia"/>
            <w:lang w:eastAsia="zh-CN"/>
          </w:rPr>
          <w:t>(三)、防范与降低风险的计策</w:t>
        </w:r>
        <w:r>
          <w:tab/>
        </w:r>
        <w:r>
          <w:fldChar w:fldCharType="begin"/>
        </w:r>
        <w:r>
          <w:instrText xml:space="preserve"> PAGEREF _Toc21398 \h </w:instrText>
        </w:r>
        <w:r>
          <w:fldChar w:fldCharType="separate"/>
        </w:r>
        <w:r>
          <w:t>45</w:t>
        </w:r>
        <w:r>
          <w:fldChar w:fldCharType="end"/>
        </w:r>
      </w:hyperlink>
    </w:p>
    <w:p>
      <w:pPr>
        <w:pStyle w:val="TOC1"/>
        <w:tabs>
          <w:tab w:val="right" w:leader="dot" w:pos="8306"/>
        </w:tabs>
      </w:pPr>
      <w:hyperlink w:anchor="_Toc20566" w:history="1">
        <w:r>
          <w:rPr>
            <w:rFonts w:ascii="仿宋" w:eastAsia="仿宋" w:hAnsi="仿宋" w:cs="仿宋" w:hint="eastAsia"/>
            <w:lang w:eastAsia="zh-CN"/>
          </w:rPr>
          <w:t>十、项目市场分析</w:t>
        </w:r>
        <w:r>
          <w:tab/>
        </w:r>
        <w:r>
          <w:fldChar w:fldCharType="begin"/>
        </w:r>
        <w:r>
          <w:instrText xml:space="preserve"> PAGEREF _Toc20566 \h </w:instrText>
        </w:r>
        <w:r>
          <w:fldChar w:fldCharType="separate"/>
        </w:r>
        <w:r>
          <w:t>47</w:t>
        </w:r>
        <w:r>
          <w:fldChar w:fldCharType="end"/>
        </w:r>
      </w:hyperlink>
    </w:p>
    <w:p>
      <w:pPr>
        <w:pStyle w:val="TOC2"/>
        <w:tabs>
          <w:tab w:val="right" w:leader="dot" w:pos="8306"/>
        </w:tabs>
      </w:pPr>
      <w:hyperlink w:anchor="_Toc32092" w:history="1">
        <w:r>
          <w:rPr>
            <w:rFonts w:ascii="仿宋" w:eastAsia="仿宋" w:hAnsi="仿宋" w:cs="仿宋" w:hint="eastAsia"/>
            <w:lang w:eastAsia="zh-CN"/>
          </w:rPr>
          <w:t>(一)、XXX市场分析</w:t>
        </w:r>
        <w:r>
          <w:tab/>
        </w:r>
        <w:r>
          <w:fldChar w:fldCharType="begin"/>
        </w:r>
        <w:r>
          <w:instrText xml:space="preserve"> PAGEREF _Toc32092 \h </w:instrText>
        </w:r>
        <w:r>
          <w:fldChar w:fldCharType="separate"/>
        </w:r>
        <w:r>
          <w:t>47</w:t>
        </w:r>
        <w:r>
          <w:fldChar w:fldCharType="end"/>
        </w:r>
      </w:hyperlink>
    </w:p>
    <w:p>
      <w:pPr>
        <w:pStyle w:val="TOC2"/>
        <w:tabs>
          <w:tab w:val="right" w:leader="dot" w:pos="8306"/>
        </w:tabs>
      </w:pPr>
      <w:hyperlink w:anchor="_Toc13350" w:history="1">
        <w:r>
          <w:rPr>
            <w:rFonts w:ascii="仿宋" w:eastAsia="仿宋" w:hAnsi="仿宋" w:cs="仿宋" w:hint="eastAsia"/>
            <w:lang w:eastAsia="zh-CN"/>
          </w:rPr>
          <w:t>(二)、区域经济市场分析</w:t>
        </w:r>
        <w:r>
          <w:tab/>
        </w:r>
        <w:r>
          <w:fldChar w:fldCharType="begin"/>
        </w:r>
        <w:r>
          <w:instrText xml:space="preserve"> PAGEREF _Toc13350 \h </w:instrText>
        </w:r>
        <w:r>
          <w:fldChar w:fldCharType="separate"/>
        </w:r>
        <w:r>
          <w:t>48</w:t>
        </w:r>
        <w:r>
          <w:fldChar w:fldCharType="end"/>
        </w:r>
      </w:hyperlink>
    </w:p>
    <w:p>
      <w:pPr>
        <w:pStyle w:val="TOC2"/>
        <w:tabs>
          <w:tab w:val="right" w:leader="dot" w:pos="8306"/>
        </w:tabs>
      </w:pPr>
      <w:hyperlink w:anchor="_Toc7968" w:history="1">
        <w:r>
          <w:rPr>
            <w:rFonts w:ascii="仿宋" w:eastAsia="仿宋" w:hAnsi="仿宋" w:cs="仿宋" w:hint="eastAsia"/>
            <w:lang w:eastAsia="zh-CN"/>
          </w:rPr>
          <w:t>(三)、项目建设的必要性</w:t>
        </w:r>
        <w:r>
          <w:tab/>
        </w:r>
        <w:r>
          <w:fldChar w:fldCharType="begin"/>
        </w:r>
        <w:r>
          <w:instrText xml:space="preserve"> PAGEREF _Toc7968 \h </w:instrText>
        </w:r>
        <w:r>
          <w:fldChar w:fldCharType="separate"/>
        </w:r>
        <w:r>
          <w:t>48</w:t>
        </w:r>
        <w:r>
          <w:fldChar w:fldCharType="end"/>
        </w:r>
      </w:hyperlink>
    </w:p>
    <w:p>
      <w:pPr>
        <w:pStyle w:val="TOC1"/>
        <w:tabs>
          <w:tab w:val="right" w:leader="dot" w:pos="8306"/>
        </w:tabs>
      </w:pPr>
      <w:hyperlink w:anchor="_Toc5469" w:history="1">
        <w:r>
          <w:rPr>
            <w:rFonts w:ascii="仿宋" w:eastAsia="仿宋" w:hAnsi="仿宋" w:cs="仿宋" w:hint="eastAsia"/>
            <w:lang w:eastAsia="zh-CN"/>
          </w:rPr>
          <w:t>十一、社会责任与可持续发展</w:t>
        </w:r>
        <w:r>
          <w:tab/>
        </w:r>
        <w:r>
          <w:fldChar w:fldCharType="begin"/>
        </w:r>
        <w:r>
          <w:instrText xml:space="preserve"> PAGEREF _Toc5469 \h </w:instrText>
        </w:r>
        <w:r>
          <w:fldChar w:fldCharType="separate"/>
        </w:r>
        <w:r>
          <w:t>49</w:t>
        </w:r>
        <w:r>
          <w:fldChar w:fldCharType="end"/>
        </w:r>
      </w:hyperlink>
    </w:p>
    <w:p>
      <w:pPr>
        <w:pStyle w:val="TOC2"/>
        <w:tabs>
          <w:tab w:val="right" w:leader="dot" w:pos="8306"/>
        </w:tabs>
      </w:pPr>
      <w:hyperlink w:anchor="_Toc7579" w:history="1">
        <w:r>
          <w:rPr>
            <w:rFonts w:ascii="仿宋" w:eastAsia="仿宋" w:hAnsi="仿宋" w:cs="仿宋" w:hint="eastAsia"/>
            <w:lang w:eastAsia="zh-CN"/>
          </w:rPr>
          <w:t>(一)、社会责任理念</w:t>
        </w:r>
        <w:r>
          <w:tab/>
        </w:r>
        <w:r>
          <w:fldChar w:fldCharType="begin"/>
        </w:r>
        <w:r>
          <w:instrText xml:space="preserve"> PAGEREF _Toc7579 \h </w:instrText>
        </w:r>
        <w:r>
          <w:fldChar w:fldCharType="separate"/>
        </w:r>
        <w:r>
          <w:t>49</w:t>
        </w:r>
        <w:r>
          <w:fldChar w:fldCharType="end"/>
        </w:r>
      </w:hyperlink>
    </w:p>
    <w:p>
      <w:pPr>
        <w:pStyle w:val="TOC2"/>
        <w:tabs>
          <w:tab w:val="right" w:leader="dot" w:pos="8306"/>
        </w:tabs>
      </w:pPr>
      <w:hyperlink w:anchor="_Toc21172" w:history="1">
        <w:r>
          <w:rPr>
            <w:rFonts w:ascii="仿宋" w:eastAsia="仿宋" w:hAnsi="仿宋" w:cs="仿宋" w:hint="eastAsia"/>
            <w:lang w:eastAsia="zh-CN"/>
          </w:rPr>
          <w:t>(二)、可持续发展策略</w:t>
        </w:r>
        <w:r>
          <w:tab/>
        </w:r>
        <w:r>
          <w:fldChar w:fldCharType="begin"/>
        </w:r>
        <w:r>
          <w:instrText xml:space="preserve"> PAGEREF _Toc21172 \h </w:instrText>
        </w:r>
        <w:r>
          <w:fldChar w:fldCharType="separate"/>
        </w:r>
        <w:r>
          <w:t>50</w:t>
        </w:r>
        <w:r>
          <w:fldChar w:fldCharType="end"/>
        </w:r>
      </w:hyperlink>
    </w:p>
    <w:p>
      <w:pPr>
        <w:pStyle w:val="TOC2"/>
        <w:tabs>
          <w:tab w:val="right" w:leader="dot" w:pos="8306"/>
        </w:tabs>
      </w:pPr>
      <w:hyperlink w:anchor="_Toc24029" w:history="1">
        <w:r>
          <w:rPr>
            <w:rFonts w:ascii="仿宋" w:eastAsia="仿宋" w:hAnsi="仿宋" w:cs="仿宋" w:hint="eastAsia"/>
            <w:lang w:eastAsia="zh-CN"/>
          </w:rPr>
          <w:t>(三)、社会责任实施方案</w:t>
        </w:r>
        <w:r>
          <w:tab/>
        </w:r>
        <w:r>
          <w:fldChar w:fldCharType="begin"/>
        </w:r>
        <w:r>
          <w:instrText xml:space="preserve"> PAGEREF _Toc24029 \h </w:instrText>
        </w:r>
        <w:r>
          <w:fldChar w:fldCharType="separate"/>
        </w:r>
        <w:r>
          <w:t>51</w:t>
        </w:r>
        <w:r>
          <w:fldChar w:fldCharType="end"/>
        </w:r>
      </w:hyperlink>
    </w:p>
    <w:p>
      <w:pPr>
        <w:pStyle w:val="TOC2"/>
        <w:tabs>
          <w:tab w:val="right" w:leader="dot" w:pos="8306"/>
        </w:tabs>
      </w:pPr>
      <w:hyperlink w:anchor="_Toc16694" w:history="1">
        <w:r>
          <w:rPr>
            <w:rFonts w:ascii="仿宋" w:eastAsia="仿宋" w:hAnsi="仿宋" w:cs="仿宋" w:hint="eastAsia"/>
            <w:lang w:eastAsia="zh-CN"/>
          </w:rPr>
          <w:t>(四)、社会影响评估</w:t>
        </w:r>
        <w:r>
          <w:tab/>
        </w:r>
        <w:r>
          <w:fldChar w:fldCharType="begin"/>
        </w:r>
        <w:r>
          <w:instrText xml:space="preserve"> PAGEREF _Toc16694 \h </w:instrText>
        </w:r>
        <w:r>
          <w:fldChar w:fldCharType="separate"/>
        </w:r>
        <w:r>
          <w:t>53</w:t>
        </w:r>
        <w:r>
          <w:fldChar w:fldCharType="end"/>
        </w:r>
      </w:hyperlink>
    </w:p>
    <w:p>
      <w:pPr>
        <w:pStyle w:val="TOC2"/>
        <w:tabs>
          <w:tab w:val="right" w:leader="dot" w:pos="8306"/>
        </w:tabs>
      </w:pPr>
      <w:hyperlink w:anchor="_Toc15385" w:history="1">
        <w:r>
          <w:rPr>
            <w:rFonts w:ascii="仿宋" w:eastAsia="仿宋" w:hAnsi="仿宋" w:cs="仿宋" w:hint="eastAsia"/>
            <w:lang w:eastAsia="zh-CN"/>
          </w:rPr>
          <w:t>(五)、环保与绿色发展</w:t>
        </w:r>
        <w:r>
          <w:tab/>
        </w:r>
        <w:r>
          <w:fldChar w:fldCharType="begin"/>
        </w:r>
        <w:r>
          <w:instrText xml:space="preserve"> PAGEREF _Toc15385 \h </w:instrText>
        </w:r>
        <w:r>
          <w:fldChar w:fldCharType="separate"/>
        </w:r>
        <w:r>
          <w:t>54</w:t>
        </w:r>
        <w:r>
          <w:fldChar w:fldCharType="end"/>
        </w:r>
      </w:hyperlink>
    </w:p>
    <w:p>
      <w:pPr>
        <w:pStyle w:val="TOC2"/>
        <w:tabs>
          <w:tab w:val="right" w:leader="dot" w:pos="8306"/>
        </w:tabs>
      </w:pPr>
      <w:hyperlink w:anchor="_Toc601" w:history="1">
        <w:r>
          <w:rPr>
            <w:rFonts w:ascii="仿宋" w:eastAsia="仿宋" w:hAnsi="仿宋" w:cs="仿宋" w:hint="eastAsia"/>
            <w:lang w:eastAsia="zh-CN"/>
          </w:rPr>
          <w:t>(六)、社会责任履行</w:t>
        </w:r>
        <w:r>
          <w:tab/>
        </w:r>
        <w:r>
          <w:fldChar w:fldCharType="begin"/>
        </w:r>
        <w:r>
          <w:instrText xml:space="preserve"> PAGEREF _Toc601 \h </w:instrText>
        </w:r>
        <w:r>
          <w:fldChar w:fldCharType="separate"/>
        </w:r>
        <w:r>
          <w:t>55</w:t>
        </w:r>
        <w:r>
          <w:fldChar w:fldCharType="end"/>
        </w:r>
      </w:hyperlink>
    </w:p>
    <w:p>
      <w:pPr>
        <w:pStyle w:val="TOC2"/>
        <w:tabs>
          <w:tab w:val="right" w:leader="dot" w:pos="8306"/>
        </w:tabs>
      </w:pPr>
      <w:hyperlink w:anchor="_Toc22995" w:history="1">
        <w:r>
          <w:rPr>
            <w:rFonts w:ascii="仿宋" w:eastAsia="仿宋" w:hAnsi="仿宋" w:cs="仿宋" w:hint="eastAsia"/>
            <w:lang w:eastAsia="zh-CN"/>
          </w:rPr>
          <w:t>(七)、可持续供应链管理</w:t>
        </w:r>
        <w:r>
          <w:tab/>
        </w:r>
        <w:r>
          <w:fldChar w:fldCharType="begin"/>
        </w:r>
        <w:r>
          <w:instrText xml:space="preserve"> PAGEREF _Toc22995 \h </w:instrText>
        </w:r>
        <w:r>
          <w:fldChar w:fldCharType="separate"/>
        </w:r>
        <w:r>
          <w:t>56</w:t>
        </w:r>
        <w:r>
          <w:fldChar w:fldCharType="end"/>
        </w:r>
      </w:hyperlink>
    </w:p>
    <w:p>
      <w:pPr>
        <w:pStyle w:val="TOC2"/>
        <w:tabs>
          <w:tab w:val="right" w:leader="dot" w:pos="8306"/>
        </w:tabs>
      </w:pPr>
      <w:hyperlink w:anchor="_Toc10212" w:history="1">
        <w:r>
          <w:rPr>
            <w:rFonts w:ascii="仿宋" w:eastAsia="仿宋" w:hAnsi="仿宋" w:cs="仿宋" w:hint="eastAsia"/>
            <w:lang w:eastAsia="zh-CN"/>
          </w:rPr>
          <w:t>(八)、员工可持续发展计划</w:t>
        </w:r>
        <w:r>
          <w:tab/>
        </w:r>
        <w:r>
          <w:fldChar w:fldCharType="begin"/>
        </w:r>
        <w:r>
          <w:instrText xml:space="preserve"> PAGEREF _Toc10212 \h </w:instrText>
        </w:r>
        <w:r>
          <w:fldChar w:fldCharType="separate"/>
        </w:r>
        <w:r>
          <w:t>57</w:t>
        </w:r>
        <w:r>
          <w:fldChar w:fldCharType="end"/>
        </w:r>
      </w:hyperlink>
    </w:p>
    <w:p>
      <w:pPr>
        <w:pStyle w:val="TOC1"/>
        <w:tabs>
          <w:tab w:val="right" w:leader="dot" w:pos="8306"/>
        </w:tabs>
      </w:pPr>
      <w:hyperlink w:anchor="_Toc1701" w:history="1">
        <w:r>
          <w:rPr>
            <w:rFonts w:ascii="仿宋" w:eastAsia="仿宋" w:hAnsi="仿宋" w:cs="仿宋" w:hint="eastAsia"/>
            <w:lang w:eastAsia="zh-CN"/>
          </w:rPr>
          <w:t>十二、项目运营管理</w:t>
        </w:r>
        <w:r>
          <w:tab/>
        </w:r>
        <w:r>
          <w:fldChar w:fldCharType="begin"/>
        </w:r>
        <w:r>
          <w:instrText xml:space="preserve"> PAGEREF _Toc1701 \h </w:instrText>
        </w:r>
        <w:r>
          <w:fldChar w:fldCharType="separate"/>
        </w:r>
        <w:r>
          <w:t>58</w:t>
        </w:r>
        <w:r>
          <w:fldChar w:fldCharType="end"/>
        </w:r>
      </w:hyperlink>
    </w:p>
    <w:p>
      <w:pPr>
        <w:pStyle w:val="TOC2"/>
        <w:tabs>
          <w:tab w:val="right" w:leader="dot" w:pos="8306"/>
        </w:tabs>
      </w:pPr>
      <w:hyperlink w:anchor="_Toc31800" w:history="1">
        <w:r>
          <w:rPr>
            <w:rFonts w:ascii="仿宋" w:eastAsia="仿宋" w:hAnsi="仿宋" w:cs="仿宋" w:hint="eastAsia"/>
            <w:lang w:eastAsia="zh-CN"/>
          </w:rPr>
          <w:t>(一)、项目管理体系建设</w:t>
        </w:r>
        <w:r>
          <w:tab/>
        </w:r>
        <w:r>
          <w:fldChar w:fldCharType="begin"/>
        </w:r>
        <w:r>
          <w:instrText xml:space="preserve"> PAGEREF _Toc31800 \h </w:instrText>
        </w:r>
        <w:r>
          <w:fldChar w:fldCharType="separate"/>
        </w:r>
        <w:r>
          <w:t>58</w:t>
        </w:r>
        <w:r>
          <w:fldChar w:fldCharType="end"/>
        </w:r>
      </w:hyperlink>
    </w:p>
    <w:p>
      <w:pPr>
        <w:pStyle w:val="TOC2"/>
        <w:tabs>
          <w:tab w:val="right" w:leader="dot" w:pos="8306"/>
        </w:tabs>
      </w:pPr>
      <w:hyperlink w:anchor="_Toc24556" w:history="1">
        <w:r>
          <w:rPr>
            <w:rFonts w:ascii="仿宋" w:eastAsia="仿宋" w:hAnsi="仿宋" w:cs="仿宋" w:hint="eastAsia"/>
            <w:lang w:eastAsia="zh-CN"/>
          </w:rPr>
          <w:t>(二)、运营计划</w:t>
        </w:r>
        <w:r>
          <w:tab/>
        </w:r>
        <w:r>
          <w:fldChar w:fldCharType="begin"/>
        </w:r>
        <w:r>
          <w:instrText xml:space="preserve"> PAGEREF _Toc24556 \h </w:instrText>
        </w:r>
        <w:r>
          <w:fldChar w:fldCharType="separate"/>
        </w:r>
        <w:r>
          <w:t>59</w:t>
        </w:r>
        <w:r>
          <w:fldChar w:fldCharType="end"/>
        </w:r>
      </w:hyperlink>
    </w:p>
    <w:p>
      <w:pPr>
        <w:pStyle w:val="TOC2"/>
        <w:tabs>
          <w:tab w:val="right" w:leader="dot" w:pos="8306"/>
        </w:tabs>
      </w:pPr>
      <w:hyperlink w:anchor="_Toc14773" w:history="1">
        <w:r>
          <w:rPr>
            <w:rFonts w:ascii="仿宋" w:eastAsia="仿宋" w:hAnsi="仿宋" w:cs="仿宋" w:hint="eastAsia"/>
            <w:lang w:eastAsia="zh-CN"/>
          </w:rPr>
          <w:t>(三)、运营管理措施</w:t>
        </w:r>
        <w:r>
          <w:tab/>
        </w:r>
        <w:r>
          <w:fldChar w:fldCharType="begin"/>
        </w:r>
        <w:r>
          <w:instrText xml:space="preserve"> PAGEREF _Toc14773 \h </w:instrText>
        </w:r>
        <w:r>
          <w:fldChar w:fldCharType="separate"/>
        </w:r>
        <w:r>
          <w:t>60</w:t>
        </w:r>
        <w:r>
          <w:fldChar w:fldCharType="end"/>
        </w:r>
      </w:hyperlink>
    </w:p>
    <w:p>
      <w:pPr>
        <w:pStyle w:val="TOC2"/>
        <w:tabs>
          <w:tab w:val="right" w:leader="dot" w:pos="8306"/>
        </w:tabs>
      </w:pPr>
      <w:hyperlink w:anchor="_Toc26397" w:history="1">
        <w:r>
          <w:rPr>
            <w:rFonts w:ascii="仿宋" w:eastAsia="仿宋" w:hAnsi="仿宋" w:cs="仿宋" w:hint="eastAsia"/>
            <w:lang w:eastAsia="zh-CN"/>
          </w:rPr>
          <w:t>(四)、项目监测与改进</w:t>
        </w:r>
        <w:r>
          <w:tab/>
        </w:r>
        <w:r>
          <w:fldChar w:fldCharType="begin"/>
        </w:r>
        <w:r>
          <w:instrText xml:space="preserve"> PAGEREF _Toc26397 \h </w:instrText>
        </w:r>
        <w:r>
          <w:fldChar w:fldCharType="separate"/>
        </w:r>
        <w:r>
          <w:t>61</w:t>
        </w:r>
        <w:r>
          <w:fldChar w:fldCharType="end"/>
        </w:r>
      </w:hyperlink>
    </w:p>
    <w:p>
      <w:pPr>
        <w:pStyle w:val="TOC1"/>
        <w:tabs>
          <w:tab w:val="right" w:leader="dot" w:pos="8306"/>
        </w:tabs>
      </w:pPr>
      <w:hyperlink w:anchor="_Toc4678" w:history="1">
        <w:r>
          <w:rPr>
            <w:rFonts w:ascii="仿宋" w:eastAsia="仿宋" w:hAnsi="仿宋" w:cs="仿宋" w:hint="eastAsia"/>
            <w:lang w:eastAsia="zh-CN"/>
          </w:rPr>
          <w:t>十三、信息化建设</w:t>
        </w:r>
        <w:r>
          <w:tab/>
        </w:r>
        <w:r>
          <w:fldChar w:fldCharType="begin"/>
        </w:r>
        <w:r>
          <w:instrText xml:space="preserve"> PAGEREF _Toc4678 \h </w:instrText>
        </w:r>
        <w:r>
          <w:fldChar w:fldCharType="separate"/>
        </w:r>
        <w:r>
          <w:t>62</w:t>
        </w:r>
        <w:r>
          <w:fldChar w:fldCharType="end"/>
        </w:r>
      </w:hyperlink>
    </w:p>
    <w:p>
      <w:pPr>
        <w:pStyle w:val="TOC2"/>
        <w:tabs>
          <w:tab w:val="right" w:leader="dot" w:pos="8306"/>
        </w:tabs>
      </w:pPr>
      <w:hyperlink w:anchor="_Toc2971" w:history="1">
        <w:r>
          <w:rPr>
            <w:rFonts w:ascii="仿宋" w:eastAsia="仿宋" w:hAnsi="仿宋" w:cs="仿宋" w:hint="eastAsia"/>
            <w:lang w:eastAsia="zh-CN"/>
          </w:rPr>
          <w:t>(一)、信息化规划</w:t>
        </w:r>
        <w:r>
          <w:tab/>
        </w:r>
        <w:r>
          <w:fldChar w:fldCharType="begin"/>
        </w:r>
        <w:r>
          <w:instrText xml:space="preserve"> PAGEREF _Toc2971 \h </w:instrText>
        </w:r>
        <w:r>
          <w:fldChar w:fldCharType="separate"/>
        </w:r>
        <w:r>
          <w:t>62</w:t>
        </w:r>
        <w:r>
          <w:fldChar w:fldCharType="end"/>
        </w:r>
      </w:hyperlink>
    </w:p>
    <w:p>
      <w:pPr>
        <w:pStyle w:val="TOC2"/>
        <w:tabs>
          <w:tab w:val="right" w:leader="dot" w:pos="8306"/>
        </w:tabs>
      </w:pPr>
      <w:hyperlink w:anchor="_Toc12384" w:history="1">
        <w:r>
          <w:rPr>
            <w:rFonts w:ascii="仿宋" w:eastAsia="仿宋" w:hAnsi="仿宋" w:cs="仿宋" w:hint="eastAsia"/>
            <w:lang w:eastAsia="zh-CN"/>
          </w:rPr>
          <w:t>(二)、信息系统建设</w:t>
        </w:r>
        <w:r>
          <w:tab/>
        </w:r>
        <w:r>
          <w:fldChar w:fldCharType="begin"/>
        </w:r>
        <w:r>
          <w:instrText xml:space="preserve"> PAGEREF _Toc12384 \h </w:instrText>
        </w:r>
        <w:r>
          <w:fldChar w:fldCharType="separate"/>
        </w:r>
        <w:r>
          <w:t>64</w:t>
        </w:r>
        <w:r>
          <w:fldChar w:fldCharType="end"/>
        </w:r>
      </w:hyperlink>
    </w:p>
    <w:p>
      <w:pPr>
        <w:pStyle w:val="TOC2"/>
        <w:tabs>
          <w:tab w:val="right" w:leader="dot" w:pos="8306"/>
        </w:tabs>
      </w:pPr>
      <w:hyperlink w:anchor="_Toc19509" w:history="1">
        <w:r>
          <w:rPr>
            <w:rFonts w:ascii="仿宋" w:eastAsia="仿宋" w:hAnsi="仿宋" w:cs="仿宋" w:hint="eastAsia"/>
            <w:lang w:eastAsia="zh-CN"/>
          </w:rPr>
          <w:t>(三)、数据保护与隐私保护</w:t>
        </w:r>
        <w:r>
          <w:tab/>
        </w:r>
        <w:r>
          <w:fldChar w:fldCharType="begin"/>
        </w:r>
        <w:r>
          <w:instrText xml:space="preserve"> PAGEREF _Toc19509 \h </w:instrText>
        </w:r>
        <w:r>
          <w:fldChar w:fldCharType="separate"/>
        </w:r>
        <w:r>
          <w:t>65</w:t>
        </w:r>
        <w:r>
          <w:fldChar w:fldCharType="end"/>
        </w:r>
      </w:hyperlink>
    </w:p>
    <w:p>
      <w:pPr>
        <w:pStyle w:val="TOC1"/>
        <w:tabs>
          <w:tab w:val="right" w:leader="dot" w:pos="8306"/>
        </w:tabs>
      </w:pPr>
      <w:hyperlink w:anchor="_Toc25852" w:history="1">
        <w:r>
          <w:rPr>
            <w:rFonts w:ascii="仿宋" w:eastAsia="仿宋" w:hAnsi="仿宋" w:cs="仿宋" w:hint="eastAsia"/>
            <w:lang w:eastAsia="zh-CN"/>
          </w:rPr>
          <w:t>十四、法律法规及环境影响评价</w:t>
        </w:r>
        <w:r>
          <w:tab/>
        </w:r>
        <w:r>
          <w:fldChar w:fldCharType="begin"/>
        </w:r>
        <w:r>
          <w:instrText xml:space="preserve"> PAGEREF _Toc25852 \h </w:instrText>
        </w:r>
        <w:r>
          <w:fldChar w:fldCharType="separate"/>
        </w:r>
        <w:r>
          <w:t>65</w:t>
        </w:r>
        <w:r>
          <w:fldChar w:fldCharType="end"/>
        </w:r>
      </w:hyperlink>
    </w:p>
    <w:p>
      <w:pPr>
        <w:pStyle w:val="TOC2"/>
        <w:tabs>
          <w:tab w:val="right" w:leader="dot" w:pos="8306"/>
        </w:tabs>
      </w:pPr>
      <w:hyperlink w:anchor="_Toc30146" w:history="1">
        <w:r>
          <w:rPr>
            <w:rFonts w:ascii="仿宋" w:eastAsia="仿宋" w:hAnsi="仿宋" w:cs="仿宋" w:hint="eastAsia"/>
            <w:lang w:eastAsia="zh-CN"/>
          </w:rPr>
          <w:t>(一)、法律法规的遵守</w:t>
        </w:r>
        <w:r>
          <w:tab/>
        </w:r>
        <w:r>
          <w:fldChar w:fldCharType="begin"/>
        </w:r>
        <w:r>
          <w:instrText xml:space="preserve"> PAGEREF _Toc30146 \h </w:instrText>
        </w:r>
        <w:r>
          <w:fldChar w:fldCharType="separate"/>
        </w:r>
        <w:r>
          <w:t>65</w:t>
        </w:r>
        <w:r>
          <w:fldChar w:fldCharType="end"/>
        </w:r>
      </w:hyperlink>
    </w:p>
    <w:p>
      <w:pPr>
        <w:pStyle w:val="TOC2"/>
        <w:tabs>
          <w:tab w:val="right" w:leader="dot" w:pos="8306"/>
        </w:tabs>
      </w:pPr>
      <w:hyperlink w:anchor="_Toc4687" w:history="1">
        <w:r>
          <w:rPr>
            <w:rFonts w:ascii="仿宋" w:eastAsia="仿宋" w:hAnsi="仿宋" w:cs="仿宋" w:hint="eastAsia"/>
            <w:lang w:eastAsia="zh-CN"/>
          </w:rPr>
          <w:t>(二)、环境影响评价</w:t>
        </w:r>
        <w:r>
          <w:tab/>
        </w:r>
        <w:r>
          <w:fldChar w:fldCharType="begin"/>
        </w:r>
        <w:r>
          <w:instrText xml:space="preserve"> PAGEREF _Toc4687 \h </w:instrText>
        </w:r>
        <w:r>
          <w:fldChar w:fldCharType="separate"/>
        </w:r>
        <w:r>
          <w:t>67</w:t>
        </w:r>
        <w:r>
          <w:fldChar w:fldCharType="end"/>
        </w:r>
      </w:hyperlink>
    </w:p>
    <w:p>
      <w:pPr>
        <w:pStyle w:val="TOC2"/>
        <w:tabs>
          <w:tab w:val="right" w:leader="dot" w:pos="8306"/>
        </w:tabs>
      </w:pPr>
      <w:hyperlink w:anchor="_Toc28533" w:history="1">
        <w:r>
          <w:rPr>
            <w:rFonts w:ascii="仿宋" w:eastAsia="仿宋" w:hAnsi="仿宋" w:cs="仿宋" w:hint="eastAsia"/>
            <w:lang w:eastAsia="zh-CN"/>
          </w:rPr>
          <w:t>(三)、环保手续办理</w:t>
        </w:r>
        <w:r>
          <w:tab/>
        </w:r>
        <w:r>
          <w:fldChar w:fldCharType="begin"/>
        </w:r>
        <w:r>
          <w:instrText xml:space="preserve"> PAGEREF _Toc28533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此，我们真诚地编制本资金申请报告，以全面阐述预计的资金配置计划及其潜在影响。当前复杂多变的行业形势要求我们采取积极措施，不断适应电脑数控车床市场需求，保持技术和管理上的创新。我们明确表示申请的资金将专注于支持和实现组织的核心目标与战略，进而实现长期发展。电脑数控车床报告内容包括但不限于资金使用策略、预期成效及相关风险分析，且该内容非商业性质，仅供学习交流之用。</w:t>
      </w:r>
    </w:p>
    <w:p>
      <w:pPr>
        <w:pStyle w:val="Heading1"/>
        <w:ind w:firstLine="560" w:firstLineChars="200"/>
        <w:rPr>
          <w:rFonts w:ascii="仿宋" w:eastAsia="仿宋" w:hAnsi="仿宋" w:cs="仿宋" w:hint="eastAsia"/>
          <w:sz w:val="28"/>
          <w:lang w:eastAsia="zh-CN"/>
        </w:rPr>
      </w:pPr>
      <w:bookmarkStart w:id="2" w:name="_Toc22441"/>
      <w:r>
        <w:rPr>
          <w:rFonts w:ascii="仿宋" w:eastAsia="仿宋" w:hAnsi="仿宋" w:cs="仿宋" w:hint="eastAsia"/>
          <w:sz w:val="28"/>
          <w:lang w:eastAsia="zh-CN"/>
        </w:rPr>
        <w:t>一、SWOT分析</w:t>
      </w:r>
      <w:bookmarkEnd w:id="2"/>
    </w:p>
    <w:p>
      <w:pPr>
        <w:pStyle w:val="Heading2"/>
        <w:rPr>
          <w:rFonts w:ascii="仿宋" w:eastAsia="仿宋" w:hAnsi="仿宋" w:cs="仿宋" w:hint="eastAsia"/>
          <w:lang w:eastAsia="zh-CN"/>
        </w:rPr>
      </w:pPr>
      <w:bookmarkStart w:id="3" w:name="_Toc16934"/>
      <w:r>
        <w:rPr>
          <w:rFonts w:ascii="仿宋" w:eastAsia="仿宋" w:hAnsi="仿宋" w:cs="仿宋" w:hint="eastAsia"/>
          <w:lang w:eastAsia="zh-CN"/>
        </w:rPr>
        <w:t>(一)、优势分析(S)</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电脑数控车床公司在技术研发方面拥有显著的优势，创新能力备受瞩目。持续投入大量资源进行研究开发和技术成果的应用，致力于构建独具核心竞争力的自主知识产权。电脑数控车床公司产品一直以来在技术和质量方面保持卓越优势，主要生产线依托自家技术的研发而成。</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拥有一支技术研发、产品应用和市场拓展并进的核心团队。该团队由经验丰富、在电脑数控车床行业内积累多年研发、经营管理和市场拓展经验的资深专业人士组成。他们与公司的利益紧密相连，为公司树立了高效务实、协同合作的企业文化。电脑数控车床公司稳定的核心团队为其提供了可靠的人力资源支持，助力公司保持技术创新并不断拓展业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电脑数控车床公司拥有一批优质的电脑数控车床行业领先客户。凭借卓越的技术创新、产品质量和服务水平，电脑数控车床公司成功树立了卓越的品牌形象，赢得了高度认可。与优质客户之间保持牢固的合作关系，使公司更深刻地理解电脑数控车床行业核心需求、产品趋势和最新技术标准。这有助于公司研发出更符合市场需求的产品，提升其核心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 公司在电脑数控车床行业中占据有利的竞争地位。通过多年的深耕，公司已经在技术、品牌、运营效率等多个方面形成了竞争优势。同时，随着电脑数控车床行业的深度整合和集中度的提升，下游客户为确保原材料供应的安全与稳定，对公司产品的需求也在不断增加。公司占据有利的竞争地位，为其长期可持续发展提供了有力支撑。</w:t>
      </w:r>
    </w:p>
    <w:p>
      <w:pPr>
        <w:pStyle w:val="Heading2"/>
        <w:ind w:firstLine="560" w:firstLineChars="200"/>
        <w:rPr>
          <w:rFonts w:ascii="仿宋" w:eastAsia="仿宋" w:hAnsi="仿宋" w:cs="仿宋" w:hint="eastAsia"/>
          <w:sz w:val="28"/>
          <w:lang w:eastAsia="zh-CN"/>
        </w:rPr>
      </w:pPr>
      <w:bookmarkStart w:id="4" w:name="_Toc15278"/>
      <w:r>
        <w:rPr>
          <w:rFonts w:ascii="仿宋" w:eastAsia="仿宋" w:hAnsi="仿宋" w:cs="仿宋" w:hint="eastAsia"/>
          <w:sz w:val="28"/>
          <w:lang w:eastAsia="zh-CN"/>
        </w:rPr>
        <w:t>(二)、劣势分析(W)</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资本实力相对不足</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随着电脑数控车床公司订单急剧增加，生产规模不断扩大，各类电脑数控车床产品市场逐步开拓，公司对流动资金的需求显著增加。随着产品技术水平的提升，公司对先进生产设备和研发电脑数控车床项目的投资需求也在不断增长。公司规模和业务的不断扩张对其资本实力提出了更高的挑战。为了适应发展需要，公司迫切需要转变过去主要依赖自有资金发展的模式，转向采用多种融资方式相结合的模式，以增强资本实力，更加全面地扩大产能、推进自主创新，并持续推动企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规模效益不明显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经过多年的发展，电脑数控车床行业整合不断加速。尽管公司在同电脑数控车床行业中已经占据了相对优势的市场地位，但与电脑数控车床行业领先企业相比，公司的规模效益仍有提升空间。因此，公司计划通过加大对优势项目的投资，扩大产能规模，促使公司朝着规模经济化的方向迈出更大的步伐。这将有助于提高公司在市场上的竞争力，进一步推动业务的可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(三)市场变化风险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所处的市场环境日新月异，电脑数控车床行业竞争激烈，市场需求和消费习惯变化较为迅速。随着技术、法规和市场趋势的不断演变，公司可能面临产品淘汰、新技术涌现等市场风险。因此，公司需要保持对市场的敏感度，加强市场调研，及时调整产品结构，灵活应对市场的变化，确保公司产品的市场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(四)人才队伍建设</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公司规模的扩大和业务的多元化，对高素质的人才需求日益增加。公司在技术研发、市场拓展、管理等方面需要具备专业知识和经验的人才。因此，公司需加大人才引进和培养的力度，建设一支适应企业发展需要的高效团队，以保障公司战略目标的实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(五)供应链风险</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生产和运营依赖于稳定的供应链，包括原材料、零部件等。全球范围内的自然灾害、政治经济变化等不确定因素可能导致供应链中断，进而影响公司的生产和交付。因此，公司需要建立健全的供应链管理体系，加强供应商合作，规遍风险管理，确保生产运营的稳定性。</w:t>
      </w:r>
    </w:p>
    <w:p>
      <w:pPr>
        <w:pStyle w:val="Heading2"/>
        <w:ind w:firstLine="560" w:firstLineChars="200"/>
        <w:rPr>
          <w:rFonts w:ascii="仿宋" w:eastAsia="仿宋" w:hAnsi="仿宋" w:cs="仿宋" w:hint="eastAsia"/>
          <w:sz w:val="28"/>
          <w:lang w:eastAsia="zh-CN"/>
        </w:rPr>
      </w:pPr>
      <w:bookmarkStart w:id="5" w:name="_Toc5195"/>
      <w:r>
        <w:rPr>
          <w:rFonts w:ascii="仿宋" w:eastAsia="仿宋" w:hAnsi="仿宋" w:cs="仿宋" w:hint="eastAsia"/>
          <w:sz w:val="28"/>
          <w:lang w:eastAsia="zh-CN"/>
        </w:rPr>
        <w:t>(三)、机会分析(O)</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(一)符合我国相关产业政策和发展规划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我国政府为促进电脑数控车床产业结构的升级和转型制定了多项发展规划和产业政策，以支持各电脑数控车床行业的发展。这些政策的主要目标是鼓励电脑数控车床行业进行新材料、新工艺、新产品的研发，以推动电脑数控车床行业实现结构调整和升级转型，为本电脑数控车床行业提供了有力支持，有望推动其健康、迅速的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(二)项目产品市场前景广阔</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由于终端消费市场的广泛存在以及不断升级的消费需求，电脑数控车床行业将持续保持增长。市场的广阔前景为电脑数控车床行业提供了发展的空间，使其能够适应不断变化的市场趋势，实现持续增长。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(三)公司具备成熟的生产技术及管理经验</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经过多年的技术改进和工艺研发，已经构建了完善的产品生产线，配置了先进的染整设备，形成了门类齐全、品种丰富的工艺体系，为客户提供全方位的染整服务。公司通过自主培养和引进外部人才，形成了一支团结进取的核心管理团队，建立了稳定高效的管理结构。管理团队对品牌建设、营销网络管理、人才管理等方面有深入理解，能够灵活调整公司战略和业务，为公司的健康快速发展提供有力保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(四)建设条件良好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电脑数控车床项目基于公司现有的研发条件和基础，按照公司发展战略的要求，通过提升和改造研发测试环境，建设了集科研、开发、检测试验、新产品测试于一体的研发中心。各项建设条件已经实施，工程技术方案切实可行，项目的实施将全面提升公司的技术研发能力，具备了可行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 市场需求稳步增长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社会经济的发展，电脑数控车床行业所涉及的产品在市场上的需求呈现出稳步增长的趋势。这种增长源于广泛的终端消费市场和对高品质、创新产品的不断追求，为公司提供了持续稳定的市场需求，为业务的拓展创造了有利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 强大的技术研发能力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已建立起强大的技术研发体系，通过不断的技术改造和创新，具备了在新材料、新工艺、新产品方面持续领先的能力。这使得公司能够不断推出具有竞争力的产品，满足市场的多样化需求，保持在电脑数控车床行业中的竞争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(七) 稳定高效的核心管理团队</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公司的核心管理团队具备丰富的电脑数控车床行业经验和深厚的专业知识，对市场变化敏感，能够迅速做出决策应对挑战。团队的高效协作和稳定性为公司的战略制定、执行以及业务运营提供了坚实的支持，有助于公司更好地适应市场动态和业务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(八) 注重品牌建设和客户服务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公司注重品牌建设和客户服务，通过提供优质的产品和专业化的服务，赢得了良好的市场声誉和客户口碑。积极的品牌形象和卓越的客户服务为公司赢得了客户的信任，有助于拓展市场份额和提高客户忠诚度。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这些优势因素共同构成了公司的竞争优势，为其在市场竞争中稳健发展提供了有力支持。</w:t>
      </w:r>
    </w:p>
    <w:p>
      <w:pPr>
        <w:pStyle w:val="Heading2"/>
        <w:ind w:firstLine="560" w:firstLineChars="200"/>
        <w:rPr>
          <w:rFonts w:ascii="仿宋" w:eastAsia="仿宋" w:hAnsi="仿宋" w:cs="仿宋" w:hint="eastAsia"/>
          <w:sz w:val="28"/>
          <w:lang w:eastAsia="zh-CN"/>
        </w:rPr>
      </w:pPr>
      <w:bookmarkStart w:id="6" w:name="_Toc10822"/>
      <w:r>
        <w:rPr>
          <w:rFonts w:ascii="仿宋" w:eastAsia="仿宋" w:hAnsi="仿宋" w:cs="仿宋" w:hint="eastAsia"/>
          <w:sz w:val="28"/>
          <w:lang w:eastAsia="zh-CN"/>
        </w:rPr>
        <w:t>(四)、威胁分析(T)</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（一）技术风险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技术迭代风险：所处电脑数控车床行业属于高新技术产业，新进入者面临较高技术门槛。公司需要持续进行工艺研发，确保产品的稳定性。由于电脑数控车床行业技术与产品性能不断革新，公司若未能及时跟进技术更新，可能被其他具备新技术和新产品的竞争对手超越，对公司未来发展构成威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才流失风险：电脑数控车床行业为技术密集型，对高素质人才的需求较大。人才是公司发展的核心资源，但在竞争激烈的电脑数控车床行业中，若公司未能提供具有竞争力的薪酬待遇、晋升机制和优越的工作环境，可能导致人才流失，对公司的生产经营产生不利影响。</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技术保密风险：公司拥有核心技术的自主知识产权，但尽管公司制定了保密制度并严格执行，无法完全消除技术失密的风险。如果公司的核心技术受到不正当竞争等因素威胁，有可能导致技术泄密，对公司的竞争力和发展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（二）经营风险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宏观经济波动风险：公司的发展受到整体宏观经济状况的影响，与国内外宏观经济走势紧密相连。如果宏观经济形势无法好转，可能导致电脑数控车床行业需求下降，从而影响公司产品的销售和盈利水平。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业政策变化、下游电脑数控车床行业波动及客户集中风险：作为战略性新兴产业，公司受到产业政策、产业链平衡、市场需求和其他能源竞争因素的影响。客户的减少可能由于产业政策变化、下游电脑数控车床行业波动或客户自身经营情况的变化，这将对公司生产经营和盈利能力产生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原材料价格波动与供应商集中风险：公司主要原材料价格的异常波动可能对产品成本造成压力。尽管公司与主要供应商建立了稳定的合作关系，但若供应商无法满足公司的业务需求，可能对公司的生产经营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（三）市场竞争风险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近年来，相关电脑数控车床行业迅速发展，电脑数控车床行业集中度逐渐提高。市场竞争趋势从过去的规模竞争向综合实力竞争演变，包括产品品质、技术研发、市场营销、资金实力和商业模式创新等。公司需要采取有效措施，应对不断增强的市场竞争压力，充分发挥自身在技术、质量、营销等方面的优势，以维护市场份额。</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（四）内控风险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业务不断扩张，资产规模不断增大，管理水平不断提升。然而，随着经营规模的迅速增长，公司面临管理难度的提升。公司需及时提高管理能力，吸纳高素质人才，以适应未来成长和市场变化，以确保内部运作的顺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（五）财务风险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毛利率波动及低于电脑数控车床行业水平风险：公司毛利率受多方面因素影响，包括产品价格波动、原材料采购价格变化、产品结构变动等。若未来电脑数控车床行业竞争加剧，公司未能调整成本结构或推出新产品以保持竞争力，公司毛利率可能持续低于电脑数控车床行业平均水平，对盈利能力造成负面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应收款项回收或承兑风险：随着业务的扩展，公司应收款项可能上升。若客户信用管理不善，或下游客户由于宏观经济、市场需求或产品质量等因素面临经营困境，可能导致公司应收款项无法收回或无法承兑的风险，对公司的收入质量和现金流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坏账准备计提比例低于同电脑数控车床行业风险：未来若公司账龄半年以内的应收账款坏账实际发生比例超过坏账准备计提比例，可能对公司的业绩水平产生不利影响。公司需谨慎评估和提前计提坏账准备，以确保财务健康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（六）法律风险</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知识产权保护风险：公司在面临竞争对手的知识产权争端时，必须通过法律手段有效保护自身的知识产权。若公司未能成功保护知识产权，可能对公司的品牌形象、竞争地位和经营活动产生不利影响。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产品质量、劳动纠纷责任风险：正常生产经营过程中，公司可能会面临因产品质量瑕疵、劳动纠纷等原因引发的诉讼和索赔风险。这些法律纠纷可能影响公司的企业形象和生产经营，因此公司需要建立健全的产品质量管理和劳动关系管理机制，以规避法律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面对这些潜在风险时，公司需要积极采取预防和化解措施，包括但不限于加强技术研发、制定合理的人才激励机制、加强知识产权保护、保持灵活的财务管理、建立健全的内部控制机制等。通过全面认识并妥善处理这些风险，公司能够更好地应对市场的变化，确保稳健可持续的发展。</w:t>
      </w:r>
    </w:p>
    <w:p>
      <w:pPr>
        <w:pStyle w:val="Heading1"/>
        <w:ind w:firstLine="560" w:firstLineChars="200"/>
        <w:rPr>
          <w:rFonts w:ascii="仿宋" w:eastAsia="仿宋" w:hAnsi="仿宋" w:cs="仿宋" w:hint="eastAsia"/>
          <w:sz w:val="28"/>
          <w:lang w:eastAsia="zh-CN"/>
        </w:rPr>
      </w:pPr>
      <w:bookmarkStart w:id="7" w:name="_Toc31379"/>
      <w:r>
        <w:rPr>
          <w:rFonts w:ascii="仿宋" w:eastAsia="仿宋" w:hAnsi="仿宋" w:cs="仿宋" w:hint="eastAsia"/>
          <w:sz w:val="28"/>
          <w:lang w:eastAsia="zh-CN"/>
        </w:rPr>
        <w:t>二、运营管理</w:t>
      </w:r>
      <w:bookmarkEnd w:id="7"/>
    </w:p>
    <w:p>
      <w:pPr>
        <w:pStyle w:val="Heading2"/>
        <w:rPr>
          <w:rFonts w:ascii="仿宋" w:eastAsia="仿宋" w:hAnsi="仿宋" w:cs="仿宋" w:hint="eastAsia"/>
          <w:lang w:eastAsia="zh-CN"/>
        </w:rPr>
      </w:pPr>
      <w:bookmarkStart w:id="8" w:name="_Toc15843"/>
      <w:r>
        <w:rPr>
          <w:rFonts w:ascii="仿宋" w:eastAsia="仿宋" w:hAnsi="仿宋" w:cs="仿宋" w:hint="eastAsia"/>
          <w:lang w:eastAsia="zh-CN"/>
        </w:rPr>
        <w:t>(一)、公司经营宗旨</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9" w:name="_Toc22144"/>
      <w:r>
        <w:rPr>
          <w:rFonts w:ascii="仿宋" w:eastAsia="仿宋" w:hAnsi="仿宋" w:cs="仿宋" w:hint="eastAsia"/>
          <w:sz w:val="28"/>
          <w:lang w:eastAsia="zh-CN"/>
        </w:rPr>
        <w:t>(二)、公司目标与主职责</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公司的核心目标是在电脑数控车床行业内取得领先地位，实现可持续增长。为实现这一目标，公司将不断提升产品质量、拓展市场份额、加强研发创新，并致力于提高客户满意度。主要职责包括：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0" w:name="_Toc10095"/>
      <w:r>
        <w:rPr>
          <w:rFonts w:ascii="仿宋" w:eastAsia="仿宋" w:hAnsi="仿宋" w:cs="仿宋" w:hint="eastAsia"/>
          <w:sz w:val="28"/>
          <w:lang w:eastAsia="zh-CN"/>
        </w:rPr>
        <w:t>(三)、各部门职责及权限</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电脑数控车床市场信息收集与分析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对电脑数控车床行业销售部门员工进电脑数控车床行业务素质、产品知识培训和考核等工作，不断培养、挖掘、引进销售人才，建设高素质的销售队伍。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https://d.book118.com/535242323124011040</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电脑数控车床投资申请报告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电脑数控车床投资申请报告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电脑数控车床投资申请报告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电脑数控车床投资申请报告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电脑数控车床投资申请报告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电脑数控车床投资申请报告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电脑数控车床投资申请报告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电脑数控车床投资申请报告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电脑数控车床投资申请报告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电脑数控车床投资申请报告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电脑数控车床投资申请报告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电脑数控车床投资申请报告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电脑数控车床投资申请报告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电脑数控车床投资申请报告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电脑数控车床投资申请报告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B211F6"/>
    <w:rsid w:val="20B211F6"/>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535242323124011040"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2024-01-04T03:05:00Z</dcterms:created>
  <dcterms:modified xsi:type="dcterms:W3CDTF">2024-01-04T03:05:49Z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9AA0D8E58DFB48E1854A9EC393E95F1C_11</vt:lpwstr>
  </property>
  <property fmtid="{D5CDD505-2E9C-101B-9397-08002B2CF9AE}" pid="3" name="KSOProductBuildVer">
    <vt:lpwstr>2052-12.1.0.16120</vt:lpwstr>
  </property>
</Properties>
</file>