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游学培训项目可行性建设方案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20" w:history="1">
        <w:r>
          <w:rPr>
            <w:rFonts w:ascii="仿宋" w:eastAsia="仿宋" w:hAnsi="仿宋" w:cs="仿宋" w:hint="eastAsia"/>
            <w:lang w:eastAsia="zh-CN"/>
          </w:rPr>
          <w:t>前言</w:t>
        </w:r>
        <w:r>
          <w:tab/>
        </w:r>
        <w:r>
          <w:fldChar w:fldCharType="begin"/>
        </w:r>
        <w:r>
          <w:instrText xml:space="preserve"> PAGEREF _Toc6720 \h </w:instrText>
        </w:r>
        <w:r>
          <w:fldChar w:fldCharType="separate"/>
        </w:r>
        <w:r>
          <w:t>3</w:t>
        </w:r>
        <w:r>
          <w:fldChar w:fldCharType="end"/>
        </w:r>
      </w:hyperlink>
    </w:p>
    <w:p>
      <w:pPr>
        <w:pStyle w:val="TOC1"/>
        <w:tabs>
          <w:tab w:val="right" w:leader="dot" w:pos="8306"/>
        </w:tabs>
      </w:pPr>
      <w:hyperlink w:anchor="_Toc12082" w:history="1">
        <w:r>
          <w:rPr>
            <w:rFonts w:ascii="仿宋" w:eastAsia="仿宋" w:hAnsi="仿宋" w:cs="仿宋" w:hint="eastAsia"/>
            <w:lang w:eastAsia="zh-CN"/>
          </w:rPr>
          <w:t>一、财务管理与成本控制</w:t>
        </w:r>
        <w:r>
          <w:tab/>
        </w:r>
        <w:r>
          <w:fldChar w:fldCharType="begin"/>
        </w:r>
        <w:r>
          <w:instrText xml:space="preserve"> PAGEREF _Toc12082 \h </w:instrText>
        </w:r>
        <w:r>
          <w:fldChar w:fldCharType="separate"/>
        </w:r>
        <w:r>
          <w:t>3</w:t>
        </w:r>
        <w:r>
          <w:fldChar w:fldCharType="end"/>
        </w:r>
      </w:hyperlink>
    </w:p>
    <w:p>
      <w:pPr>
        <w:pStyle w:val="TOC2"/>
        <w:tabs>
          <w:tab w:val="right" w:leader="dot" w:pos="8306"/>
        </w:tabs>
      </w:pPr>
      <w:hyperlink w:anchor="_Toc17034" w:history="1">
        <w:r>
          <w:rPr>
            <w:rFonts w:ascii="仿宋" w:eastAsia="仿宋" w:hAnsi="仿宋" w:cs="仿宋" w:hint="eastAsia"/>
            <w:lang w:eastAsia="zh-CN"/>
          </w:rPr>
          <w:t>(一)、财务管理体系建设</w:t>
        </w:r>
        <w:r>
          <w:tab/>
        </w:r>
        <w:r>
          <w:fldChar w:fldCharType="begin"/>
        </w:r>
        <w:r>
          <w:instrText xml:space="preserve"> PAGEREF _Toc17034 \h </w:instrText>
        </w:r>
        <w:r>
          <w:fldChar w:fldCharType="separate"/>
        </w:r>
        <w:r>
          <w:t>3</w:t>
        </w:r>
        <w:r>
          <w:fldChar w:fldCharType="end"/>
        </w:r>
      </w:hyperlink>
    </w:p>
    <w:p>
      <w:pPr>
        <w:pStyle w:val="TOC2"/>
        <w:tabs>
          <w:tab w:val="right" w:leader="dot" w:pos="8306"/>
        </w:tabs>
      </w:pPr>
      <w:hyperlink w:anchor="_Toc4203" w:history="1">
        <w:r>
          <w:rPr>
            <w:rFonts w:ascii="仿宋" w:eastAsia="仿宋" w:hAnsi="仿宋" w:cs="仿宋" w:hint="eastAsia"/>
            <w:lang w:eastAsia="zh-CN"/>
          </w:rPr>
          <w:t>(二)、成本控制措施</w:t>
        </w:r>
        <w:r>
          <w:tab/>
        </w:r>
        <w:r>
          <w:fldChar w:fldCharType="begin"/>
        </w:r>
        <w:r>
          <w:instrText xml:space="preserve"> PAGEREF _Toc4203 \h </w:instrText>
        </w:r>
        <w:r>
          <w:fldChar w:fldCharType="separate"/>
        </w:r>
        <w:r>
          <w:t>4</w:t>
        </w:r>
        <w:r>
          <w:fldChar w:fldCharType="end"/>
        </w:r>
      </w:hyperlink>
    </w:p>
    <w:p>
      <w:pPr>
        <w:pStyle w:val="TOC1"/>
        <w:tabs>
          <w:tab w:val="right" w:leader="dot" w:pos="8306"/>
        </w:tabs>
      </w:pPr>
      <w:hyperlink w:anchor="_Toc21436" w:history="1">
        <w:r>
          <w:rPr>
            <w:rFonts w:ascii="仿宋" w:eastAsia="仿宋" w:hAnsi="仿宋" w:cs="仿宋" w:hint="eastAsia"/>
            <w:lang w:eastAsia="zh-CN"/>
          </w:rPr>
          <w:t>二、社会影响分析</w:t>
        </w:r>
        <w:r>
          <w:tab/>
        </w:r>
        <w:r>
          <w:fldChar w:fldCharType="begin"/>
        </w:r>
        <w:r>
          <w:instrText xml:space="preserve"> PAGEREF _Toc21436 \h </w:instrText>
        </w:r>
        <w:r>
          <w:fldChar w:fldCharType="separate"/>
        </w:r>
        <w:r>
          <w:t>5</w:t>
        </w:r>
        <w:r>
          <w:fldChar w:fldCharType="end"/>
        </w:r>
      </w:hyperlink>
    </w:p>
    <w:p>
      <w:pPr>
        <w:pStyle w:val="TOC2"/>
        <w:tabs>
          <w:tab w:val="right" w:leader="dot" w:pos="8306"/>
        </w:tabs>
      </w:pPr>
      <w:hyperlink w:anchor="_Toc29917" w:history="1">
        <w:r>
          <w:rPr>
            <w:rFonts w:ascii="仿宋" w:eastAsia="仿宋" w:hAnsi="仿宋" w:cs="仿宋" w:hint="eastAsia"/>
            <w:lang w:eastAsia="zh-CN"/>
          </w:rPr>
          <w:t>(一)、社会影响效果分析</w:t>
        </w:r>
        <w:r>
          <w:tab/>
        </w:r>
        <w:r>
          <w:fldChar w:fldCharType="begin"/>
        </w:r>
        <w:r>
          <w:instrText xml:space="preserve"> PAGEREF _Toc29917 \h </w:instrText>
        </w:r>
        <w:r>
          <w:fldChar w:fldCharType="separate"/>
        </w:r>
        <w:r>
          <w:t>5</w:t>
        </w:r>
        <w:r>
          <w:fldChar w:fldCharType="end"/>
        </w:r>
      </w:hyperlink>
    </w:p>
    <w:p>
      <w:pPr>
        <w:pStyle w:val="TOC2"/>
        <w:tabs>
          <w:tab w:val="right" w:leader="dot" w:pos="8306"/>
        </w:tabs>
      </w:pPr>
      <w:hyperlink w:anchor="_Toc14956" w:history="1">
        <w:r>
          <w:rPr>
            <w:rFonts w:ascii="仿宋" w:eastAsia="仿宋" w:hAnsi="仿宋" w:cs="仿宋" w:hint="eastAsia"/>
            <w:lang w:eastAsia="zh-CN"/>
          </w:rPr>
          <w:t>(二)、社会适应性分析</w:t>
        </w:r>
        <w:r>
          <w:tab/>
        </w:r>
        <w:r>
          <w:fldChar w:fldCharType="begin"/>
        </w:r>
        <w:r>
          <w:instrText xml:space="preserve"> PAGEREF _Toc14956 \h </w:instrText>
        </w:r>
        <w:r>
          <w:fldChar w:fldCharType="separate"/>
        </w:r>
        <w:r>
          <w:t>8</w:t>
        </w:r>
        <w:r>
          <w:fldChar w:fldCharType="end"/>
        </w:r>
      </w:hyperlink>
    </w:p>
    <w:p>
      <w:pPr>
        <w:pStyle w:val="TOC2"/>
        <w:tabs>
          <w:tab w:val="right" w:leader="dot" w:pos="8306"/>
        </w:tabs>
      </w:pPr>
      <w:hyperlink w:anchor="_Toc28763" w:history="1">
        <w:r>
          <w:rPr>
            <w:rFonts w:ascii="仿宋" w:eastAsia="仿宋" w:hAnsi="仿宋" w:cs="仿宋" w:hint="eastAsia"/>
            <w:lang w:eastAsia="zh-CN"/>
          </w:rPr>
          <w:t>(三)、社会风险及对策分析</w:t>
        </w:r>
        <w:r>
          <w:tab/>
        </w:r>
        <w:r>
          <w:fldChar w:fldCharType="begin"/>
        </w:r>
        <w:r>
          <w:instrText xml:space="preserve"> PAGEREF _Toc28763 \h </w:instrText>
        </w:r>
        <w:r>
          <w:fldChar w:fldCharType="separate"/>
        </w:r>
        <w:r>
          <w:t>9</w:t>
        </w:r>
        <w:r>
          <w:fldChar w:fldCharType="end"/>
        </w:r>
      </w:hyperlink>
    </w:p>
    <w:p>
      <w:pPr>
        <w:pStyle w:val="TOC1"/>
        <w:tabs>
          <w:tab w:val="right" w:leader="dot" w:pos="8306"/>
        </w:tabs>
      </w:pPr>
      <w:hyperlink w:anchor="_Toc30316" w:history="1">
        <w:r>
          <w:rPr>
            <w:rFonts w:ascii="仿宋" w:eastAsia="仿宋" w:hAnsi="仿宋" w:cs="仿宋" w:hint="eastAsia"/>
            <w:lang w:eastAsia="zh-CN"/>
          </w:rPr>
          <w:t>三、项目监理与质量保证</w:t>
        </w:r>
        <w:r>
          <w:tab/>
        </w:r>
        <w:r>
          <w:fldChar w:fldCharType="begin"/>
        </w:r>
        <w:r>
          <w:instrText xml:space="preserve"> PAGEREF _Toc30316 \h </w:instrText>
        </w:r>
        <w:r>
          <w:fldChar w:fldCharType="separate"/>
        </w:r>
        <w:r>
          <w:t>13</w:t>
        </w:r>
        <w:r>
          <w:fldChar w:fldCharType="end"/>
        </w:r>
      </w:hyperlink>
    </w:p>
    <w:p>
      <w:pPr>
        <w:pStyle w:val="TOC2"/>
        <w:tabs>
          <w:tab w:val="right" w:leader="dot" w:pos="8306"/>
        </w:tabs>
      </w:pPr>
      <w:hyperlink w:anchor="_Toc31117" w:history="1">
        <w:r>
          <w:rPr>
            <w:rFonts w:ascii="仿宋" w:eastAsia="仿宋" w:hAnsi="仿宋" w:cs="仿宋" w:hint="eastAsia"/>
            <w:lang w:eastAsia="zh-CN"/>
          </w:rPr>
          <w:t>(一)、监理体系构建</w:t>
        </w:r>
        <w:r>
          <w:tab/>
        </w:r>
        <w:r>
          <w:fldChar w:fldCharType="begin"/>
        </w:r>
        <w:r>
          <w:instrText xml:space="preserve"> PAGEREF _Toc31117 \h </w:instrText>
        </w:r>
        <w:r>
          <w:fldChar w:fldCharType="separate"/>
        </w:r>
        <w:r>
          <w:t>13</w:t>
        </w:r>
        <w:r>
          <w:fldChar w:fldCharType="end"/>
        </w:r>
      </w:hyperlink>
    </w:p>
    <w:p>
      <w:pPr>
        <w:pStyle w:val="TOC2"/>
        <w:tabs>
          <w:tab w:val="right" w:leader="dot" w:pos="8306"/>
        </w:tabs>
      </w:pPr>
      <w:hyperlink w:anchor="_Toc18781" w:history="1">
        <w:r>
          <w:rPr>
            <w:rFonts w:ascii="仿宋" w:eastAsia="仿宋" w:hAnsi="仿宋" w:cs="仿宋" w:hint="eastAsia"/>
            <w:lang w:eastAsia="zh-CN"/>
          </w:rPr>
          <w:t>(二)、质量保证体系实施</w:t>
        </w:r>
        <w:r>
          <w:tab/>
        </w:r>
        <w:r>
          <w:fldChar w:fldCharType="begin"/>
        </w:r>
        <w:r>
          <w:instrText xml:space="preserve"> PAGEREF _Toc18781 \h </w:instrText>
        </w:r>
        <w:r>
          <w:fldChar w:fldCharType="separate"/>
        </w:r>
        <w:r>
          <w:t>13</w:t>
        </w:r>
        <w:r>
          <w:fldChar w:fldCharType="end"/>
        </w:r>
      </w:hyperlink>
    </w:p>
    <w:p>
      <w:pPr>
        <w:pStyle w:val="TOC2"/>
        <w:tabs>
          <w:tab w:val="right" w:leader="dot" w:pos="8306"/>
        </w:tabs>
      </w:pPr>
      <w:hyperlink w:anchor="_Toc17092" w:history="1">
        <w:r>
          <w:rPr>
            <w:rFonts w:ascii="仿宋" w:eastAsia="仿宋" w:hAnsi="仿宋" w:cs="仿宋" w:hint="eastAsia"/>
            <w:lang w:eastAsia="zh-CN"/>
          </w:rPr>
          <w:t>(三)、监理与质量控制流程</w:t>
        </w:r>
        <w:r>
          <w:tab/>
        </w:r>
        <w:r>
          <w:fldChar w:fldCharType="begin"/>
        </w:r>
        <w:r>
          <w:instrText xml:space="preserve"> PAGEREF _Toc17092 \h </w:instrText>
        </w:r>
        <w:r>
          <w:fldChar w:fldCharType="separate"/>
        </w:r>
        <w:r>
          <w:t>14</w:t>
        </w:r>
        <w:r>
          <w:fldChar w:fldCharType="end"/>
        </w:r>
      </w:hyperlink>
    </w:p>
    <w:p>
      <w:pPr>
        <w:pStyle w:val="TOC1"/>
        <w:tabs>
          <w:tab w:val="right" w:leader="dot" w:pos="8306"/>
        </w:tabs>
      </w:pPr>
      <w:hyperlink w:anchor="_Toc32437" w:history="1">
        <w:r>
          <w:rPr>
            <w:rFonts w:ascii="仿宋" w:eastAsia="仿宋" w:hAnsi="仿宋" w:cs="仿宋" w:hint="eastAsia"/>
            <w:lang w:eastAsia="zh-CN"/>
          </w:rPr>
          <w:t>四、背景、必要性分析</w:t>
        </w:r>
        <w:r>
          <w:tab/>
        </w:r>
        <w:r>
          <w:fldChar w:fldCharType="begin"/>
        </w:r>
        <w:r>
          <w:instrText xml:space="preserve"> PAGEREF _Toc32437 \h </w:instrText>
        </w:r>
        <w:r>
          <w:fldChar w:fldCharType="separate"/>
        </w:r>
        <w:r>
          <w:t>15</w:t>
        </w:r>
        <w:r>
          <w:fldChar w:fldCharType="end"/>
        </w:r>
      </w:hyperlink>
    </w:p>
    <w:p>
      <w:pPr>
        <w:pStyle w:val="TOC2"/>
        <w:tabs>
          <w:tab w:val="right" w:leader="dot" w:pos="8306"/>
        </w:tabs>
      </w:pPr>
      <w:hyperlink w:anchor="_Toc27236" w:history="1">
        <w:r>
          <w:rPr>
            <w:rFonts w:ascii="仿宋" w:eastAsia="仿宋" w:hAnsi="仿宋" w:cs="仿宋" w:hint="eastAsia"/>
            <w:lang w:eastAsia="zh-CN"/>
          </w:rPr>
          <w:t>(一)、项目建设背景</w:t>
        </w:r>
        <w:r>
          <w:tab/>
        </w:r>
        <w:r>
          <w:fldChar w:fldCharType="begin"/>
        </w:r>
        <w:r>
          <w:instrText xml:space="preserve"> PAGEREF _Toc27236 \h </w:instrText>
        </w:r>
        <w:r>
          <w:fldChar w:fldCharType="separate"/>
        </w:r>
        <w:r>
          <w:t>15</w:t>
        </w:r>
        <w:r>
          <w:fldChar w:fldCharType="end"/>
        </w:r>
      </w:hyperlink>
    </w:p>
    <w:p>
      <w:pPr>
        <w:pStyle w:val="TOC2"/>
        <w:tabs>
          <w:tab w:val="right" w:leader="dot" w:pos="8306"/>
        </w:tabs>
      </w:pPr>
      <w:hyperlink w:anchor="_Toc16646" w:history="1">
        <w:r>
          <w:rPr>
            <w:rFonts w:ascii="仿宋" w:eastAsia="仿宋" w:hAnsi="仿宋" w:cs="仿宋" w:hint="eastAsia"/>
            <w:lang w:eastAsia="zh-CN"/>
          </w:rPr>
          <w:t>(二)、必要性分析</w:t>
        </w:r>
        <w:r>
          <w:tab/>
        </w:r>
        <w:r>
          <w:fldChar w:fldCharType="begin"/>
        </w:r>
        <w:r>
          <w:instrText xml:space="preserve"> PAGEREF _Toc16646 \h </w:instrText>
        </w:r>
        <w:r>
          <w:fldChar w:fldCharType="separate"/>
        </w:r>
        <w:r>
          <w:t>16</w:t>
        </w:r>
        <w:r>
          <w:fldChar w:fldCharType="end"/>
        </w:r>
      </w:hyperlink>
    </w:p>
    <w:p>
      <w:pPr>
        <w:pStyle w:val="TOC2"/>
        <w:tabs>
          <w:tab w:val="right" w:leader="dot" w:pos="8306"/>
        </w:tabs>
      </w:pPr>
      <w:hyperlink w:anchor="_Toc18306" w:history="1">
        <w:r>
          <w:rPr>
            <w:rFonts w:ascii="仿宋" w:eastAsia="仿宋" w:hAnsi="仿宋" w:cs="仿宋" w:hint="eastAsia"/>
            <w:lang w:eastAsia="zh-CN"/>
          </w:rPr>
          <w:t>(三)、项目建设有利条件</w:t>
        </w:r>
        <w:r>
          <w:tab/>
        </w:r>
        <w:r>
          <w:fldChar w:fldCharType="begin"/>
        </w:r>
        <w:r>
          <w:instrText xml:space="preserve"> PAGEREF _Toc18306 \h </w:instrText>
        </w:r>
        <w:r>
          <w:fldChar w:fldCharType="separate"/>
        </w:r>
        <w:r>
          <w:t>17</w:t>
        </w:r>
        <w:r>
          <w:fldChar w:fldCharType="end"/>
        </w:r>
      </w:hyperlink>
    </w:p>
    <w:p>
      <w:pPr>
        <w:pStyle w:val="TOC1"/>
        <w:tabs>
          <w:tab w:val="right" w:leader="dot" w:pos="8306"/>
        </w:tabs>
      </w:pPr>
      <w:hyperlink w:anchor="_Toc20116" w:history="1">
        <w:r>
          <w:rPr>
            <w:rFonts w:ascii="仿宋" w:eastAsia="仿宋" w:hAnsi="仿宋" w:cs="仿宋" w:hint="eastAsia"/>
            <w:lang w:eastAsia="zh-CN"/>
          </w:rPr>
          <w:t>五、建设风险评估分析</w:t>
        </w:r>
        <w:r>
          <w:tab/>
        </w:r>
        <w:r>
          <w:fldChar w:fldCharType="begin"/>
        </w:r>
        <w:r>
          <w:instrText xml:space="preserve"> PAGEREF _Toc20116 \h </w:instrText>
        </w:r>
        <w:r>
          <w:fldChar w:fldCharType="separate"/>
        </w:r>
        <w:r>
          <w:t>19</w:t>
        </w:r>
        <w:r>
          <w:fldChar w:fldCharType="end"/>
        </w:r>
      </w:hyperlink>
    </w:p>
    <w:p>
      <w:pPr>
        <w:pStyle w:val="TOC2"/>
        <w:tabs>
          <w:tab w:val="right" w:leader="dot" w:pos="8306"/>
        </w:tabs>
      </w:pPr>
      <w:hyperlink w:anchor="_Toc31927" w:history="1">
        <w:r>
          <w:rPr>
            <w:rFonts w:ascii="仿宋" w:eastAsia="仿宋" w:hAnsi="仿宋" w:cs="仿宋" w:hint="eastAsia"/>
            <w:lang w:eastAsia="zh-CN"/>
          </w:rPr>
          <w:t>(一)、政策风险分析</w:t>
        </w:r>
        <w:r>
          <w:tab/>
        </w:r>
        <w:r>
          <w:fldChar w:fldCharType="begin"/>
        </w:r>
        <w:r>
          <w:instrText xml:space="preserve"> PAGEREF _Toc31927 \h </w:instrText>
        </w:r>
        <w:r>
          <w:fldChar w:fldCharType="separate"/>
        </w:r>
        <w:r>
          <w:t>19</w:t>
        </w:r>
        <w:r>
          <w:fldChar w:fldCharType="end"/>
        </w:r>
      </w:hyperlink>
    </w:p>
    <w:p>
      <w:pPr>
        <w:pStyle w:val="TOC2"/>
        <w:tabs>
          <w:tab w:val="right" w:leader="dot" w:pos="8306"/>
        </w:tabs>
      </w:pPr>
      <w:hyperlink w:anchor="_Toc12152" w:history="1">
        <w:r>
          <w:rPr>
            <w:rFonts w:ascii="仿宋" w:eastAsia="仿宋" w:hAnsi="仿宋" w:cs="仿宋" w:hint="eastAsia"/>
            <w:lang w:eastAsia="zh-CN"/>
          </w:rPr>
          <w:t>(二)、社会风险分析</w:t>
        </w:r>
        <w:r>
          <w:tab/>
        </w:r>
        <w:r>
          <w:fldChar w:fldCharType="begin"/>
        </w:r>
        <w:r>
          <w:instrText xml:space="preserve"> PAGEREF _Toc12152 \h </w:instrText>
        </w:r>
        <w:r>
          <w:fldChar w:fldCharType="separate"/>
        </w:r>
        <w:r>
          <w:t>20</w:t>
        </w:r>
        <w:r>
          <w:fldChar w:fldCharType="end"/>
        </w:r>
      </w:hyperlink>
    </w:p>
    <w:p>
      <w:pPr>
        <w:pStyle w:val="TOC2"/>
        <w:tabs>
          <w:tab w:val="right" w:leader="dot" w:pos="8306"/>
        </w:tabs>
      </w:pPr>
      <w:hyperlink w:anchor="_Toc2604" w:history="1">
        <w:r>
          <w:rPr>
            <w:rFonts w:ascii="仿宋" w:eastAsia="仿宋" w:hAnsi="仿宋" w:cs="仿宋" w:hint="eastAsia"/>
            <w:lang w:eastAsia="zh-CN"/>
          </w:rPr>
          <w:t>(三)、市场风险分析</w:t>
        </w:r>
        <w:r>
          <w:tab/>
        </w:r>
        <w:r>
          <w:fldChar w:fldCharType="begin"/>
        </w:r>
        <w:r>
          <w:instrText xml:space="preserve"> PAGEREF _Toc2604 \h </w:instrText>
        </w:r>
        <w:r>
          <w:fldChar w:fldCharType="separate"/>
        </w:r>
        <w:r>
          <w:t>21</w:t>
        </w:r>
        <w:r>
          <w:fldChar w:fldCharType="end"/>
        </w:r>
      </w:hyperlink>
    </w:p>
    <w:p>
      <w:pPr>
        <w:pStyle w:val="TOC2"/>
        <w:tabs>
          <w:tab w:val="right" w:leader="dot" w:pos="8306"/>
        </w:tabs>
      </w:pPr>
      <w:hyperlink w:anchor="_Toc25048" w:history="1">
        <w:r>
          <w:rPr>
            <w:rFonts w:ascii="仿宋" w:eastAsia="仿宋" w:hAnsi="仿宋" w:cs="仿宋" w:hint="eastAsia"/>
            <w:lang w:eastAsia="zh-CN"/>
          </w:rPr>
          <w:t>(四)、资金风险分析</w:t>
        </w:r>
        <w:r>
          <w:tab/>
        </w:r>
        <w:r>
          <w:fldChar w:fldCharType="begin"/>
        </w:r>
        <w:r>
          <w:instrText xml:space="preserve"> PAGEREF _Toc25048 \h </w:instrText>
        </w:r>
        <w:r>
          <w:fldChar w:fldCharType="separate"/>
        </w:r>
        <w:r>
          <w:t>22</w:t>
        </w:r>
        <w:r>
          <w:fldChar w:fldCharType="end"/>
        </w:r>
      </w:hyperlink>
    </w:p>
    <w:p>
      <w:pPr>
        <w:pStyle w:val="TOC2"/>
        <w:tabs>
          <w:tab w:val="right" w:leader="dot" w:pos="8306"/>
        </w:tabs>
      </w:pPr>
      <w:hyperlink w:anchor="_Toc8558" w:history="1">
        <w:r>
          <w:rPr>
            <w:rFonts w:ascii="仿宋" w:eastAsia="仿宋" w:hAnsi="仿宋" w:cs="仿宋" w:hint="eastAsia"/>
            <w:lang w:eastAsia="zh-CN"/>
          </w:rPr>
          <w:t>(五)、技术风险分析</w:t>
        </w:r>
        <w:r>
          <w:tab/>
        </w:r>
        <w:r>
          <w:fldChar w:fldCharType="begin"/>
        </w:r>
        <w:r>
          <w:instrText xml:space="preserve"> PAGEREF _Toc8558 \h </w:instrText>
        </w:r>
        <w:r>
          <w:fldChar w:fldCharType="separate"/>
        </w:r>
        <w:r>
          <w:t>23</w:t>
        </w:r>
        <w:r>
          <w:fldChar w:fldCharType="end"/>
        </w:r>
      </w:hyperlink>
    </w:p>
    <w:p>
      <w:pPr>
        <w:pStyle w:val="TOC2"/>
        <w:tabs>
          <w:tab w:val="right" w:leader="dot" w:pos="8306"/>
        </w:tabs>
      </w:pPr>
      <w:hyperlink w:anchor="_Toc21768" w:history="1">
        <w:r>
          <w:rPr>
            <w:rFonts w:ascii="仿宋" w:eastAsia="仿宋" w:hAnsi="仿宋" w:cs="仿宋" w:hint="eastAsia"/>
            <w:lang w:eastAsia="zh-CN"/>
          </w:rPr>
          <w:t>(六)、财务风险分析</w:t>
        </w:r>
        <w:r>
          <w:tab/>
        </w:r>
        <w:r>
          <w:fldChar w:fldCharType="begin"/>
        </w:r>
        <w:r>
          <w:instrText xml:space="preserve"> PAGEREF _Toc21768 \h </w:instrText>
        </w:r>
        <w:r>
          <w:fldChar w:fldCharType="separate"/>
        </w:r>
        <w:r>
          <w:t>25</w:t>
        </w:r>
        <w:r>
          <w:fldChar w:fldCharType="end"/>
        </w:r>
      </w:hyperlink>
    </w:p>
    <w:p>
      <w:pPr>
        <w:pStyle w:val="TOC2"/>
        <w:tabs>
          <w:tab w:val="right" w:leader="dot" w:pos="8306"/>
        </w:tabs>
      </w:pPr>
      <w:hyperlink w:anchor="_Toc20629" w:history="1">
        <w:r>
          <w:rPr>
            <w:rFonts w:ascii="仿宋" w:eastAsia="仿宋" w:hAnsi="仿宋" w:cs="仿宋" w:hint="eastAsia"/>
            <w:lang w:eastAsia="zh-CN"/>
          </w:rPr>
          <w:t>(七)、管理风险分析</w:t>
        </w:r>
        <w:r>
          <w:tab/>
        </w:r>
        <w:r>
          <w:fldChar w:fldCharType="begin"/>
        </w:r>
        <w:r>
          <w:instrText xml:space="preserve"> PAGEREF _Toc20629 \h </w:instrText>
        </w:r>
        <w:r>
          <w:fldChar w:fldCharType="separate"/>
        </w:r>
        <w:r>
          <w:t>26</w:t>
        </w:r>
        <w:r>
          <w:fldChar w:fldCharType="end"/>
        </w:r>
      </w:hyperlink>
    </w:p>
    <w:p>
      <w:pPr>
        <w:pStyle w:val="TOC2"/>
        <w:tabs>
          <w:tab w:val="right" w:leader="dot" w:pos="8306"/>
        </w:tabs>
      </w:pPr>
      <w:hyperlink w:anchor="_Toc4751" w:history="1">
        <w:r>
          <w:rPr>
            <w:rFonts w:ascii="仿宋" w:eastAsia="仿宋" w:hAnsi="仿宋" w:cs="仿宋" w:hint="eastAsia"/>
            <w:lang w:eastAsia="zh-CN"/>
          </w:rPr>
          <w:t>(八)、其它风险分析</w:t>
        </w:r>
        <w:r>
          <w:tab/>
        </w:r>
        <w:r>
          <w:fldChar w:fldCharType="begin"/>
        </w:r>
        <w:r>
          <w:instrText xml:space="preserve"> PAGEREF _Toc4751 \h </w:instrText>
        </w:r>
        <w:r>
          <w:fldChar w:fldCharType="separate"/>
        </w:r>
        <w:r>
          <w:t>28</w:t>
        </w:r>
        <w:r>
          <w:fldChar w:fldCharType="end"/>
        </w:r>
      </w:hyperlink>
    </w:p>
    <w:p>
      <w:pPr>
        <w:pStyle w:val="TOC2"/>
        <w:tabs>
          <w:tab w:val="right" w:leader="dot" w:pos="8306"/>
        </w:tabs>
      </w:pPr>
      <w:hyperlink w:anchor="_Toc1966" w:history="1">
        <w:r>
          <w:rPr>
            <w:rFonts w:ascii="仿宋" w:eastAsia="仿宋" w:hAnsi="仿宋" w:cs="仿宋" w:hint="eastAsia"/>
            <w:lang w:eastAsia="zh-CN"/>
          </w:rPr>
          <w:t>(九)、社会影响评估</w:t>
        </w:r>
        <w:r>
          <w:tab/>
        </w:r>
        <w:r>
          <w:fldChar w:fldCharType="begin"/>
        </w:r>
        <w:r>
          <w:instrText xml:space="preserve"> PAGEREF _Toc1966 \h </w:instrText>
        </w:r>
        <w:r>
          <w:fldChar w:fldCharType="separate"/>
        </w:r>
        <w:r>
          <w:t>29</w:t>
        </w:r>
        <w:r>
          <w:fldChar w:fldCharType="end"/>
        </w:r>
      </w:hyperlink>
    </w:p>
    <w:p>
      <w:pPr>
        <w:pStyle w:val="TOC1"/>
        <w:tabs>
          <w:tab w:val="right" w:leader="dot" w:pos="8306"/>
        </w:tabs>
      </w:pPr>
      <w:hyperlink w:anchor="_Toc11357" w:history="1">
        <w:r>
          <w:rPr>
            <w:rFonts w:ascii="仿宋" w:eastAsia="仿宋" w:hAnsi="仿宋" w:cs="仿宋" w:hint="eastAsia"/>
            <w:lang w:eastAsia="zh-CN"/>
          </w:rPr>
          <w:t>六、游学培训项目概论</w:t>
        </w:r>
        <w:r>
          <w:tab/>
        </w:r>
        <w:r>
          <w:fldChar w:fldCharType="begin"/>
        </w:r>
        <w:r>
          <w:instrText xml:space="preserve"> PAGEREF _Toc11357 \h </w:instrText>
        </w:r>
        <w:r>
          <w:fldChar w:fldCharType="separate"/>
        </w:r>
        <w:r>
          <w:t>31</w:t>
        </w:r>
        <w:r>
          <w:fldChar w:fldCharType="end"/>
        </w:r>
      </w:hyperlink>
    </w:p>
    <w:p>
      <w:pPr>
        <w:pStyle w:val="TOC2"/>
        <w:tabs>
          <w:tab w:val="right" w:leader="dot" w:pos="8306"/>
        </w:tabs>
      </w:pPr>
      <w:hyperlink w:anchor="_Toc21145" w:history="1">
        <w:r>
          <w:rPr>
            <w:rFonts w:ascii="仿宋" w:eastAsia="仿宋" w:hAnsi="仿宋" w:cs="仿宋" w:hint="eastAsia"/>
            <w:lang w:eastAsia="zh-CN"/>
          </w:rPr>
          <w:t>(一)、项目申报单位概况</w:t>
        </w:r>
        <w:r>
          <w:tab/>
        </w:r>
        <w:r>
          <w:fldChar w:fldCharType="begin"/>
        </w:r>
        <w:r>
          <w:instrText xml:space="preserve"> PAGEREF _Toc21145 \h </w:instrText>
        </w:r>
        <w:r>
          <w:fldChar w:fldCharType="separate"/>
        </w:r>
        <w:r>
          <w:t>31</w:t>
        </w:r>
        <w:r>
          <w:fldChar w:fldCharType="end"/>
        </w:r>
      </w:hyperlink>
    </w:p>
    <w:p>
      <w:pPr>
        <w:pStyle w:val="TOC2"/>
        <w:tabs>
          <w:tab w:val="right" w:leader="dot" w:pos="8306"/>
        </w:tabs>
      </w:pPr>
      <w:hyperlink w:anchor="_Toc446" w:history="1">
        <w:r>
          <w:rPr>
            <w:rFonts w:ascii="仿宋" w:eastAsia="仿宋" w:hAnsi="仿宋" w:cs="仿宋" w:hint="eastAsia"/>
            <w:lang w:eastAsia="zh-CN"/>
          </w:rPr>
          <w:t>(二)、项目概况</w:t>
        </w:r>
        <w:r>
          <w:tab/>
        </w:r>
        <w:r>
          <w:fldChar w:fldCharType="begin"/>
        </w:r>
        <w:r>
          <w:instrText xml:space="preserve"> PAGEREF _Toc446 \h </w:instrText>
        </w:r>
        <w:r>
          <w:fldChar w:fldCharType="separate"/>
        </w:r>
        <w:r>
          <w:t>32</w:t>
        </w:r>
        <w:r>
          <w:fldChar w:fldCharType="end"/>
        </w:r>
      </w:hyperlink>
    </w:p>
    <w:p>
      <w:pPr>
        <w:pStyle w:val="TOC1"/>
        <w:tabs>
          <w:tab w:val="right" w:leader="dot" w:pos="8306"/>
        </w:tabs>
      </w:pPr>
      <w:hyperlink w:anchor="_Toc12982" w:history="1">
        <w:r>
          <w:rPr>
            <w:rFonts w:ascii="仿宋" w:eastAsia="仿宋" w:hAnsi="仿宋" w:cs="仿宋" w:hint="eastAsia"/>
            <w:lang w:eastAsia="zh-CN"/>
          </w:rPr>
          <w:t>七、项目质量与标准</w:t>
        </w:r>
        <w:r>
          <w:tab/>
        </w:r>
        <w:r>
          <w:fldChar w:fldCharType="begin"/>
        </w:r>
        <w:r>
          <w:instrText xml:space="preserve"> PAGEREF _Toc12982 \h </w:instrText>
        </w:r>
        <w:r>
          <w:fldChar w:fldCharType="separate"/>
        </w:r>
        <w:r>
          <w:t>35</w:t>
        </w:r>
        <w:r>
          <w:fldChar w:fldCharType="end"/>
        </w:r>
      </w:hyperlink>
    </w:p>
    <w:p>
      <w:pPr>
        <w:pStyle w:val="TOC2"/>
        <w:tabs>
          <w:tab w:val="right" w:leader="dot" w:pos="8306"/>
        </w:tabs>
      </w:pPr>
      <w:hyperlink w:anchor="_Toc14535" w:history="1">
        <w:r>
          <w:rPr>
            <w:rFonts w:ascii="仿宋" w:eastAsia="仿宋" w:hAnsi="仿宋" w:cs="仿宋" w:hint="eastAsia"/>
            <w:lang w:eastAsia="zh-CN"/>
          </w:rPr>
          <w:t>(一)、质量保障体系</w:t>
        </w:r>
        <w:r>
          <w:tab/>
        </w:r>
        <w:r>
          <w:fldChar w:fldCharType="begin"/>
        </w:r>
        <w:r>
          <w:instrText xml:space="preserve"> PAGEREF _Toc14535 \h </w:instrText>
        </w:r>
        <w:r>
          <w:fldChar w:fldCharType="separate"/>
        </w:r>
        <w:r>
          <w:t>35</w:t>
        </w:r>
        <w:r>
          <w:fldChar w:fldCharType="end"/>
        </w:r>
      </w:hyperlink>
    </w:p>
    <w:p>
      <w:pPr>
        <w:pStyle w:val="TOC2"/>
        <w:tabs>
          <w:tab w:val="right" w:leader="dot" w:pos="8306"/>
        </w:tabs>
      </w:pPr>
      <w:hyperlink w:anchor="_Toc7958" w:history="1">
        <w:r>
          <w:rPr>
            <w:rFonts w:ascii="仿宋" w:eastAsia="仿宋" w:hAnsi="仿宋" w:cs="仿宋" w:hint="eastAsia"/>
            <w:lang w:eastAsia="zh-CN"/>
          </w:rPr>
          <w:t>(二)、标准化作业流程</w:t>
        </w:r>
        <w:r>
          <w:tab/>
        </w:r>
        <w:r>
          <w:fldChar w:fldCharType="begin"/>
        </w:r>
        <w:r>
          <w:instrText xml:space="preserve"> PAGEREF _Toc7958 \h </w:instrText>
        </w:r>
        <w:r>
          <w:fldChar w:fldCharType="separate"/>
        </w:r>
        <w:r>
          <w:t>37</w:t>
        </w:r>
        <w:r>
          <w:fldChar w:fldCharType="end"/>
        </w:r>
      </w:hyperlink>
    </w:p>
    <w:p>
      <w:pPr>
        <w:pStyle w:val="TOC2"/>
        <w:tabs>
          <w:tab w:val="right" w:leader="dot" w:pos="8306"/>
        </w:tabs>
      </w:pPr>
      <w:hyperlink w:anchor="_Toc30805" w:history="1">
        <w:r>
          <w:rPr>
            <w:rFonts w:ascii="仿宋" w:eastAsia="仿宋" w:hAnsi="仿宋" w:cs="仿宋" w:hint="eastAsia"/>
            <w:lang w:eastAsia="zh-CN"/>
          </w:rPr>
          <w:t>(三)、质量监控与评估</w:t>
        </w:r>
        <w:r>
          <w:tab/>
        </w:r>
        <w:r>
          <w:fldChar w:fldCharType="begin"/>
        </w:r>
        <w:r>
          <w:instrText xml:space="preserve"> PAGEREF _Toc30805 \h </w:instrText>
        </w:r>
        <w:r>
          <w:fldChar w:fldCharType="separate"/>
        </w:r>
        <w:r>
          <w:t>38</w:t>
        </w:r>
        <w:r>
          <w:fldChar w:fldCharType="end"/>
        </w:r>
      </w:hyperlink>
    </w:p>
    <w:p>
      <w:pPr>
        <w:pStyle w:val="TOC2"/>
        <w:tabs>
          <w:tab w:val="right" w:leader="dot" w:pos="8306"/>
        </w:tabs>
      </w:pPr>
      <w:hyperlink w:anchor="_Toc9991" w:history="1">
        <w:r>
          <w:rPr>
            <w:rFonts w:ascii="仿宋" w:eastAsia="仿宋" w:hAnsi="仿宋" w:cs="仿宋" w:hint="eastAsia"/>
            <w:lang w:eastAsia="zh-CN"/>
          </w:rPr>
          <w:t>(四)、质量改进计划</w:t>
        </w:r>
        <w:r>
          <w:tab/>
        </w:r>
        <w:r>
          <w:fldChar w:fldCharType="begin"/>
        </w:r>
        <w:r>
          <w:instrText xml:space="preserve"> PAGEREF _Toc9991 \h </w:instrText>
        </w:r>
        <w:r>
          <w:fldChar w:fldCharType="separate"/>
        </w:r>
        <w:r>
          <w:t>39</w:t>
        </w:r>
        <w:r>
          <w:fldChar w:fldCharType="end"/>
        </w:r>
      </w:hyperlink>
    </w:p>
    <w:p>
      <w:pPr>
        <w:pStyle w:val="TOC1"/>
        <w:tabs>
          <w:tab w:val="right" w:leader="dot" w:pos="8306"/>
        </w:tabs>
      </w:pPr>
      <w:hyperlink w:anchor="_Toc3794" w:history="1">
        <w:r>
          <w:rPr>
            <w:rFonts w:ascii="仿宋" w:eastAsia="仿宋" w:hAnsi="仿宋" w:cs="仿宋" w:hint="eastAsia"/>
            <w:lang w:eastAsia="zh-CN"/>
          </w:rPr>
          <w:t>八、客户关系管理与市场拓展</w:t>
        </w:r>
        <w:r>
          <w:tab/>
        </w:r>
        <w:r>
          <w:fldChar w:fldCharType="begin"/>
        </w:r>
        <w:r>
          <w:instrText xml:space="preserve"> PAGEREF _Toc3794 \h </w:instrText>
        </w:r>
        <w:r>
          <w:fldChar w:fldCharType="separate"/>
        </w:r>
        <w:r>
          <w:t>40</w:t>
        </w:r>
        <w:r>
          <w:fldChar w:fldCharType="end"/>
        </w:r>
      </w:hyperlink>
    </w:p>
    <w:p>
      <w:pPr>
        <w:pStyle w:val="TOC2"/>
        <w:tabs>
          <w:tab w:val="right" w:leader="dot" w:pos="8306"/>
        </w:tabs>
      </w:pPr>
      <w:hyperlink w:anchor="_Toc21048" w:history="1">
        <w:r>
          <w:rPr>
            <w:rFonts w:ascii="仿宋" w:eastAsia="仿宋" w:hAnsi="仿宋" w:cs="仿宋" w:hint="eastAsia"/>
            <w:lang w:eastAsia="zh-CN"/>
          </w:rPr>
          <w:t>(一)、客户关系管理策略</w:t>
        </w:r>
        <w:r>
          <w:tab/>
        </w:r>
        <w:r>
          <w:fldChar w:fldCharType="begin"/>
        </w:r>
        <w:r>
          <w:instrText xml:space="preserve"> PAGEREF _Toc21048 \h </w:instrText>
        </w:r>
        <w:r>
          <w:fldChar w:fldCharType="separate"/>
        </w:r>
        <w:r>
          <w:t>40</w:t>
        </w:r>
        <w:r>
          <w:fldChar w:fldCharType="end"/>
        </w:r>
      </w:hyperlink>
    </w:p>
    <w:p>
      <w:pPr>
        <w:pStyle w:val="TOC2"/>
        <w:tabs>
          <w:tab w:val="right" w:leader="dot" w:pos="8306"/>
        </w:tabs>
      </w:pPr>
      <w:hyperlink w:anchor="_Toc21601" w:history="1">
        <w:r>
          <w:rPr>
            <w:rFonts w:ascii="仿宋" w:eastAsia="仿宋" w:hAnsi="仿宋" w:cs="仿宋" w:hint="eastAsia"/>
            <w:lang w:eastAsia="zh-CN"/>
          </w:rPr>
          <w:t>(二)、市场拓展方案</w:t>
        </w:r>
        <w:r>
          <w:tab/>
        </w:r>
        <w:r>
          <w:fldChar w:fldCharType="begin"/>
        </w:r>
        <w:r>
          <w:instrText xml:space="preserve"> PAGEREF _Toc21601 \h </w:instrText>
        </w:r>
        <w:r>
          <w:fldChar w:fldCharType="separate"/>
        </w:r>
        <w:r>
          <w:t>42</w:t>
        </w:r>
        <w:r>
          <w:fldChar w:fldCharType="end"/>
        </w:r>
      </w:hyperlink>
    </w:p>
    <w:p>
      <w:pPr>
        <w:pStyle w:val="TOC1"/>
        <w:tabs>
          <w:tab w:val="right" w:leader="dot" w:pos="8306"/>
        </w:tabs>
      </w:pPr>
      <w:hyperlink w:anchor="_Toc29384" w:history="1">
        <w:r>
          <w:rPr>
            <w:rFonts w:ascii="仿宋" w:eastAsia="仿宋" w:hAnsi="仿宋" w:cs="仿宋" w:hint="eastAsia"/>
            <w:lang w:eastAsia="zh-CN"/>
          </w:rPr>
          <w:t>九、项目变更管理</w:t>
        </w:r>
        <w:r>
          <w:tab/>
        </w:r>
        <w:r>
          <w:fldChar w:fldCharType="begin"/>
        </w:r>
        <w:r>
          <w:instrText xml:space="preserve"> PAGEREF _Toc29384 \h </w:instrText>
        </w:r>
        <w:r>
          <w:fldChar w:fldCharType="separate"/>
        </w:r>
        <w:r>
          <w:t>43</w:t>
        </w:r>
        <w:r>
          <w:fldChar w:fldCharType="end"/>
        </w:r>
      </w:hyperlink>
    </w:p>
    <w:p>
      <w:pPr>
        <w:pStyle w:val="TOC2"/>
        <w:tabs>
          <w:tab w:val="right" w:leader="dot" w:pos="8306"/>
        </w:tabs>
      </w:pPr>
      <w:hyperlink w:anchor="_Toc19228" w:history="1">
        <w:r>
          <w:rPr>
            <w:rFonts w:ascii="仿宋" w:eastAsia="仿宋" w:hAnsi="仿宋" w:cs="仿宋" w:hint="eastAsia"/>
            <w:lang w:eastAsia="zh-CN"/>
          </w:rPr>
          <w:t>(一)、变更控制流程</w:t>
        </w:r>
        <w:r>
          <w:tab/>
        </w:r>
        <w:r>
          <w:fldChar w:fldCharType="begin"/>
        </w:r>
        <w:r>
          <w:instrText xml:space="preserve"> PAGEREF _Toc19228 \h </w:instrText>
        </w:r>
        <w:r>
          <w:fldChar w:fldCharType="separate"/>
        </w:r>
        <w:r>
          <w:t>43</w:t>
        </w:r>
        <w:r>
          <w:fldChar w:fldCharType="end"/>
        </w:r>
      </w:hyperlink>
    </w:p>
    <w:p>
      <w:pPr>
        <w:pStyle w:val="TOC2"/>
        <w:tabs>
          <w:tab w:val="right" w:leader="dot" w:pos="8306"/>
        </w:tabs>
      </w:pPr>
      <w:hyperlink w:anchor="_Toc250" w:history="1">
        <w:r>
          <w:rPr>
            <w:rFonts w:ascii="仿宋" w:eastAsia="仿宋" w:hAnsi="仿宋" w:cs="仿宋" w:hint="eastAsia"/>
            <w:lang w:eastAsia="zh-CN"/>
          </w:rPr>
          <w:t>(二)、影响评估与处理</w:t>
        </w:r>
        <w:r>
          <w:tab/>
        </w:r>
        <w:r>
          <w:fldChar w:fldCharType="begin"/>
        </w:r>
        <w:r>
          <w:instrText xml:space="preserve"> PAGEREF _Toc250 \h </w:instrText>
        </w:r>
        <w:r>
          <w:fldChar w:fldCharType="separate"/>
        </w:r>
        <w:r>
          <w:t>43</w:t>
        </w:r>
        <w:r>
          <w:fldChar w:fldCharType="end"/>
        </w:r>
      </w:hyperlink>
    </w:p>
    <w:p>
      <w:pPr>
        <w:pStyle w:val="TOC2"/>
        <w:tabs>
          <w:tab w:val="right" w:leader="dot" w:pos="8306"/>
        </w:tabs>
      </w:pPr>
      <w:hyperlink w:anchor="_Toc22148" w:history="1">
        <w:r>
          <w:rPr>
            <w:rFonts w:ascii="仿宋" w:eastAsia="仿宋" w:hAnsi="仿宋" w:cs="仿宋" w:hint="eastAsia"/>
            <w:lang w:eastAsia="zh-CN"/>
          </w:rPr>
          <w:t>(三)、变更记录与追踪</w:t>
        </w:r>
        <w:r>
          <w:tab/>
        </w:r>
        <w:r>
          <w:fldChar w:fldCharType="begin"/>
        </w:r>
        <w:r>
          <w:instrText xml:space="preserve"> PAGEREF _Toc22148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80" w:history="1">
        <w:r>
          <w:rPr>
            <w:rFonts w:ascii="仿宋" w:eastAsia="仿宋" w:hAnsi="仿宋" w:cs="仿宋" w:hint="eastAsia"/>
            <w:lang w:eastAsia="zh-CN"/>
          </w:rPr>
          <w:t>(四)、变更管理策略</w:t>
        </w:r>
        <w:r>
          <w:tab/>
        </w:r>
        <w:r>
          <w:fldChar w:fldCharType="begin"/>
        </w:r>
        <w:r>
          <w:instrText xml:space="preserve"> PAGEREF _Toc5480 \h </w:instrText>
        </w:r>
        <w:r>
          <w:fldChar w:fldCharType="separate"/>
        </w:r>
        <w:r>
          <w:t>47</w:t>
        </w:r>
        <w:r>
          <w:fldChar w:fldCharType="end"/>
        </w:r>
      </w:hyperlink>
    </w:p>
    <w:p>
      <w:pPr>
        <w:pStyle w:val="TOC1"/>
        <w:tabs>
          <w:tab w:val="right" w:leader="dot" w:pos="8306"/>
        </w:tabs>
      </w:pPr>
      <w:hyperlink w:anchor="_Toc27491" w:history="1">
        <w:r>
          <w:rPr>
            <w:rFonts w:ascii="仿宋" w:eastAsia="仿宋" w:hAnsi="仿宋" w:cs="仿宋" w:hint="eastAsia"/>
            <w:lang w:eastAsia="zh-CN"/>
          </w:rPr>
          <w:t>十、技术创新与产业升级</w:t>
        </w:r>
        <w:r>
          <w:tab/>
        </w:r>
        <w:r>
          <w:fldChar w:fldCharType="begin"/>
        </w:r>
        <w:r>
          <w:instrText xml:space="preserve"> PAGEREF _Toc27491 \h </w:instrText>
        </w:r>
        <w:r>
          <w:fldChar w:fldCharType="separate"/>
        </w:r>
        <w:r>
          <w:t>48</w:t>
        </w:r>
        <w:r>
          <w:fldChar w:fldCharType="end"/>
        </w:r>
      </w:hyperlink>
    </w:p>
    <w:p>
      <w:pPr>
        <w:pStyle w:val="TOC2"/>
        <w:tabs>
          <w:tab w:val="right" w:leader="dot" w:pos="8306"/>
        </w:tabs>
      </w:pPr>
      <w:hyperlink w:anchor="_Toc32233" w:history="1">
        <w:r>
          <w:rPr>
            <w:rFonts w:ascii="仿宋" w:eastAsia="仿宋" w:hAnsi="仿宋" w:cs="仿宋" w:hint="eastAsia"/>
            <w:lang w:eastAsia="zh-CN"/>
          </w:rPr>
          <w:t>(一)、技术创新方向与目标</w:t>
        </w:r>
        <w:r>
          <w:tab/>
        </w:r>
        <w:r>
          <w:fldChar w:fldCharType="begin"/>
        </w:r>
        <w:r>
          <w:instrText xml:space="preserve"> PAGEREF _Toc32233 \h </w:instrText>
        </w:r>
        <w:r>
          <w:fldChar w:fldCharType="separate"/>
        </w:r>
        <w:r>
          <w:t>48</w:t>
        </w:r>
        <w:r>
          <w:fldChar w:fldCharType="end"/>
        </w:r>
      </w:hyperlink>
    </w:p>
    <w:p>
      <w:pPr>
        <w:pStyle w:val="TOC2"/>
        <w:tabs>
          <w:tab w:val="right" w:leader="dot" w:pos="8306"/>
        </w:tabs>
      </w:pPr>
      <w:hyperlink w:anchor="_Toc25506" w:history="1">
        <w:r>
          <w:rPr>
            <w:rFonts w:ascii="仿宋" w:eastAsia="仿宋" w:hAnsi="仿宋" w:cs="仿宋" w:hint="eastAsia"/>
            <w:lang w:eastAsia="zh-CN"/>
          </w:rPr>
          <w:t>(二)、产业升级路径与措施</w:t>
        </w:r>
        <w:r>
          <w:tab/>
        </w:r>
        <w:r>
          <w:fldChar w:fldCharType="begin"/>
        </w:r>
        <w:r>
          <w:instrText xml:space="preserve"> PAGEREF _Toc25506 \h </w:instrText>
        </w:r>
        <w:r>
          <w:fldChar w:fldCharType="separate"/>
        </w:r>
        <w:r>
          <w:t>50</w:t>
        </w:r>
        <w:r>
          <w:fldChar w:fldCharType="end"/>
        </w:r>
      </w:hyperlink>
    </w:p>
    <w:p>
      <w:pPr>
        <w:pStyle w:val="TOC1"/>
        <w:tabs>
          <w:tab w:val="right" w:leader="dot" w:pos="8306"/>
        </w:tabs>
      </w:pPr>
      <w:hyperlink w:anchor="_Toc2693" w:history="1">
        <w:r>
          <w:rPr>
            <w:rFonts w:ascii="仿宋" w:eastAsia="仿宋" w:hAnsi="仿宋" w:cs="仿宋" w:hint="eastAsia"/>
            <w:lang w:eastAsia="zh-CN"/>
          </w:rPr>
          <w:t>十一、经济效益与社会效益优化</w:t>
        </w:r>
        <w:r>
          <w:tab/>
        </w:r>
        <w:r>
          <w:fldChar w:fldCharType="begin"/>
        </w:r>
        <w:r>
          <w:instrText xml:space="preserve"> PAGEREF _Toc2693 \h </w:instrText>
        </w:r>
        <w:r>
          <w:fldChar w:fldCharType="separate"/>
        </w:r>
        <w:r>
          <w:t>51</w:t>
        </w:r>
        <w:r>
          <w:fldChar w:fldCharType="end"/>
        </w:r>
      </w:hyperlink>
    </w:p>
    <w:p>
      <w:pPr>
        <w:pStyle w:val="TOC2"/>
        <w:tabs>
          <w:tab w:val="right" w:leader="dot" w:pos="8306"/>
        </w:tabs>
      </w:pPr>
      <w:hyperlink w:anchor="_Toc15842" w:history="1">
        <w:r>
          <w:rPr>
            <w:rFonts w:ascii="仿宋" w:eastAsia="仿宋" w:hAnsi="仿宋" w:cs="仿宋" w:hint="eastAsia"/>
            <w:lang w:eastAsia="zh-CN"/>
          </w:rPr>
          <w:t>(一)、经济效益提升策略</w:t>
        </w:r>
        <w:r>
          <w:tab/>
        </w:r>
        <w:r>
          <w:fldChar w:fldCharType="begin"/>
        </w:r>
        <w:r>
          <w:instrText xml:space="preserve"> PAGEREF _Toc15842 \h </w:instrText>
        </w:r>
        <w:r>
          <w:fldChar w:fldCharType="separate"/>
        </w:r>
        <w:r>
          <w:t>51</w:t>
        </w:r>
        <w:r>
          <w:fldChar w:fldCharType="end"/>
        </w:r>
      </w:hyperlink>
    </w:p>
    <w:p>
      <w:pPr>
        <w:pStyle w:val="TOC2"/>
        <w:tabs>
          <w:tab w:val="right" w:leader="dot" w:pos="8306"/>
        </w:tabs>
      </w:pPr>
      <w:hyperlink w:anchor="_Toc23339" w:history="1">
        <w:r>
          <w:rPr>
            <w:rFonts w:ascii="仿宋" w:eastAsia="仿宋" w:hAnsi="仿宋" w:cs="仿宋" w:hint="eastAsia"/>
            <w:lang w:eastAsia="zh-CN"/>
          </w:rPr>
          <w:t>(二)、社会效益增强方案</w:t>
        </w:r>
        <w:r>
          <w:tab/>
        </w:r>
        <w:r>
          <w:fldChar w:fldCharType="begin"/>
        </w:r>
        <w:r>
          <w:instrText xml:space="preserve"> PAGEREF _Toc23339 \h </w:instrText>
        </w:r>
        <w:r>
          <w:fldChar w:fldCharType="separate"/>
        </w:r>
        <w:r>
          <w:t>52</w:t>
        </w:r>
        <w:r>
          <w:fldChar w:fldCharType="end"/>
        </w:r>
      </w:hyperlink>
    </w:p>
    <w:p>
      <w:pPr>
        <w:pStyle w:val="TOC1"/>
        <w:tabs>
          <w:tab w:val="right" w:leader="dot" w:pos="8306"/>
        </w:tabs>
      </w:pPr>
      <w:hyperlink w:anchor="_Toc3806" w:history="1">
        <w:r>
          <w:rPr>
            <w:rFonts w:ascii="仿宋" w:eastAsia="仿宋" w:hAnsi="仿宋" w:cs="仿宋" w:hint="eastAsia"/>
            <w:lang w:eastAsia="zh-CN"/>
          </w:rPr>
          <w:t>十二、项目实施与管理方案</w:t>
        </w:r>
        <w:r>
          <w:tab/>
        </w:r>
        <w:r>
          <w:fldChar w:fldCharType="begin"/>
        </w:r>
        <w:r>
          <w:instrText xml:space="preserve"> PAGEREF _Toc3806 \h </w:instrText>
        </w:r>
        <w:r>
          <w:fldChar w:fldCharType="separate"/>
        </w:r>
        <w:r>
          <w:t>53</w:t>
        </w:r>
        <w:r>
          <w:fldChar w:fldCharType="end"/>
        </w:r>
      </w:hyperlink>
    </w:p>
    <w:p>
      <w:pPr>
        <w:pStyle w:val="TOC2"/>
        <w:tabs>
          <w:tab w:val="right" w:leader="dot" w:pos="8306"/>
        </w:tabs>
      </w:pPr>
      <w:hyperlink w:anchor="_Toc31757" w:history="1">
        <w:r>
          <w:rPr>
            <w:rFonts w:ascii="仿宋" w:eastAsia="仿宋" w:hAnsi="仿宋" w:cs="仿宋" w:hint="eastAsia"/>
            <w:lang w:eastAsia="zh-CN"/>
          </w:rPr>
          <w:t>(一)、项目实施计划</w:t>
        </w:r>
        <w:r>
          <w:tab/>
        </w:r>
        <w:r>
          <w:fldChar w:fldCharType="begin"/>
        </w:r>
        <w:r>
          <w:instrText xml:space="preserve"> PAGEREF _Toc31757 \h </w:instrText>
        </w:r>
        <w:r>
          <w:fldChar w:fldCharType="separate"/>
        </w:r>
        <w:r>
          <w:t>53</w:t>
        </w:r>
        <w:r>
          <w:fldChar w:fldCharType="end"/>
        </w:r>
      </w:hyperlink>
    </w:p>
    <w:p>
      <w:pPr>
        <w:pStyle w:val="TOC2"/>
        <w:tabs>
          <w:tab w:val="right" w:leader="dot" w:pos="8306"/>
        </w:tabs>
      </w:pPr>
      <w:hyperlink w:anchor="_Toc23262" w:history="1">
        <w:r>
          <w:rPr>
            <w:rFonts w:ascii="仿宋" w:eastAsia="仿宋" w:hAnsi="仿宋" w:cs="仿宋" w:hint="eastAsia"/>
            <w:lang w:eastAsia="zh-CN"/>
          </w:rPr>
          <w:t>(二)、项目组织机构与职责</w:t>
        </w:r>
        <w:r>
          <w:tab/>
        </w:r>
        <w:r>
          <w:fldChar w:fldCharType="begin"/>
        </w:r>
        <w:r>
          <w:instrText xml:space="preserve"> PAGEREF _Toc23262 \h </w:instrText>
        </w:r>
        <w:r>
          <w:fldChar w:fldCharType="separate"/>
        </w:r>
        <w:r>
          <w:t>54</w:t>
        </w:r>
        <w:r>
          <w:fldChar w:fldCharType="end"/>
        </w:r>
      </w:hyperlink>
    </w:p>
    <w:p>
      <w:pPr>
        <w:pStyle w:val="TOC2"/>
        <w:tabs>
          <w:tab w:val="right" w:leader="dot" w:pos="8306"/>
        </w:tabs>
      </w:pPr>
      <w:hyperlink w:anchor="_Toc19905" w:history="1">
        <w:r>
          <w:rPr>
            <w:rFonts w:ascii="仿宋" w:eastAsia="仿宋" w:hAnsi="仿宋" w:cs="仿宋" w:hint="eastAsia"/>
            <w:lang w:eastAsia="zh-CN"/>
          </w:rPr>
          <w:t>(三)、项目管理与监控体系</w:t>
        </w:r>
        <w:r>
          <w:tab/>
        </w:r>
        <w:r>
          <w:fldChar w:fldCharType="begin"/>
        </w:r>
        <w:r>
          <w:instrText xml:space="preserve"> PAGEREF _Toc19905 \h </w:instrText>
        </w:r>
        <w:r>
          <w:fldChar w:fldCharType="separate"/>
        </w:r>
        <w:r>
          <w:t>57</w:t>
        </w:r>
        <w:r>
          <w:fldChar w:fldCharType="end"/>
        </w:r>
      </w:hyperlink>
    </w:p>
    <w:p>
      <w:pPr>
        <w:pStyle w:val="TOC1"/>
        <w:tabs>
          <w:tab w:val="right" w:leader="dot" w:pos="8306"/>
        </w:tabs>
      </w:pPr>
      <w:hyperlink w:anchor="_Toc32709" w:history="1">
        <w:r>
          <w:rPr>
            <w:rFonts w:ascii="仿宋" w:eastAsia="仿宋" w:hAnsi="仿宋" w:cs="仿宋" w:hint="eastAsia"/>
            <w:lang w:eastAsia="zh-CN"/>
          </w:rPr>
          <w:t>十三、成果转化与推广应用</w:t>
        </w:r>
        <w:r>
          <w:tab/>
        </w:r>
        <w:r>
          <w:fldChar w:fldCharType="begin"/>
        </w:r>
        <w:r>
          <w:instrText xml:space="preserve"> PAGEREF _Toc32709 \h </w:instrText>
        </w:r>
        <w:r>
          <w:fldChar w:fldCharType="separate"/>
        </w:r>
        <w:r>
          <w:t>59</w:t>
        </w:r>
        <w:r>
          <w:fldChar w:fldCharType="end"/>
        </w:r>
      </w:hyperlink>
    </w:p>
    <w:p>
      <w:pPr>
        <w:pStyle w:val="TOC2"/>
        <w:tabs>
          <w:tab w:val="right" w:leader="dot" w:pos="8306"/>
        </w:tabs>
      </w:pPr>
      <w:hyperlink w:anchor="_Toc24483" w:history="1">
        <w:r>
          <w:rPr>
            <w:rFonts w:ascii="仿宋" w:eastAsia="仿宋" w:hAnsi="仿宋" w:cs="仿宋" w:hint="eastAsia"/>
            <w:lang w:eastAsia="zh-CN"/>
          </w:rPr>
          <w:t>(一)、成果转化策略制定</w:t>
        </w:r>
        <w:r>
          <w:tab/>
        </w:r>
        <w:r>
          <w:fldChar w:fldCharType="begin"/>
        </w:r>
        <w:r>
          <w:instrText xml:space="preserve"> PAGEREF _Toc24483 \h </w:instrText>
        </w:r>
        <w:r>
          <w:fldChar w:fldCharType="separate"/>
        </w:r>
        <w:r>
          <w:t>59</w:t>
        </w:r>
        <w:r>
          <w:fldChar w:fldCharType="end"/>
        </w:r>
      </w:hyperlink>
    </w:p>
    <w:p>
      <w:pPr>
        <w:pStyle w:val="TOC2"/>
        <w:tabs>
          <w:tab w:val="right" w:leader="dot" w:pos="8306"/>
        </w:tabs>
      </w:pPr>
      <w:hyperlink w:anchor="_Toc23676" w:history="1">
        <w:r>
          <w:rPr>
            <w:rFonts w:ascii="仿宋" w:eastAsia="仿宋" w:hAnsi="仿宋" w:cs="仿宋" w:hint="eastAsia"/>
            <w:lang w:eastAsia="zh-CN"/>
          </w:rPr>
          <w:t>(二)、成果推广应用方案</w:t>
        </w:r>
        <w:r>
          <w:tab/>
        </w:r>
        <w:r>
          <w:fldChar w:fldCharType="begin"/>
        </w:r>
        <w:r>
          <w:instrText xml:space="preserve"> PAGEREF _Toc23676 \h </w:instrText>
        </w:r>
        <w:r>
          <w:fldChar w:fldCharType="separate"/>
        </w:r>
        <w:r>
          <w:t>60</w:t>
        </w:r>
        <w:r>
          <w:fldChar w:fldCharType="end"/>
        </w:r>
      </w:hyperlink>
    </w:p>
    <w:p>
      <w:pPr>
        <w:pStyle w:val="TOC1"/>
        <w:tabs>
          <w:tab w:val="right" w:leader="dot" w:pos="8306"/>
        </w:tabs>
      </w:pPr>
      <w:hyperlink w:anchor="_Toc22025" w:history="1">
        <w:r>
          <w:rPr>
            <w:rFonts w:ascii="仿宋" w:eastAsia="仿宋" w:hAnsi="仿宋" w:cs="仿宋" w:hint="eastAsia"/>
            <w:lang w:eastAsia="zh-CN"/>
          </w:rPr>
          <w:t>十四、创新驱动与持续发展</w:t>
        </w:r>
        <w:r>
          <w:tab/>
        </w:r>
        <w:r>
          <w:fldChar w:fldCharType="begin"/>
        </w:r>
        <w:r>
          <w:instrText xml:space="preserve"> PAGEREF _Toc22025 \h </w:instrText>
        </w:r>
        <w:r>
          <w:fldChar w:fldCharType="separate"/>
        </w:r>
        <w:r>
          <w:t>62</w:t>
        </w:r>
        <w:r>
          <w:fldChar w:fldCharType="end"/>
        </w:r>
      </w:hyperlink>
    </w:p>
    <w:p>
      <w:pPr>
        <w:pStyle w:val="TOC2"/>
        <w:tabs>
          <w:tab w:val="right" w:leader="dot" w:pos="8306"/>
        </w:tabs>
      </w:pPr>
      <w:hyperlink w:anchor="_Toc2248" w:history="1">
        <w:r>
          <w:rPr>
            <w:rFonts w:ascii="仿宋" w:eastAsia="仿宋" w:hAnsi="仿宋" w:cs="仿宋" w:hint="eastAsia"/>
            <w:lang w:eastAsia="zh-CN"/>
          </w:rPr>
          <w:t>(一)、创新驱动战略实施</w:t>
        </w:r>
        <w:r>
          <w:tab/>
        </w:r>
        <w:r>
          <w:fldChar w:fldCharType="begin"/>
        </w:r>
        <w:r>
          <w:instrText xml:space="preserve"> PAGEREF _Toc2248 \h </w:instrText>
        </w:r>
        <w:r>
          <w:fldChar w:fldCharType="separate"/>
        </w:r>
        <w:r>
          <w:t>62</w:t>
        </w:r>
        <w:r>
          <w:fldChar w:fldCharType="end"/>
        </w:r>
      </w:hyperlink>
    </w:p>
    <w:p>
      <w:pPr>
        <w:pStyle w:val="TOC2"/>
        <w:tabs>
          <w:tab w:val="right" w:leader="dot" w:pos="8306"/>
        </w:tabs>
      </w:pPr>
      <w:hyperlink w:anchor="_Toc836" w:history="1">
        <w:r>
          <w:rPr>
            <w:rFonts w:ascii="仿宋" w:eastAsia="仿宋" w:hAnsi="仿宋" w:cs="仿宋" w:hint="eastAsia"/>
            <w:lang w:eastAsia="zh-CN"/>
          </w:rPr>
          <w:t>(二)、持续发展路径探索</w:t>
        </w:r>
        <w:r>
          <w:tab/>
        </w:r>
        <w:r>
          <w:fldChar w:fldCharType="begin"/>
        </w:r>
        <w:r>
          <w:instrText xml:space="preserve"> PAGEREF _Toc836 \h </w:instrText>
        </w:r>
        <w:r>
          <w:fldChar w:fldCharType="separate"/>
        </w:r>
        <w:r>
          <w:t>63</w:t>
        </w:r>
        <w:r>
          <w:fldChar w:fldCharType="end"/>
        </w:r>
      </w:hyperlink>
    </w:p>
    <w:p>
      <w:pPr>
        <w:pStyle w:val="TOC1"/>
        <w:tabs>
          <w:tab w:val="right" w:leader="dot" w:pos="8306"/>
        </w:tabs>
      </w:pPr>
      <w:hyperlink w:anchor="_Toc18645" w:history="1">
        <w:r>
          <w:rPr>
            <w:rFonts w:ascii="仿宋" w:eastAsia="仿宋" w:hAnsi="仿宋" w:cs="仿宋" w:hint="eastAsia"/>
            <w:lang w:eastAsia="zh-CN"/>
          </w:rPr>
          <w:t>十五、质量管理与控制</w:t>
        </w:r>
        <w:r>
          <w:tab/>
        </w:r>
        <w:r>
          <w:fldChar w:fldCharType="begin"/>
        </w:r>
        <w:r>
          <w:instrText xml:space="preserve"> PAGEREF _Toc18645 \h </w:instrText>
        </w:r>
        <w:r>
          <w:fldChar w:fldCharType="separate"/>
        </w:r>
        <w:r>
          <w:t>67</w:t>
        </w:r>
        <w:r>
          <w:fldChar w:fldCharType="end"/>
        </w:r>
      </w:hyperlink>
    </w:p>
    <w:p>
      <w:pPr>
        <w:pStyle w:val="TOC2"/>
        <w:tabs>
          <w:tab w:val="right" w:leader="dot" w:pos="8306"/>
        </w:tabs>
      </w:pPr>
      <w:hyperlink w:anchor="_Toc20871" w:history="1">
        <w:r>
          <w:rPr>
            <w:rFonts w:ascii="仿宋" w:eastAsia="仿宋" w:hAnsi="仿宋" w:cs="仿宋" w:hint="eastAsia"/>
            <w:lang w:eastAsia="zh-CN"/>
          </w:rPr>
          <w:t>(一)、质量管理体系建设</w:t>
        </w:r>
        <w:r>
          <w:tab/>
        </w:r>
        <w:r>
          <w:fldChar w:fldCharType="begin"/>
        </w:r>
        <w:r>
          <w:instrText xml:space="preserve"> PAGEREF _Toc20871 \h </w:instrText>
        </w:r>
        <w:r>
          <w:fldChar w:fldCharType="separate"/>
        </w:r>
        <w:r>
          <w:t>67</w:t>
        </w:r>
        <w:r>
          <w:fldChar w:fldCharType="end"/>
        </w:r>
      </w:hyperlink>
    </w:p>
    <w:p>
      <w:pPr>
        <w:pStyle w:val="TOC2"/>
        <w:tabs>
          <w:tab w:val="right" w:leader="dot" w:pos="8306"/>
        </w:tabs>
      </w:pPr>
      <w:hyperlink w:anchor="_Toc496" w:history="1">
        <w:r>
          <w:rPr>
            <w:rFonts w:ascii="仿宋" w:eastAsia="仿宋" w:hAnsi="仿宋" w:cs="仿宋" w:hint="eastAsia"/>
            <w:lang w:eastAsia="zh-CN"/>
          </w:rPr>
          <w:t>(二)、质量控制措施</w:t>
        </w:r>
        <w:r>
          <w:tab/>
        </w:r>
        <w:r>
          <w:fldChar w:fldCharType="begin"/>
        </w:r>
        <w:r>
          <w:instrText xml:space="preserve"> PAGEREF _Toc496 \h </w:instrText>
        </w:r>
        <w:r>
          <w:fldChar w:fldCharType="separate"/>
        </w:r>
        <w:r>
          <w:t>69</w:t>
        </w:r>
        <w:r>
          <w:fldChar w:fldCharType="end"/>
        </w:r>
      </w:hyperlink>
    </w:p>
    <w:p>
      <w:pPr>
        <w:pStyle w:val="TOC1"/>
        <w:tabs>
          <w:tab w:val="right" w:leader="dot" w:pos="8306"/>
        </w:tabs>
      </w:pPr>
      <w:hyperlink w:anchor="_Toc19754" w:history="1">
        <w:r>
          <w:rPr>
            <w:rFonts w:ascii="仿宋" w:eastAsia="仿宋" w:hAnsi="仿宋" w:cs="仿宋" w:hint="eastAsia"/>
            <w:lang w:eastAsia="zh-CN"/>
          </w:rPr>
          <w:t>十六、知识产权管理与保护</w:t>
        </w:r>
        <w:r>
          <w:tab/>
        </w:r>
        <w:r>
          <w:fldChar w:fldCharType="begin"/>
        </w:r>
        <w:r>
          <w:instrText xml:space="preserve"> PAGEREF _Toc19754 \h </w:instrText>
        </w:r>
        <w:r>
          <w:fldChar w:fldCharType="separate"/>
        </w:r>
        <w:r>
          <w:t>70</w:t>
        </w:r>
        <w:r>
          <w:fldChar w:fldCharType="end"/>
        </w:r>
      </w:hyperlink>
    </w:p>
    <w:p>
      <w:pPr>
        <w:pStyle w:val="TOC2"/>
        <w:tabs>
          <w:tab w:val="right" w:leader="dot" w:pos="8306"/>
        </w:tabs>
      </w:pPr>
      <w:hyperlink w:anchor="_Toc25164" w:history="1">
        <w:r>
          <w:rPr>
            <w:rFonts w:ascii="仿宋" w:eastAsia="仿宋" w:hAnsi="仿宋" w:cs="仿宋" w:hint="eastAsia"/>
            <w:lang w:eastAsia="zh-CN"/>
          </w:rPr>
          <w:t>(一)、知识产权管理体系建设</w:t>
        </w:r>
        <w:r>
          <w:tab/>
        </w:r>
        <w:r>
          <w:fldChar w:fldCharType="begin"/>
        </w:r>
        <w:r>
          <w:instrText xml:space="preserve"> PAGEREF _Toc25164 \h </w:instrText>
        </w:r>
        <w:r>
          <w:fldChar w:fldCharType="separate"/>
        </w:r>
        <w:r>
          <w:t>70</w:t>
        </w:r>
        <w:r>
          <w:fldChar w:fldCharType="end"/>
        </w:r>
      </w:hyperlink>
    </w:p>
    <w:p>
      <w:pPr>
        <w:pStyle w:val="TOC2"/>
        <w:tabs>
          <w:tab w:val="right" w:leader="dot" w:pos="8306"/>
        </w:tabs>
      </w:pPr>
      <w:hyperlink w:anchor="_Toc23012" w:history="1">
        <w:r>
          <w:rPr>
            <w:rFonts w:ascii="仿宋" w:eastAsia="仿宋" w:hAnsi="仿宋" w:cs="仿宋" w:hint="eastAsia"/>
            <w:lang w:eastAsia="zh-CN"/>
          </w:rPr>
          <w:t>(二)、知识产权保护措施</w:t>
        </w:r>
        <w:r>
          <w:tab/>
        </w:r>
        <w:r>
          <w:fldChar w:fldCharType="begin"/>
        </w:r>
        <w:r>
          <w:instrText xml:space="preserve"> PAGEREF _Toc23012 \h </w:instrText>
        </w:r>
        <w:r>
          <w:fldChar w:fldCharType="separate"/>
        </w:r>
        <w:r>
          <w:t>71</w:t>
        </w:r>
        <w:r>
          <w:fldChar w:fldCharType="end"/>
        </w:r>
      </w:hyperlink>
    </w:p>
    <w:p>
      <w:pPr>
        <w:pStyle w:val="TOC1"/>
        <w:tabs>
          <w:tab w:val="right" w:leader="dot" w:pos="8306"/>
        </w:tabs>
      </w:pPr>
      <w:hyperlink w:anchor="_Toc15309" w:history="1">
        <w:r>
          <w:rPr>
            <w:rFonts w:ascii="仿宋" w:eastAsia="仿宋" w:hAnsi="仿宋" w:cs="仿宋" w:hint="eastAsia"/>
            <w:lang w:eastAsia="zh-CN"/>
          </w:rPr>
          <w:t>十七、设施与设备管理</w:t>
        </w:r>
        <w:r>
          <w:tab/>
        </w:r>
        <w:r>
          <w:fldChar w:fldCharType="begin"/>
        </w:r>
        <w:r>
          <w:instrText xml:space="preserve"> PAGEREF _Toc15309 \h </w:instrText>
        </w:r>
        <w:r>
          <w:fldChar w:fldCharType="separate"/>
        </w:r>
        <w:r>
          <w:t>72</w:t>
        </w:r>
        <w:r>
          <w:fldChar w:fldCharType="end"/>
        </w:r>
      </w:hyperlink>
    </w:p>
    <w:p>
      <w:pPr>
        <w:pStyle w:val="TOC2"/>
        <w:tabs>
          <w:tab w:val="right" w:leader="dot" w:pos="8306"/>
        </w:tabs>
      </w:pPr>
      <w:hyperlink w:anchor="_Toc13040" w:history="1">
        <w:r>
          <w:rPr>
            <w:rFonts w:ascii="仿宋" w:eastAsia="仿宋" w:hAnsi="仿宋" w:cs="仿宋" w:hint="eastAsia"/>
            <w:lang w:eastAsia="zh-CN"/>
          </w:rPr>
          <w:t>(一)、设施规划与配置</w:t>
        </w:r>
        <w:r>
          <w:tab/>
        </w:r>
        <w:r>
          <w:fldChar w:fldCharType="begin"/>
        </w:r>
        <w:r>
          <w:instrText xml:space="preserve"> PAGEREF _Toc13040 \h </w:instrText>
        </w:r>
        <w:r>
          <w:fldChar w:fldCharType="separate"/>
        </w:r>
        <w:r>
          <w:t>72</w:t>
        </w:r>
        <w:r>
          <w:fldChar w:fldCharType="end"/>
        </w:r>
      </w:hyperlink>
    </w:p>
    <w:p>
      <w:pPr>
        <w:pStyle w:val="TOC2"/>
        <w:tabs>
          <w:tab w:val="right" w:leader="dot" w:pos="8306"/>
        </w:tabs>
      </w:pPr>
      <w:hyperlink w:anchor="_Toc21024" w:history="1">
        <w:r>
          <w:rPr>
            <w:rFonts w:ascii="仿宋" w:eastAsia="仿宋" w:hAnsi="仿宋" w:cs="仿宋" w:hint="eastAsia"/>
            <w:lang w:eastAsia="zh-CN"/>
          </w:rPr>
          <w:t>(二)、设备采购与维护管理</w:t>
        </w:r>
        <w:r>
          <w:tab/>
        </w:r>
        <w:r>
          <w:fldChar w:fldCharType="begin"/>
        </w:r>
        <w:r>
          <w:instrText xml:space="preserve"> PAGEREF _Toc21024 \h </w:instrText>
        </w:r>
        <w:r>
          <w:fldChar w:fldCharType="separate"/>
        </w:r>
        <w:r>
          <w:t>73</w:t>
        </w:r>
        <w:r>
          <w:fldChar w:fldCharType="end"/>
        </w:r>
      </w:hyperlink>
    </w:p>
    <w:p>
      <w:pPr>
        <w:pStyle w:val="TOC2"/>
        <w:tabs>
          <w:tab w:val="right" w:leader="dot" w:pos="8306"/>
        </w:tabs>
      </w:pPr>
      <w:hyperlink w:anchor="_Toc5431" w:history="1">
        <w:r>
          <w:rPr>
            <w:rFonts w:ascii="仿宋" w:eastAsia="仿宋" w:hAnsi="仿宋" w:cs="仿宋" w:hint="eastAsia"/>
            <w:lang w:eastAsia="zh-CN"/>
          </w:rPr>
          <w:t>(三)、设施设备升级策略</w:t>
        </w:r>
        <w:r>
          <w:tab/>
        </w:r>
        <w:r>
          <w:fldChar w:fldCharType="begin"/>
        </w:r>
        <w:r>
          <w:instrText xml:space="preserve"> PAGEREF _Toc5431 \h </w:instrText>
        </w:r>
        <w:r>
          <w:fldChar w:fldCharType="separate"/>
        </w:r>
        <w:r>
          <w:t>74</w:t>
        </w:r>
        <w:r>
          <w:fldChar w:fldCharType="end"/>
        </w:r>
      </w:hyperlink>
    </w:p>
    <w:p>
      <w:pPr>
        <w:pStyle w:val="TOC1"/>
        <w:tabs>
          <w:tab w:val="right" w:leader="dot" w:pos="8306"/>
        </w:tabs>
      </w:pPr>
      <w:hyperlink w:anchor="_Toc7856" w:history="1">
        <w:r>
          <w:rPr>
            <w:rFonts w:ascii="仿宋" w:eastAsia="仿宋" w:hAnsi="仿宋" w:cs="仿宋" w:hint="eastAsia"/>
            <w:lang w:eastAsia="zh-CN"/>
          </w:rPr>
          <w:t>十八、合作与交流机制建立</w:t>
        </w:r>
        <w:r>
          <w:tab/>
        </w:r>
        <w:r>
          <w:fldChar w:fldCharType="begin"/>
        </w:r>
        <w:r>
          <w:instrText xml:space="preserve"> PAGEREF _Toc7856 \h </w:instrText>
        </w:r>
        <w:r>
          <w:fldChar w:fldCharType="separate"/>
        </w:r>
        <w:r>
          <w:t>74</w:t>
        </w:r>
        <w:r>
          <w:fldChar w:fldCharType="end"/>
        </w:r>
      </w:hyperlink>
    </w:p>
    <w:p>
      <w:pPr>
        <w:pStyle w:val="TOC2"/>
        <w:tabs>
          <w:tab w:val="right" w:leader="dot" w:pos="8306"/>
        </w:tabs>
      </w:pPr>
      <w:hyperlink w:anchor="_Toc11256" w:history="1">
        <w:r>
          <w:rPr>
            <w:rFonts w:ascii="仿宋" w:eastAsia="仿宋" w:hAnsi="仿宋" w:cs="仿宋" w:hint="eastAsia"/>
            <w:lang w:eastAsia="zh-CN"/>
          </w:rPr>
          <w:t>(一)、合作伙伴选择与合作方式</w:t>
        </w:r>
        <w:r>
          <w:tab/>
        </w:r>
        <w:r>
          <w:fldChar w:fldCharType="begin"/>
        </w:r>
        <w:r>
          <w:instrText xml:space="preserve"> PAGEREF _Toc11256 \h </w:instrText>
        </w:r>
        <w:r>
          <w:fldChar w:fldCharType="separate"/>
        </w:r>
        <w:r>
          <w:t>74</w:t>
        </w:r>
        <w:r>
          <w:fldChar w:fldCharType="end"/>
        </w:r>
      </w:hyperlink>
    </w:p>
    <w:p>
      <w:pPr>
        <w:pStyle w:val="TOC2"/>
        <w:tabs>
          <w:tab w:val="right" w:leader="dot" w:pos="8306"/>
        </w:tabs>
      </w:pPr>
      <w:hyperlink w:anchor="_Toc24893" w:history="1">
        <w:r>
          <w:rPr>
            <w:rFonts w:ascii="仿宋" w:eastAsia="仿宋" w:hAnsi="仿宋" w:cs="仿宋" w:hint="eastAsia"/>
            <w:lang w:eastAsia="zh-CN"/>
          </w:rPr>
          <w:t>(二)、交流与合作平台搭建</w:t>
        </w:r>
        <w:r>
          <w:tab/>
        </w:r>
        <w:r>
          <w:fldChar w:fldCharType="begin"/>
        </w:r>
        <w:r>
          <w:instrText xml:space="preserve"> PAGEREF _Toc24893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08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703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游学培训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20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436"/>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9917"/>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游学培训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游学培训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游学培训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游学培训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游学培训项目的社会影响是全面而深远的。从提供就业机会和提升公共服务，到促进社会结构和劳动市场的多元化，再到推动社会责任和伦理标准的提高，项目对于提升社区的经济、文化和社会福祉有着重要作用。通过这些正面影响，游学培训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4956"/>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为了融入当地社区，游学培训项目需深入理解当地的文化特色和社会习俗。例如，项目在设计广告和市场推广活动时，应考虑使用当地语言和符合地方文化的表达方式。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876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为了确保游学培训项目的成功并最大限度地减轻潜在的社会风险，详细的风险分析和具体的应对策略至关重要。以下是针对项目可能面临的具体社会风险及相应对策的分析：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风险描述：游学培训项目可能遭遇社区抵制，尤其如果社区成员认为项目会破坏他们的生活环境或忽略他们的意见。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风险描述：游学培训项目的商业实践可能与当地的文化和价值观存在冲突，导致社会紧张和文化冲突。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风险描述：游学培训项目可能会增加对公共资源和基础设施的需求，给当地带来额外压力，例如在水资源、能源供应和交通系统方面。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https://d.book118.com/535313342013011042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167105"/>
    <w:rsid w:val="601671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531334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2023-12-31T04:30:00Z</dcterms:created>
  <dcterms:modified xsi:type="dcterms:W3CDTF">2023-12-31T04:31:15Z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A9EA767FE2A947B58111011FFA658571_11</vt:lpwstr>
  </property>
  <property fmtid="{D5CDD505-2E9C-101B-9397-08002B2CF9AE}" pid="3" name="KSOProductBuildVer">
    <vt:lpwstr>2052-12.1.0.16120</vt:lpwstr>
  </property>
</Properties>
</file>