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医学诊断服务项目计划设计方案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45" w:history="1">
        <w:r>
          <w:rPr>
            <w:rFonts w:ascii="仿宋" w:eastAsia="仿宋" w:hAnsi="仿宋" w:cs="仿宋" w:hint="eastAsia"/>
            <w:lang w:eastAsia="zh-CN"/>
          </w:rPr>
          <w:t>前言</w:t>
        </w:r>
        <w:r>
          <w:tab/>
        </w:r>
        <w:r>
          <w:fldChar w:fldCharType="begin"/>
        </w:r>
        <w:r>
          <w:instrText xml:space="preserve"> PAGEREF _Toc28645 \h </w:instrText>
        </w:r>
        <w:r>
          <w:fldChar w:fldCharType="separate"/>
        </w:r>
        <w:r>
          <w:t>3</w:t>
        </w:r>
        <w:r>
          <w:fldChar w:fldCharType="end"/>
        </w:r>
      </w:hyperlink>
    </w:p>
    <w:p>
      <w:pPr>
        <w:pStyle w:val="TOC1"/>
        <w:tabs>
          <w:tab w:val="right" w:leader="dot" w:pos="8306"/>
        </w:tabs>
      </w:pPr>
      <w:hyperlink w:anchor="_Toc19457" w:history="1">
        <w:r>
          <w:rPr>
            <w:rFonts w:ascii="仿宋" w:eastAsia="仿宋" w:hAnsi="仿宋" w:cs="仿宋" w:hint="eastAsia"/>
            <w:lang w:eastAsia="zh-CN"/>
          </w:rPr>
          <w:t>一、产品规划分析</w:t>
        </w:r>
        <w:r>
          <w:tab/>
        </w:r>
        <w:r>
          <w:fldChar w:fldCharType="begin"/>
        </w:r>
        <w:r>
          <w:instrText xml:space="preserve"> PAGEREF _Toc19457 \h </w:instrText>
        </w:r>
        <w:r>
          <w:fldChar w:fldCharType="separate"/>
        </w:r>
        <w:r>
          <w:t>3</w:t>
        </w:r>
        <w:r>
          <w:fldChar w:fldCharType="end"/>
        </w:r>
      </w:hyperlink>
    </w:p>
    <w:p>
      <w:pPr>
        <w:pStyle w:val="TOC2"/>
        <w:tabs>
          <w:tab w:val="right" w:leader="dot" w:pos="8306"/>
        </w:tabs>
      </w:pPr>
      <w:hyperlink w:anchor="_Toc28208" w:history="1">
        <w:r>
          <w:rPr>
            <w:rFonts w:ascii="仿宋" w:eastAsia="仿宋" w:hAnsi="仿宋" w:cs="仿宋" w:hint="eastAsia"/>
            <w:lang w:eastAsia="zh-CN"/>
          </w:rPr>
          <w:t>(一)、产品规划</w:t>
        </w:r>
        <w:r>
          <w:tab/>
        </w:r>
        <w:r>
          <w:fldChar w:fldCharType="begin"/>
        </w:r>
        <w:r>
          <w:instrText xml:space="preserve"> PAGEREF _Toc28208 \h </w:instrText>
        </w:r>
        <w:r>
          <w:fldChar w:fldCharType="separate"/>
        </w:r>
        <w:r>
          <w:t>3</w:t>
        </w:r>
        <w:r>
          <w:fldChar w:fldCharType="end"/>
        </w:r>
      </w:hyperlink>
    </w:p>
    <w:p>
      <w:pPr>
        <w:pStyle w:val="TOC2"/>
        <w:tabs>
          <w:tab w:val="right" w:leader="dot" w:pos="8306"/>
        </w:tabs>
      </w:pPr>
      <w:hyperlink w:anchor="_Toc13643" w:history="1">
        <w:r>
          <w:rPr>
            <w:rFonts w:ascii="仿宋" w:eastAsia="仿宋" w:hAnsi="仿宋" w:cs="仿宋" w:hint="eastAsia"/>
            <w:lang w:eastAsia="zh-CN"/>
          </w:rPr>
          <w:t>(二)、建设规模</w:t>
        </w:r>
        <w:r>
          <w:tab/>
        </w:r>
        <w:r>
          <w:fldChar w:fldCharType="begin"/>
        </w:r>
        <w:r>
          <w:instrText xml:space="preserve"> PAGEREF _Toc13643 \h </w:instrText>
        </w:r>
        <w:r>
          <w:fldChar w:fldCharType="separate"/>
        </w:r>
        <w:r>
          <w:t>4</w:t>
        </w:r>
        <w:r>
          <w:fldChar w:fldCharType="end"/>
        </w:r>
      </w:hyperlink>
    </w:p>
    <w:p>
      <w:pPr>
        <w:pStyle w:val="TOC1"/>
        <w:tabs>
          <w:tab w:val="right" w:leader="dot" w:pos="8306"/>
        </w:tabs>
      </w:pPr>
      <w:hyperlink w:anchor="_Toc9074" w:history="1">
        <w:r>
          <w:rPr>
            <w:rFonts w:ascii="仿宋" w:eastAsia="仿宋" w:hAnsi="仿宋" w:cs="仿宋" w:hint="eastAsia"/>
            <w:lang w:eastAsia="zh-CN"/>
          </w:rPr>
          <w:t>二、医学诊断服务项目可持续发展</w:t>
        </w:r>
        <w:r>
          <w:tab/>
        </w:r>
        <w:r>
          <w:fldChar w:fldCharType="begin"/>
        </w:r>
        <w:r>
          <w:instrText xml:space="preserve"> PAGEREF _Toc9074 \h </w:instrText>
        </w:r>
        <w:r>
          <w:fldChar w:fldCharType="separate"/>
        </w:r>
        <w:r>
          <w:t>5</w:t>
        </w:r>
        <w:r>
          <w:fldChar w:fldCharType="end"/>
        </w:r>
      </w:hyperlink>
    </w:p>
    <w:p>
      <w:pPr>
        <w:pStyle w:val="TOC2"/>
        <w:tabs>
          <w:tab w:val="right" w:leader="dot" w:pos="8306"/>
        </w:tabs>
      </w:pPr>
      <w:hyperlink w:anchor="_Toc26953" w:history="1">
        <w:r>
          <w:rPr>
            <w:rFonts w:ascii="仿宋" w:eastAsia="仿宋" w:hAnsi="仿宋" w:cs="仿宋" w:hint="eastAsia"/>
            <w:lang w:eastAsia="zh-CN"/>
          </w:rPr>
          <w:t>(一)、可持续战略与实践</w:t>
        </w:r>
        <w:r>
          <w:tab/>
        </w:r>
        <w:r>
          <w:fldChar w:fldCharType="begin"/>
        </w:r>
        <w:r>
          <w:instrText xml:space="preserve"> PAGEREF _Toc26953 \h </w:instrText>
        </w:r>
        <w:r>
          <w:fldChar w:fldCharType="separate"/>
        </w:r>
        <w:r>
          <w:t>5</w:t>
        </w:r>
        <w:r>
          <w:fldChar w:fldCharType="end"/>
        </w:r>
      </w:hyperlink>
    </w:p>
    <w:p>
      <w:pPr>
        <w:pStyle w:val="TOC2"/>
        <w:tabs>
          <w:tab w:val="right" w:leader="dot" w:pos="8306"/>
        </w:tabs>
      </w:pPr>
      <w:hyperlink w:anchor="_Toc5842" w:history="1">
        <w:r>
          <w:rPr>
            <w:rFonts w:ascii="仿宋" w:eastAsia="仿宋" w:hAnsi="仿宋" w:cs="仿宋" w:hint="eastAsia"/>
            <w:lang w:eastAsia="zh-CN"/>
          </w:rPr>
          <w:t>(二)、环保与社会责任</w:t>
        </w:r>
        <w:r>
          <w:tab/>
        </w:r>
        <w:r>
          <w:fldChar w:fldCharType="begin"/>
        </w:r>
        <w:r>
          <w:instrText xml:space="preserve"> PAGEREF _Toc5842 \h </w:instrText>
        </w:r>
        <w:r>
          <w:fldChar w:fldCharType="separate"/>
        </w:r>
        <w:r>
          <w:t>6</w:t>
        </w:r>
        <w:r>
          <w:fldChar w:fldCharType="end"/>
        </w:r>
      </w:hyperlink>
    </w:p>
    <w:p>
      <w:pPr>
        <w:pStyle w:val="TOC1"/>
        <w:tabs>
          <w:tab w:val="right" w:leader="dot" w:pos="8306"/>
        </w:tabs>
      </w:pPr>
      <w:hyperlink w:anchor="_Toc16699" w:history="1">
        <w:r>
          <w:rPr>
            <w:rFonts w:ascii="仿宋" w:eastAsia="仿宋" w:hAnsi="仿宋" w:cs="仿宋" w:hint="eastAsia"/>
            <w:lang w:eastAsia="zh-CN"/>
          </w:rPr>
          <w:t>三、医学诊断服务项目选址可行性分析</w:t>
        </w:r>
        <w:r>
          <w:tab/>
        </w:r>
        <w:r>
          <w:fldChar w:fldCharType="begin"/>
        </w:r>
        <w:r>
          <w:instrText xml:space="preserve"> PAGEREF _Toc16699 \h </w:instrText>
        </w:r>
        <w:r>
          <w:fldChar w:fldCharType="separate"/>
        </w:r>
        <w:r>
          <w:t>7</w:t>
        </w:r>
        <w:r>
          <w:fldChar w:fldCharType="end"/>
        </w:r>
      </w:hyperlink>
    </w:p>
    <w:p>
      <w:pPr>
        <w:pStyle w:val="TOC2"/>
        <w:tabs>
          <w:tab w:val="right" w:leader="dot" w:pos="8306"/>
        </w:tabs>
      </w:pPr>
      <w:hyperlink w:anchor="_Toc22625" w:history="1">
        <w:r>
          <w:rPr>
            <w:rFonts w:ascii="仿宋" w:eastAsia="仿宋" w:hAnsi="仿宋" w:cs="仿宋" w:hint="eastAsia"/>
            <w:lang w:eastAsia="zh-CN"/>
          </w:rPr>
          <w:t>(一)、医学诊断服务项目选址</w:t>
        </w:r>
        <w:r>
          <w:tab/>
        </w:r>
        <w:r>
          <w:fldChar w:fldCharType="begin"/>
        </w:r>
        <w:r>
          <w:instrText xml:space="preserve"> PAGEREF _Toc22625 \h </w:instrText>
        </w:r>
        <w:r>
          <w:fldChar w:fldCharType="separate"/>
        </w:r>
        <w:r>
          <w:t>7</w:t>
        </w:r>
        <w:r>
          <w:fldChar w:fldCharType="end"/>
        </w:r>
      </w:hyperlink>
    </w:p>
    <w:p>
      <w:pPr>
        <w:pStyle w:val="TOC2"/>
        <w:tabs>
          <w:tab w:val="right" w:leader="dot" w:pos="8306"/>
        </w:tabs>
      </w:pPr>
      <w:hyperlink w:anchor="_Toc381" w:history="1">
        <w:r>
          <w:rPr>
            <w:rFonts w:ascii="仿宋" w:eastAsia="仿宋" w:hAnsi="仿宋" w:cs="仿宋" w:hint="eastAsia"/>
            <w:lang w:eastAsia="zh-CN"/>
          </w:rPr>
          <w:t>(二)、用地控制指标</w:t>
        </w:r>
        <w:r>
          <w:tab/>
        </w:r>
        <w:r>
          <w:fldChar w:fldCharType="begin"/>
        </w:r>
        <w:r>
          <w:instrText xml:space="preserve"> PAGEREF _Toc381 \h </w:instrText>
        </w:r>
        <w:r>
          <w:fldChar w:fldCharType="separate"/>
        </w:r>
        <w:r>
          <w:t>7</w:t>
        </w:r>
        <w:r>
          <w:fldChar w:fldCharType="end"/>
        </w:r>
      </w:hyperlink>
    </w:p>
    <w:p>
      <w:pPr>
        <w:pStyle w:val="TOC2"/>
        <w:tabs>
          <w:tab w:val="right" w:leader="dot" w:pos="8306"/>
        </w:tabs>
      </w:pPr>
      <w:hyperlink w:anchor="_Toc25967" w:history="1">
        <w:r>
          <w:rPr>
            <w:rFonts w:ascii="仿宋" w:eastAsia="仿宋" w:hAnsi="仿宋" w:cs="仿宋" w:hint="eastAsia"/>
            <w:lang w:eastAsia="zh-CN"/>
          </w:rPr>
          <w:t>(三)、节约用地措施</w:t>
        </w:r>
        <w:r>
          <w:tab/>
        </w:r>
        <w:r>
          <w:fldChar w:fldCharType="begin"/>
        </w:r>
        <w:r>
          <w:instrText xml:space="preserve"> PAGEREF _Toc25967 \h </w:instrText>
        </w:r>
        <w:r>
          <w:fldChar w:fldCharType="separate"/>
        </w:r>
        <w:r>
          <w:t>9</w:t>
        </w:r>
        <w:r>
          <w:fldChar w:fldCharType="end"/>
        </w:r>
      </w:hyperlink>
    </w:p>
    <w:p>
      <w:pPr>
        <w:pStyle w:val="TOC2"/>
        <w:tabs>
          <w:tab w:val="right" w:leader="dot" w:pos="8306"/>
        </w:tabs>
      </w:pPr>
      <w:hyperlink w:anchor="_Toc23288" w:history="1">
        <w:r>
          <w:rPr>
            <w:rFonts w:ascii="仿宋" w:eastAsia="仿宋" w:hAnsi="仿宋" w:cs="仿宋" w:hint="eastAsia"/>
            <w:lang w:eastAsia="zh-CN"/>
          </w:rPr>
          <w:t>(四)、总图布置方案</w:t>
        </w:r>
        <w:r>
          <w:tab/>
        </w:r>
        <w:r>
          <w:fldChar w:fldCharType="begin"/>
        </w:r>
        <w:r>
          <w:instrText xml:space="preserve"> PAGEREF _Toc23288 \h </w:instrText>
        </w:r>
        <w:r>
          <w:fldChar w:fldCharType="separate"/>
        </w:r>
        <w:r>
          <w:t>10</w:t>
        </w:r>
        <w:r>
          <w:fldChar w:fldCharType="end"/>
        </w:r>
      </w:hyperlink>
    </w:p>
    <w:p>
      <w:pPr>
        <w:pStyle w:val="TOC2"/>
        <w:tabs>
          <w:tab w:val="right" w:leader="dot" w:pos="8306"/>
        </w:tabs>
      </w:pPr>
      <w:hyperlink w:anchor="_Toc6323" w:history="1">
        <w:r>
          <w:rPr>
            <w:rFonts w:ascii="仿宋" w:eastAsia="仿宋" w:hAnsi="仿宋" w:cs="仿宋" w:hint="eastAsia"/>
            <w:lang w:eastAsia="zh-CN"/>
          </w:rPr>
          <w:t>(五)、选址综合评价</w:t>
        </w:r>
        <w:r>
          <w:tab/>
        </w:r>
        <w:r>
          <w:fldChar w:fldCharType="begin"/>
        </w:r>
        <w:r>
          <w:instrText xml:space="preserve"> PAGEREF _Toc6323 \h </w:instrText>
        </w:r>
        <w:r>
          <w:fldChar w:fldCharType="separate"/>
        </w:r>
        <w:r>
          <w:t>11</w:t>
        </w:r>
        <w:r>
          <w:fldChar w:fldCharType="end"/>
        </w:r>
      </w:hyperlink>
    </w:p>
    <w:p>
      <w:pPr>
        <w:pStyle w:val="TOC1"/>
        <w:tabs>
          <w:tab w:val="right" w:leader="dot" w:pos="8306"/>
        </w:tabs>
      </w:pPr>
      <w:hyperlink w:anchor="_Toc15661" w:history="1">
        <w:r>
          <w:rPr>
            <w:rFonts w:ascii="仿宋" w:eastAsia="仿宋" w:hAnsi="仿宋" w:cs="仿宋" w:hint="eastAsia"/>
            <w:lang w:eastAsia="zh-CN"/>
          </w:rPr>
          <w:t>四、医学诊断服务项目土建工程</w:t>
        </w:r>
        <w:r>
          <w:tab/>
        </w:r>
        <w:r>
          <w:fldChar w:fldCharType="begin"/>
        </w:r>
        <w:r>
          <w:instrText xml:space="preserve"> PAGEREF _Toc15661 \h </w:instrText>
        </w:r>
        <w:r>
          <w:fldChar w:fldCharType="separate"/>
        </w:r>
        <w:r>
          <w:t>12</w:t>
        </w:r>
        <w:r>
          <w:fldChar w:fldCharType="end"/>
        </w:r>
      </w:hyperlink>
    </w:p>
    <w:p>
      <w:pPr>
        <w:pStyle w:val="TOC2"/>
        <w:tabs>
          <w:tab w:val="right" w:leader="dot" w:pos="8306"/>
        </w:tabs>
      </w:pPr>
      <w:hyperlink w:anchor="_Toc19626" w:history="1">
        <w:r>
          <w:rPr>
            <w:rFonts w:ascii="仿宋" w:eastAsia="仿宋" w:hAnsi="仿宋" w:cs="仿宋" w:hint="eastAsia"/>
            <w:lang w:eastAsia="zh-CN"/>
          </w:rPr>
          <w:t>(一)、建筑工程设计原则</w:t>
        </w:r>
        <w:r>
          <w:tab/>
        </w:r>
        <w:r>
          <w:fldChar w:fldCharType="begin"/>
        </w:r>
        <w:r>
          <w:instrText xml:space="preserve"> PAGEREF _Toc19626 \h </w:instrText>
        </w:r>
        <w:r>
          <w:fldChar w:fldCharType="separate"/>
        </w:r>
        <w:r>
          <w:t>12</w:t>
        </w:r>
        <w:r>
          <w:fldChar w:fldCharType="end"/>
        </w:r>
      </w:hyperlink>
    </w:p>
    <w:p>
      <w:pPr>
        <w:pStyle w:val="TOC2"/>
        <w:tabs>
          <w:tab w:val="right" w:leader="dot" w:pos="8306"/>
        </w:tabs>
      </w:pPr>
      <w:hyperlink w:anchor="_Toc9638" w:history="1">
        <w:r>
          <w:rPr>
            <w:rFonts w:ascii="仿宋" w:eastAsia="仿宋" w:hAnsi="仿宋" w:cs="仿宋" w:hint="eastAsia"/>
            <w:lang w:eastAsia="zh-CN"/>
          </w:rPr>
          <w:t>(二)、土建工程设计年限及安全等级</w:t>
        </w:r>
        <w:r>
          <w:tab/>
        </w:r>
        <w:r>
          <w:fldChar w:fldCharType="begin"/>
        </w:r>
        <w:r>
          <w:instrText xml:space="preserve"> PAGEREF _Toc9638 \h </w:instrText>
        </w:r>
        <w:r>
          <w:fldChar w:fldCharType="separate"/>
        </w:r>
        <w:r>
          <w:t>13</w:t>
        </w:r>
        <w:r>
          <w:fldChar w:fldCharType="end"/>
        </w:r>
      </w:hyperlink>
    </w:p>
    <w:p>
      <w:pPr>
        <w:pStyle w:val="TOC2"/>
        <w:tabs>
          <w:tab w:val="right" w:leader="dot" w:pos="8306"/>
        </w:tabs>
      </w:pPr>
      <w:hyperlink w:anchor="_Toc18889" w:history="1">
        <w:r>
          <w:rPr>
            <w:rFonts w:ascii="仿宋" w:eastAsia="仿宋" w:hAnsi="仿宋" w:cs="仿宋" w:hint="eastAsia"/>
            <w:lang w:eastAsia="zh-CN"/>
          </w:rPr>
          <w:t>(三)、建筑工程设计总体要求</w:t>
        </w:r>
        <w:r>
          <w:tab/>
        </w:r>
        <w:r>
          <w:fldChar w:fldCharType="begin"/>
        </w:r>
        <w:r>
          <w:instrText xml:space="preserve"> PAGEREF _Toc18889 \h </w:instrText>
        </w:r>
        <w:r>
          <w:fldChar w:fldCharType="separate"/>
        </w:r>
        <w:r>
          <w:t>14</w:t>
        </w:r>
        <w:r>
          <w:fldChar w:fldCharType="end"/>
        </w:r>
      </w:hyperlink>
    </w:p>
    <w:p>
      <w:pPr>
        <w:pStyle w:val="TOC2"/>
        <w:tabs>
          <w:tab w:val="right" w:leader="dot" w:pos="8306"/>
        </w:tabs>
      </w:pPr>
      <w:hyperlink w:anchor="_Toc16330" w:history="1">
        <w:r>
          <w:rPr>
            <w:rFonts w:ascii="仿宋" w:eastAsia="仿宋" w:hAnsi="仿宋" w:cs="仿宋" w:hint="eastAsia"/>
            <w:lang w:eastAsia="zh-CN"/>
          </w:rPr>
          <w:t>(四)、土建工程建设指标</w:t>
        </w:r>
        <w:r>
          <w:tab/>
        </w:r>
        <w:r>
          <w:fldChar w:fldCharType="begin"/>
        </w:r>
        <w:r>
          <w:instrText xml:space="preserve"> PAGEREF _Toc16330 \h </w:instrText>
        </w:r>
        <w:r>
          <w:fldChar w:fldCharType="separate"/>
        </w:r>
        <w:r>
          <w:t>15</w:t>
        </w:r>
        <w:r>
          <w:fldChar w:fldCharType="end"/>
        </w:r>
      </w:hyperlink>
    </w:p>
    <w:p>
      <w:pPr>
        <w:pStyle w:val="TOC1"/>
        <w:tabs>
          <w:tab w:val="right" w:leader="dot" w:pos="8306"/>
        </w:tabs>
      </w:pPr>
      <w:hyperlink w:anchor="_Toc10112" w:history="1">
        <w:r>
          <w:rPr>
            <w:rFonts w:ascii="仿宋" w:eastAsia="仿宋" w:hAnsi="仿宋" w:cs="仿宋" w:hint="eastAsia"/>
            <w:lang w:eastAsia="zh-CN"/>
          </w:rPr>
          <w:t>五、医学诊断服务项目文档管理</w:t>
        </w:r>
        <w:r>
          <w:tab/>
        </w:r>
        <w:r>
          <w:fldChar w:fldCharType="begin"/>
        </w:r>
        <w:r>
          <w:instrText xml:space="preserve"> PAGEREF _Toc10112 \h </w:instrText>
        </w:r>
        <w:r>
          <w:fldChar w:fldCharType="separate"/>
        </w:r>
        <w:r>
          <w:t>15</w:t>
        </w:r>
        <w:r>
          <w:fldChar w:fldCharType="end"/>
        </w:r>
      </w:hyperlink>
    </w:p>
    <w:p>
      <w:pPr>
        <w:pStyle w:val="TOC2"/>
        <w:tabs>
          <w:tab w:val="right" w:leader="dot" w:pos="8306"/>
        </w:tabs>
      </w:pPr>
      <w:hyperlink w:anchor="_Toc97" w:history="1">
        <w:r>
          <w:rPr>
            <w:rFonts w:ascii="仿宋" w:eastAsia="仿宋" w:hAnsi="仿宋" w:cs="仿宋" w:hint="eastAsia"/>
            <w:lang w:eastAsia="zh-CN"/>
          </w:rPr>
          <w:t>(一)、文档编制与审查</w:t>
        </w:r>
        <w:r>
          <w:tab/>
        </w:r>
        <w:r>
          <w:fldChar w:fldCharType="begin"/>
        </w:r>
        <w:r>
          <w:instrText xml:space="preserve"> PAGEREF _Toc97 \h </w:instrText>
        </w:r>
        <w:r>
          <w:fldChar w:fldCharType="separate"/>
        </w:r>
        <w:r>
          <w:t>15</w:t>
        </w:r>
        <w:r>
          <w:fldChar w:fldCharType="end"/>
        </w:r>
      </w:hyperlink>
    </w:p>
    <w:p>
      <w:pPr>
        <w:pStyle w:val="TOC2"/>
        <w:tabs>
          <w:tab w:val="right" w:leader="dot" w:pos="8306"/>
        </w:tabs>
      </w:pPr>
      <w:hyperlink w:anchor="_Toc15907" w:history="1">
        <w:r>
          <w:rPr>
            <w:rFonts w:ascii="仿宋" w:eastAsia="仿宋" w:hAnsi="仿宋" w:cs="仿宋" w:hint="eastAsia"/>
            <w:lang w:eastAsia="zh-CN"/>
          </w:rPr>
          <w:t>(二)、文档发布与分发</w:t>
        </w:r>
        <w:r>
          <w:tab/>
        </w:r>
        <w:r>
          <w:fldChar w:fldCharType="begin"/>
        </w:r>
        <w:r>
          <w:instrText xml:space="preserve"> PAGEREF _Toc15907 \h </w:instrText>
        </w:r>
        <w:r>
          <w:fldChar w:fldCharType="separate"/>
        </w:r>
        <w:r>
          <w:t>17</w:t>
        </w:r>
        <w:r>
          <w:fldChar w:fldCharType="end"/>
        </w:r>
      </w:hyperlink>
    </w:p>
    <w:p>
      <w:pPr>
        <w:pStyle w:val="TOC2"/>
        <w:tabs>
          <w:tab w:val="right" w:leader="dot" w:pos="8306"/>
        </w:tabs>
      </w:pPr>
      <w:hyperlink w:anchor="_Toc602" w:history="1">
        <w:r>
          <w:rPr>
            <w:rFonts w:ascii="仿宋" w:eastAsia="仿宋" w:hAnsi="仿宋" w:cs="仿宋" w:hint="eastAsia"/>
            <w:lang w:eastAsia="zh-CN"/>
          </w:rPr>
          <w:t>(三)、文档存档与归档</w:t>
        </w:r>
        <w:r>
          <w:tab/>
        </w:r>
        <w:r>
          <w:fldChar w:fldCharType="begin"/>
        </w:r>
        <w:r>
          <w:instrText xml:space="preserve"> PAGEREF _Toc602 \h </w:instrText>
        </w:r>
        <w:r>
          <w:fldChar w:fldCharType="separate"/>
        </w:r>
        <w:r>
          <w:t>18</w:t>
        </w:r>
        <w:r>
          <w:fldChar w:fldCharType="end"/>
        </w:r>
      </w:hyperlink>
    </w:p>
    <w:p>
      <w:pPr>
        <w:pStyle w:val="TOC1"/>
        <w:tabs>
          <w:tab w:val="right" w:leader="dot" w:pos="8306"/>
        </w:tabs>
      </w:pPr>
      <w:hyperlink w:anchor="_Toc31019" w:history="1">
        <w:r>
          <w:rPr>
            <w:rFonts w:ascii="仿宋" w:eastAsia="仿宋" w:hAnsi="仿宋" w:cs="仿宋" w:hint="eastAsia"/>
            <w:lang w:eastAsia="zh-CN"/>
          </w:rPr>
          <w:t>六、市场分析、调研</w:t>
        </w:r>
        <w:r>
          <w:tab/>
        </w:r>
        <w:r>
          <w:fldChar w:fldCharType="begin"/>
        </w:r>
        <w:r>
          <w:instrText xml:space="preserve"> PAGEREF _Toc31019 \h </w:instrText>
        </w:r>
        <w:r>
          <w:fldChar w:fldCharType="separate"/>
        </w:r>
        <w:r>
          <w:t>19</w:t>
        </w:r>
        <w:r>
          <w:fldChar w:fldCharType="end"/>
        </w:r>
      </w:hyperlink>
    </w:p>
    <w:p>
      <w:pPr>
        <w:pStyle w:val="TOC2"/>
        <w:tabs>
          <w:tab w:val="right" w:leader="dot" w:pos="8306"/>
        </w:tabs>
      </w:pPr>
      <w:hyperlink w:anchor="_Toc22153" w:history="1">
        <w:r>
          <w:rPr>
            <w:rFonts w:ascii="仿宋" w:eastAsia="仿宋" w:hAnsi="仿宋" w:cs="仿宋" w:hint="eastAsia"/>
            <w:lang w:eastAsia="zh-CN"/>
          </w:rPr>
          <w:t>(一)、医学诊断服务行业分析</w:t>
        </w:r>
        <w:r>
          <w:tab/>
        </w:r>
        <w:r>
          <w:fldChar w:fldCharType="begin"/>
        </w:r>
        <w:r>
          <w:instrText xml:space="preserve"> PAGEREF _Toc22153 \h </w:instrText>
        </w:r>
        <w:r>
          <w:fldChar w:fldCharType="separate"/>
        </w:r>
        <w:r>
          <w:t>19</w:t>
        </w:r>
        <w:r>
          <w:fldChar w:fldCharType="end"/>
        </w:r>
      </w:hyperlink>
    </w:p>
    <w:p>
      <w:pPr>
        <w:pStyle w:val="TOC2"/>
        <w:tabs>
          <w:tab w:val="right" w:leader="dot" w:pos="8306"/>
        </w:tabs>
      </w:pPr>
      <w:hyperlink w:anchor="_Toc5230" w:history="1">
        <w:r>
          <w:rPr>
            <w:rFonts w:ascii="仿宋" w:eastAsia="仿宋" w:hAnsi="仿宋" w:cs="仿宋" w:hint="eastAsia"/>
            <w:lang w:eastAsia="zh-CN"/>
          </w:rPr>
          <w:t>(二)、医学诊断服务市场分析预测</w:t>
        </w:r>
        <w:r>
          <w:tab/>
        </w:r>
        <w:r>
          <w:fldChar w:fldCharType="begin"/>
        </w:r>
        <w:r>
          <w:instrText xml:space="preserve"> PAGEREF _Toc5230 \h </w:instrText>
        </w:r>
        <w:r>
          <w:fldChar w:fldCharType="separate"/>
        </w:r>
        <w:r>
          <w:t>19</w:t>
        </w:r>
        <w:r>
          <w:fldChar w:fldCharType="end"/>
        </w:r>
      </w:hyperlink>
    </w:p>
    <w:p>
      <w:pPr>
        <w:pStyle w:val="TOC1"/>
        <w:tabs>
          <w:tab w:val="right" w:leader="dot" w:pos="8306"/>
        </w:tabs>
      </w:pPr>
      <w:hyperlink w:anchor="_Toc18032" w:history="1">
        <w:r>
          <w:rPr>
            <w:rFonts w:ascii="仿宋" w:eastAsia="仿宋" w:hAnsi="仿宋" w:cs="仿宋" w:hint="eastAsia"/>
            <w:lang w:eastAsia="zh-CN"/>
          </w:rPr>
          <w:t>七、医学诊断服务项目计划安排</w:t>
        </w:r>
        <w:r>
          <w:tab/>
        </w:r>
        <w:r>
          <w:fldChar w:fldCharType="begin"/>
        </w:r>
        <w:r>
          <w:instrText xml:space="preserve"> PAGEREF _Toc18032 \h </w:instrText>
        </w:r>
        <w:r>
          <w:fldChar w:fldCharType="separate"/>
        </w:r>
        <w:r>
          <w:t>20</w:t>
        </w:r>
        <w:r>
          <w:fldChar w:fldCharType="end"/>
        </w:r>
      </w:hyperlink>
    </w:p>
    <w:p>
      <w:pPr>
        <w:pStyle w:val="TOC2"/>
        <w:tabs>
          <w:tab w:val="right" w:leader="dot" w:pos="8306"/>
        </w:tabs>
      </w:pPr>
      <w:hyperlink w:anchor="_Toc25670" w:history="1">
        <w:r>
          <w:rPr>
            <w:rFonts w:ascii="仿宋" w:eastAsia="仿宋" w:hAnsi="仿宋" w:cs="仿宋" w:hint="eastAsia"/>
            <w:lang w:eastAsia="zh-CN"/>
          </w:rPr>
          <w:t>(一)、建设周期</w:t>
        </w:r>
        <w:r>
          <w:tab/>
        </w:r>
        <w:r>
          <w:fldChar w:fldCharType="begin"/>
        </w:r>
        <w:r>
          <w:instrText xml:space="preserve"> PAGEREF _Toc25670 \h </w:instrText>
        </w:r>
        <w:r>
          <w:fldChar w:fldCharType="separate"/>
        </w:r>
        <w:r>
          <w:t>20</w:t>
        </w:r>
        <w:r>
          <w:fldChar w:fldCharType="end"/>
        </w:r>
      </w:hyperlink>
    </w:p>
    <w:p>
      <w:pPr>
        <w:pStyle w:val="TOC2"/>
        <w:tabs>
          <w:tab w:val="right" w:leader="dot" w:pos="8306"/>
        </w:tabs>
      </w:pPr>
      <w:hyperlink w:anchor="_Toc19037" w:history="1">
        <w:r>
          <w:rPr>
            <w:rFonts w:ascii="仿宋" w:eastAsia="仿宋" w:hAnsi="仿宋" w:cs="仿宋" w:hint="eastAsia"/>
            <w:lang w:eastAsia="zh-CN"/>
          </w:rPr>
          <w:t>(二)、建设进度</w:t>
        </w:r>
        <w:r>
          <w:tab/>
        </w:r>
        <w:r>
          <w:fldChar w:fldCharType="begin"/>
        </w:r>
        <w:r>
          <w:instrText xml:space="preserve"> PAGEREF _Toc19037 \h </w:instrText>
        </w:r>
        <w:r>
          <w:fldChar w:fldCharType="separate"/>
        </w:r>
        <w:r>
          <w:t>21</w:t>
        </w:r>
        <w:r>
          <w:fldChar w:fldCharType="end"/>
        </w:r>
      </w:hyperlink>
    </w:p>
    <w:p>
      <w:pPr>
        <w:pStyle w:val="TOC2"/>
        <w:tabs>
          <w:tab w:val="right" w:leader="dot" w:pos="8306"/>
        </w:tabs>
      </w:pPr>
      <w:hyperlink w:anchor="_Toc1982" w:history="1">
        <w:r>
          <w:rPr>
            <w:rFonts w:ascii="仿宋" w:eastAsia="仿宋" w:hAnsi="仿宋" w:cs="仿宋" w:hint="eastAsia"/>
            <w:lang w:eastAsia="zh-CN"/>
          </w:rPr>
          <w:t>(三)、进度安排注意事项</w:t>
        </w:r>
        <w:r>
          <w:tab/>
        </w:r>
        <w:r>
          <w:fldChar w:fldCharType="begin"/>
        </w:r>
        <w:r>
          <w:instrText xml:space="preserve"> PAGEREF _Toc1982 \h </w:instrText>
        </w:r>
        <w:r>
          <w:fldChar w:fldCharType="separate"/>
        </w:r>
        <w:r>
          <w:t>22</w:t>
        </w:r>
        <w:r>
          <w:fldChar w:fldCharType="end"/>
        </w:r>
      </w:hyperlink>
    </w:p>
    <w:p>
      <w:pPr>
        <w:pStyle w:val="TOC2"/>
        <w:tabs>
          <w:tab w:val="right" w:leader="dot" w:pos="8306"/>
        </w:tabs>
      </w:pPr>
      <w:hyperlink w:anchor="_Toc13660" w:history="1">
        <w:r>
          <w:rPr>
            <w:rFonts w:ascii="仿宋" w:eastAsia="仿宋" w:hAnsi="仿宋" w:cs="仿宋" w:hint="eastAsia"/>
            <w:lang w:eastAsia="zh-CN"/>
          </w:rPr>
          <w:t>(四)、人力资源配置</w:t>
        </w:r>
        <w:r>
          <w:tab/>
        </w:r>
        <w:r>
          <w:fldChar w:fldCharType="begin"/>
        </w:r>
        <w:r>
          <w:instrText xml:space="preserve"> PAGEREF _Toc13660 \h </w:instrText>
        </w:r>
        <w:r>
          <w:fldChar w:fldCharType="separate"/>
        </w:r>
        <w:r>
          <w:t>24</w:t>
        </w:r>
        <w:r>
          <w:fldChar w:fldCharType="end"/>
        </w:r>
      </w:hyperlink>
    </w:p>
    <w:p>
      <w:pPr>
        <w:pStyle w:val="TOC1"/>
        <w:tabs>
          <w:tab w:val="right" w:leader="dot" w:pos="8306"/>
        </w:tabs>
      </w:pPr>
      <w:hyperlink w:anchor="_Toc7475" w:history="1">
        <w:r>
          <w:rPr>
            <w:rFonts w:ascii="仿宋" w:eastAsia="仿宋" w:hAnsi="仿宋" w:cs="仿宋" w:hint="eastAsia"/>
            <w:lang w:eastAsia="zh-CN"/>
          </w:rPr>
          <w:t>八、医学诊断服务项目人力资源培养与发展</w:t>
        </w:r>
        <w:r>
          <w:tab/>
        </w:r>
        <w:r>
          <w:fldChar w:fldCharType="begin"/>
        </w:r>
        <w:r>
          <w:instrText xml:space="preserve"> PAGEREF _Toc7475 \h </w:instrText>
        </w:r>
        <w:r>
          <w:fldChar w:fldCharType="separate"/>
        </w:r>
        <w:r>
          <w:t>25</w:t>
        </w:r>
        <w:r>
          <w:fldChar w:fldCharType="end"/>
        </w:r>
      </w:hyperlink>
    </w:p>
    <w:p>
      <w:pPr>
        <w:pStyle w:val="TOC2"/>
        <w:tabs>
          <w:tab w:val="right" w:leader="dot" w:pos="8306"/>
        </w:tabs>
      </w:pPr>
      <w:hyperlink w:anchor="_Toc28108" w:history="1">
        <w:r>
          <w:rPr>
            <w:rFonts w:ascii="仿宋" w:eastAsia="仿宋" w:hAnsi="仿宋" w:cs="仿宋" w:hint="eastAsia"/>
            <w:lang w:eastAsia="zh-CN"/>
          </w:rPr>
          <w:t>(一)、人才需求与规划</w:t>
        </w:r>
        <w:r>
          <w:tab/>
        </w:r>
        <w:r>
          <w:fldChar w:fldCharType="begin"/>
        </w:r>
        <w:r>
          <w:instrText xml:space="preserve"> PAGEREF _Toc28108 \h </w:instrText>
        </w:r>
        <w:r>
          <w:fldChar w:fldCharType="separate"/>
        </w:r>
        <w:r>
          <w:t>25</w:t>
        </w:r>
        <w:r>
          <w:fldChar w:fldCharType="end"/>
        </w:r>
      </w:hyperlink>
    </w:p>
    <w:p>
      <w:pPr>
        <w:pStyle w:val="TOC2"/>
        <w:tabs>
          <w:tab w:val="right" w:leader="dot" w:pos="8306"/>
        </w:tabs>
      </w:pPr>
      <w:hyperlink w:anchor="_Toc5400" w:history="1">
        <w:r>
          <w:rPr>
            <w:rFonts w:ascii="仿宋" w:eastAsia="仿宋" w:hAnsi="仿宋" w:cs="仿宋" w:hint="eastAsia"/>
            <w:lang w:eastAsia="zh-CN"/>
          </w:rPr>
          <w:t>(二)、培训与发展计划</w:t>
        </w:r>
        <w:r>
          <w:tab/>
        </w:r>
        <w:r>
          <w:fldChar w:fldCharType="begin"/>
        </w:r>
        <w:r>
          <w:instrText xml:space="preserve"> PAGEREF _Toc5400 \h </w:instrText>
        </w:r>
        <w:r>
          <w:fldChar w:fldCharType="separate"/>
        </w:r>
        <w:r>
          <w:t>25</w:t>
        </w:r>
        <w:r>
          <w:fldChar w:fldCharType="end"/>
        </w:r>
      </w:hyperlink>
    </w:p>
    <w:p>
      <w:pPr>
        <w:pStyle w:val="TOC1"/>
        <w:tabs>
          <w:tab w:val="right" w:leader="dot" w:pos="8306"/>
        </w:tabs>
      </w:pPr>
      <w:hyperlink w:anchor="_Toc32671" w:history="1">
        <w:r>
          <w:rPr>
            <w:rFonts w:ascii="仿宋" w:eastAsia="仿宋" w:hAnsi="仿宋" w:cs="仿宋" w:hint="eastAsia"/>
            <w:lang w:eastAsia="zh-CN"/>
          </w:rPr>
          <w:t>九、医学诊断服务项目环境影响分析</w:t>
        </w:r>
        <w:r>
          <w:tab/>
        </w:r>
        <w:r>
          <w:fldChar w:fldCharType="begin"/>
        </w:r>
        <w:r>
          <w:instrText xml:space="preserve"> PAGEREF _Toc32671 \h </w:instrText>
        </w:r>
        <w:r>
          <w:fldChar w:fldCharType="separate"/>
        </w:r>
        <w:r>
          <w:t>26</w:t>
        </w:r>
        <w:r>
          <w:fldChar w:fldCharType="end"/>
        </w:r>
      </w:hyperlink>
    </w:p>
    <w:p>
      <w:pPr>
        <w:pStyle w:val="TOC2"/>
        <w:tabs>
          <w:tab w:val="right" w:leader="dot" w:pos="8306"/>
        </w:tabs>
      </w:pPr>
      <w:hyperlink w:anchor="_Toc23482" w:history="1">
        <w:r>
          <w:rPr>
            <w:rFonts w:ascii="仿宋" w:eastAsia="仿宋" w:hAnsi="仿宋" w:cs="仿宋" w:hint="eastAsia"/>
            <w:lang w:eastAsia="zh-CN"/>
          </w:rPr>
          <w:t>(一)、建设区域环境质量现状</w:t>
        </w:r>
        <w:r>
          <w:tab/>
        </w:r>
        <w:r>
          <w:fldChar w:fldCharType="begin"/>
        </w:r>
        <w:r>
          <w:instrText xml:space="preserve"> PAGEREF _Toc23482 \h </w:instrText>
        </w:r>
        <w:r>
          <w:fldChar w:fldCharType="separate"/>
        </w:r>
        <w:r>
          <w:t>26</w:t>
        </w:r>
        <w:r>
          <w:fldChar w:fldCharType="end"/>
        </w:r>
      </w:hyperlink>
    </w:p>
    <w:p>
      <w:pPr>
        <w:pStyle w:val="TOC2"/>
        <w:tabs>
          <w:tab w:val="right" w:leader="dot" w:pos="8306"/>
        </w:tabs>
      </w:pPr>
      <w:hyperlink w:anchor="_Toc32135" w:history="1">
        <w:r>
          <w:rPr>
            <w:rFonts w:ascii="仿宋" w:eastAsia="仿宋" w:hAnsi="仿宋" w:cs="仿宋" w:hint="eastAsia"/>
            <w:lang w:eastAsia="zh-CN"/>
          </w:rPr>
          <w:t>(二)、建设期环境保护</w:t>
        </w:r>
        <w:r>
          <w:tab/>
        </w:r>
        <w:r>
          <w:fldChar w:fldCharType="begin"/>
        </w:r>
        <w:r>
          <w:instrText xml:space="preserve"> PAGEREF _Toc32135 \h </w:instrText>
        </w:r>
        <w:r>
          <w:fldChar w:fldCharType="separate"/>
        </w:r>
        <w:r>
          <w:t>27</w:t>
        </w:r>
        <w:r>
          <w:fldChar w:fldCharType="end"/>
        </w:r>
      </w:hyperlink>
    </w:p>
    <w:p>
      <w:pPr>
        <w:pStyle w:val="TOC2"/>
        <w:tabs>
          <w:tab w:val="right" w:leader="dot" w:pos="8306"/>
        </w:tabs>
      </w:pPr>
      <w:hyperlink w:anchor="_Toc6707" w:history="1">
        <w:r>
          <w:rPr>
            <w:rFonts w:ascii="仿宋" w:eastAsia="仿宋" w:hAnsi="仿宋" w:cs="仿宋" w:hint="eastAsia"/>
            <w:lang w:eastAsia="zh-CN"/>
          </w:rPr>
          <w:t>(三)、运营期环境保护</w:t>
        </w:r>
        <w:r>
          <w:tab/>
        </w:r>
        <w:r>
          <w:fldChar w:fldCharType="begin"/>
        </w:r>
        <w:r>
          <w:instrText xml:space="preserve"> PAGEREF _Toc6707 \h </w:instrText>
        </w:r>
        <w:r>
          <w:fldChar w:fldCharType="separate"/>
        </w:r>
        <w:r>
          <w:t>29</w:t>
        </w:r>
        <w:r>
          <w:fldChar w:fldCharType="end"/>
        </w:r>
      </w:hyperlink>
    </w:p>
    <w:p>
      <w:pPr>
        <w:pStyle w:val="TOC2"/>
        <w:tabs>
          <w:tab w:val="right" w:leader="dot" w:pos="8306"/>
        </w:tabs>
      </w:pPr>
      <w:hyperlink w:anchor="_Toc4258" w:history="1">
        <w:r>
          <w:rPr>
            <w:rFonts w:ascii="仿宋" w:eastAsia="仿宋" w:hAnsi="仿宋" w:cs="仿宋" w:hint="eastAsia"/>
            <w:lang w:eastAsia="zh-CN"/>
          </w:rPr>
          <w:t>(四)、医学诊断服务项目建设对区域经济的影响</w:t>
        </w:r>
        <w:r>
          <w:tab/>
        </w:r>
        <w:r>
          <w:fldChar w:fldCharType="begin"/>
        </w:r>
        <w:r>
          <w:instrText xml:space="preserve"> PAGEREF _Toc4258 \h </w:instrText>
        </w:r>
        <w:r>
          <w:fldChar w:fldCharType="separate"/>
        </w:r>
        <w:r>
          <w:t>30</w:t>
        </w:r>
        <w:r>
          <w:fldChar w:fldCharType="end"/>
        </w:r>
      </w:hyperlink>
    </w:p>
    <w:p>
      <w:pPr>
        <w:pStyle w:val="TOC2"/>
        <w:tabs>
          <w:tab w:val="right" w:leader="dot" w:pos="8306"/>
        </w:tabs>
      </w:pPr>
      <w:hyperlink w:anchor="_Toc4082" w:history="1">
        <w:r>
          <w:rPr>
            <w:rFonts w:ascii="仿宋" w:eastAsia="仿宋" w:hAnsi="仿宋" w:cs="仿宋" w:hint="eastAsia"/>
            <w:lang w:eastAsia="zh-CN"/>
          </w:rPr>
          <w:t>(五)、废弃物处理</w:t>
        </w:r>
        <w:r>
          <w:tab/>
        </w:r>
        <w:r>
          <w:fldChar w:fldCharType="begin"/>
        </w:r>
        <w:r>
          <w:instrText xml:space="preserve"> PAGEREF _Toc4082 \h </w:instrText>
        </w:r>
        <w:r>
          <w:fldChar w:fldCharType="separate"/>
        </w:r>
        <w:r>
          <w:t>32</w:t>
        </w:r>
        <w:r>
          <w:fldChar w:fldCharType="end"/>
        </w:r>
      </w:hyperlink>
    </w:p>
    <w:p>
      <w:pPr>
        <w:pStyle w:val="TOC2"/>
        <w:tabs>
          <w:tab w:val="right" w:leader="dot" w:pos="8306"/>
        </w:tabs>
      </w:pPr>
      <w:hyperlink w:anchor="_Toc21083" w:history="1">
        <w:r>
          <w:rPr>
            <w:rFonts w:ascii="仿宋" w:eastAsia="仿宋" w:hAnsi="仿宋" w:cs="仿宋" w:hint="eastAsia"/>
            <w:lang w:eastAsia="zh-CN"/>
          </w:rPr>
          <w:t>(六)、特殊环境影响分析</w:t>
        </w:r>
        <w:r>
          <w:tab/>
        </w:r>
        <w:r>
          <w:fldChar w:fldCharType="begin"/>
        </w:r>
        <w:r>
          <w:instrText xml:space="preserve"> PAGEREF _Toc21083 \h </w:instrText>
        </w:r>
        <w:r>
          <w:fldChar w:fldCharType="separate"/>
        </w:r>
        <w:r>
          <w:t>33</w:t>
        </w:r>
        <w:r>
          <w:fldChar w:fldCharType="end"/>
        </w:r>
      </w:hyperlink>
    </w:p>
    <w:p>
      <w:pPr>
        <w:pStyle w:val="TOC2"/>
        <w:tabs>
          <w:tab w:val="right" w:leader="dot" w:pos="8306"/>
        </w:tabs>
      </w:pPr>
      <w:hyperlink w:anchor="_Toc20863" w:history="1">
        <w:r>
          <w:rPr>
            <w:rFonts w:ascii="仿宋" w:eastAsia="仿宋" w:hAnsi="仿宋" w:cs="仿宋" w:hint="eastAsia"/>
            <w:lang w:eastAsia="zh-CN"/>
          </w:rPr>
          <w:t>(七)、清洁生产</w:t>
        </w:r>
        <w:r>
          <w:tab/>
        </w:r>
        <w:r>
          <w:fldChar w:fldCharType="begin"/>
        </w:r>
        <w:r>
          <w:instrText xml:space="preserve"> PAGEREF _Toc20863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19" w:history="1">
        <w:r>
          <w:rPr>
            <w:rFonts w:ascii="仿宋" w:eastAsia="仿宋" w:hAnsi="仿宋" w:cs="仿宋" w:hint="eastAsia"/>
            <w:lang w:eastAsia="zh-CN"/>
          </w:rPr>
          <w:t>(八)、环境保护综合评价</w:t>
        </w:r>
        <w:r>
          <w:tab/>
        </w:r>
        <w:r>
          <w:fldChar w:fldCharType="begin"/>
        </w:r>
        <w:r>
          <w:instrText xml:space="preserve"> PAGEREF _Toc10919 \h </w:instrText>
        </w:r>
        <w:r>
          <w:fldChar w:fldCharType="separate"/>
        </w:r>
        <w:r>
          <w:t>35</w:t>
        </w:r>
        <w:r>
          <w:fldChar w:fldCharType="end"/>
        </w:r>
      </w:hyperlink>
    </w:p>
    <w:p>
      <w:pPr>
        <w:pStyle w:val="TOC1"/>
        <w:tabs>
          <w:tab w:val="right" w:leader="dot" w:pos="8306"/>
        </w:tabs>
      </w:pPr>
      <w:hyperlink w:anchor="_Toc24165" w:history="1">
        <w:r>
          <w:rPr>
            <w:rFonts w:ascii="仿宋" w:eastAsia="仿宋" w:hAnsi="仿宋" w:cs="仿宋" w:hint="eastAsia"/>
            <w:lang w:eastAsia="zh-CN"/>
          </w:rPr>
          <w:t>十、医学诊断服务项目创新与研发</w:t>
        </w:r>
        <w:r>
          <w:tab/>
        </w:r>
        <w:r>
          <w:fldChar w:fldCharType="begin"/>
        </w:r>
        <w:r>
          <w:instrText xml:space="preserve"> PAGEREF _Toc24165 \h </w:instrText>
        </w:r>
        <w:r>
          <w:fldChar w:fldCharType="separate"/>
        </w:r>
        <w:r>
          <w:t>37</w:t>
        </w:r>
        <w:r>
          <w:fldChar w:fldCharType="end"/>
        </w:r>
      </w:hyperlink>
    </w:p>
    <w:p>
      <w:pPr>
        <w:pStyle w:val="TOC2"/>
        <w:tabs>
          <w:tab w:val="right" w:leader="dot" w:pos="8306"/>
        </w:tabs>
      </w:pPr>
      <w:hyperlink w:anchor="_Toc31934" w:history="1">
        <w:r>
          <w:rPr>
            <w:rFonts w:ascii="仿宋" w:eastAsia="仿宋" w:hAnsi="仿宋" w:cs="仿宋" w:hint="eastAsia"/>
            <w:lang w:eastAsia="zh-CN"/>
          </w:rPr>
          <w:t>(一)、创新策略与方向</w:t>
        </w:r>
        <w:r>
          <w:tab/>
        </w:r>
        <w:r>
          <w:fldChar w:fldCharType="begin"/>
        </w:r>
        <w:r>
          <w:instrText xml:space="preserve"> PAGEREF _Toc31934 \h </w:instrText>
        </w:r>
        <w:r>
          <w:fldChar w:fldCharType="separate"/>
        </w:r>
        <w:r>
          <w:t>37</w:t>
        </w:r>
        <w:r>
          <w:fldChar w:fldCharType="end"/>
        </w:r>
      </w:hyperlink>
    </w:p>
    <w:p>
      <w:pPr>
        <w:pStyle w:val="TOC2"/>
        <w:tabs>
          <w:tab w:val="right" w:leader="dot" w:pos="8306"/>
        </w:tabs>
      </w:pPr>
      <w:hyperlink w:anchor="_Toc20327" w:history="1">
        <w:r>
          <w:rPr>
            <w:rFonts w:ascii="仿宋" w:eastAsia="仿宋" w:hAnsi="仿宋" w:cs="仿宋" w:hint="eastAsia"/>
            <w:lang w:eastAsia="zh-CN"/>
          </w:rPr>
          <w:t>(二)、研发规划与投入</w:t>
        </w:r>
        <w:r>
          <w:tab/>
        </w:r>
        <w:r>
          <w:fldChar w:fldCharType="begin"/>
        </w:r>
        <w:r>
          <w:instrText xml:space="preserve"> PAGEREF _Toc20327 \h </w:instrText>
        </w:r>
        <w:r>
          <w:fldChar w:fldCharType="separate"/>
        </w:r>
        <w:r>
          <w:t>38</w:t>
        </w:r>
        <w:r>
          <w:fldChar w:fldCharType="end"/>
        </w:r>
      </w:hyperlink>
    </w:p>
    <w:p>
      <w:pPr>
        <w:pStyle w:val="TOC1"/>
        <w:tabs>
          <w:tab w:val="right" w:leader="dot" w:pos="8306"/>
        </w:tabs>
      </w:pPr>
      <w:hyperlink w:anchor="_Toc32511" w:history="1">
        <w:r>
          <w:rPr>
            <w:rFonts w:ascii="仿宋" w:eastAsia="仿宋" w:hAnsi="仿宋" w:cs="仿宋" w:hint="eastAsia"/>
            <w:lang w:eastAsia="zh-CN"/>
          </w:rPr>
          <w:t>十一、医学诊断服务项目人力资源管理</w:t>
        </w:r>
        <w:r>
          <w:tab/>
        </w:r>
        <w:r>
          <w:fldChar w:fldCharType="begin"/>
        </w:r>
        <w:r>
          <w:instrText xml:space="preserve"> PAGEREF _Toc32511 \h </w:instrText>
        </w:r>
        <w:r>
          <w:fldChar w:fldCharType="separate"/>
        </w:r>
        <w:r>
          <w:t>40</w:t>
        </w:r>
        <w:r>
          <w:fldChar w:fldCharType="end"/>
        </w:r>
      </w:hyperlink>
    </w:p>
    <w:p>
      <w:pPr>
        <w:pStyle w:val="TOC2"/>
        <w:tabs>
          <w:tab w:val="right" w:leader="dot" w:pos="8306"/>
        </w:tabs>
      </w:pPr>
      <w:hyperlink w:anchor="_Toc10095" w:history="1">
        <w:r>
          <w:rPr>
            <w:rFonts w:ascii="仿宋" w:eastAsia="仿宋" w:hAnsi="仿宋" w:cs="仿宋" w:hint="eastAsia"/>
            <w:lang w:eastAsia="zh-CN"/>
          </w:rPr>
          <w:t>(一)、建立健全的预算管理制度</w:t>
        </w:r>
        <w:r>
          <w:tab/>
        </w:r>
        <w:r>
          <w:fldChar w:fldCharType="begin"/>
        </w:r>
        <w:r>
          <w:instrText xml:space="preserve"> PAGEREF _Toc10095 \h </w:instrText>
        </w:r>
        <w:r>
          <w:fldChar w:fldCharType="separate"/>
        </w:r>
        <w:r>
          <w:t>40</w:t>
        </w:r>
        <w:r>
          <w:fldChar w:fldCharType="end"/>
        </w:r>
      </w:hyperlink>
    </w:p>
    <w:p>
      <w:pPr>
        <w:pStyle w:val="TOC2"/>
        <w:tabs>
          <w:tab w:val="right" w:leader="dot" w:pos="8306"/>
        </w:tabs>
      </w:pPr>
      <w:hyperlink w:anchor="_Toc16040" w:history="1">
        <w:r>
          <w:rPr>
            <w:rFonts w:ascii="仿宋" w:eastAsia="仿宋" w:hAnsi="仿宋" w:cs="仿宋" w:hint="eastAsia"/>
            <w:lang w:eastAsia="zh-CN"/>
          </w:rPr>
          <w:t>(二)、加强资金流动监控</w:t>
        </w:r>
        <w:r>
          <w:tab/>
        </w:r>
        <w:r>
          <w:fldChar w:fldCharType="begin"/>
        </w:r>
        <w:r>
          <w:instrText xml:space="preserve"> PAGEREF _Toc16040 \h </w:instrText>
        </w:r>
        <w:r>
          <w:fldChar w:fldCharType="separate"/>
        </w:r>
        <w:r>
          <w:t>41</w:t>
        </w:r>
        <w:r>
          <w:fldChar w:fldCharType="end"/>
        </w:r>
      </w:hyperlink>
    </w:p>
    <w:p>
      <w:pPr>
        <w:pStyle w:val="TOC2"/>
        <w:tabs>
          <w:tab w:val="right" w:leader="dot" w:pos="8306"/>
        </w:tabs>
      </w:pPr>
      <w:hyperlink w:anchor="_Toc25811" w:history="1">
        <w:r>
          <w:rPr>
            <w:rFonts w:ascii="仿宋" w:eastAsia="仿宋" w:hAnsi="仿宋" w:cs="仿宋" w:hint="eastAsia"/>
            <w:lang w:eastAsia="zh-CN"/>
          </w:rPr>
          <w:t>(三)、制定完善的风险控制机制</w:t>
        </w:r>
        <w:r>
          <w:tab/>
        </w:r>
        <w:r>
          <w:fldChar w:fldCharType="begin"/>
        </w:r>
        <w:r>
          <w:instrText xml:space="preserve"> PAGEREF _Toc25811 \h </w:instrText>
        </w:r>
        <w:r>
          <w:fldChar w:fldCharType="separate"/>
        </w:r>
        <w:r>
          <w:t>43</w:t>
        </w:r>
        <w:r>
          <w:fldChar w:fldCharType="end"/>
        </w:r>
      </w:hyperlink>
    </w:p>
    <w:p>
      <w:pPr>
        <w:pStyle w:val="TOC2"/>
        <w:tabs>
          <w:tab w:val="right" w:leader="dot" w:pos="8306"/>
        </w:tabs>
      </w:pPr>
      <w:hyperlink w:anchor="_Toc5757" w:history="1">
        <w:r>
          <w:rPr>
            <w:rFonts w:ascii="仿宋" w:eastAsia="仿宋" w:hAnsi="仿宋" w:cs="仿宋" w:hint="eastAsia"/>
            <w:lang w:eastAsia="zh-CN"/>
          </w:rPr>
          <w:t>(四)、优化成本管理</w:t>
        </w:r>
        <w:r>
          <w:tab/>
        </w:r>
        <w:r>
          <w:fldChar w:fldCharType="begin"/>
        </w:r>
        <w:r>
          <w:instrText xml:space="preserve"> PAGEREF _Toc5757 \h </w:instrText>
        </w:r>
        <w:r>
          <w:fldChar w:fldCharType="separate"/>
        </w:r>
        <w:r>
          <w:t>44</w:t>
        </w:r>
        <w:r>
          <w:fldChar w:fldCharType="end"/>
        </w:r>
      </w:hyperlink>
    </w:p>
    <w:p>
      <w:pPr>
        <w:pStyle w:val="TOC1"/>
        <w:tabs>
          <w:tab w:val="right" w:leader="dot" w:pos="8306"/>
        </w:tabs>
      </w:pPr>
      <w:hyperlink w:anchor="_Toc7655" w:history="1">
        <w:r>
          <w:rPr>
            <w:rFonts w:ascii="仿宋" w:eastAsia="仿宋" w:hAnsi="仿宋" w:cs="仿宋" w:hint="eastAsia"/>
            <w:lang w:eastAsia="zh-CN"/>
          </w:rPr>
          <w:t>十二、医学诊断服务项目风险管理</w:t>
        </w:r>
        <w:r>
          <w:tab/>
        </w:r>
        <w:r>
          <w:fldChar w:fldCharType="begin"/>
        </w:r>
        <w:r>
          <w:instrText xml:space="preserve"> PAGEREF _Toc7655 \h </w:instrText>
        </w:r>
        <w:r>
          <w:fldChar w:fldCharType="separate"/>
        </w:r>
        <w:r>
          <w:t>45</w:t>
        </w:r>
        <w:r>
          <w:fldChar w:fldCharType="end"/>
        </w:r>
      </w:hyperlink>
    </w:p>
    <w:p>
      <w:pPr>
        <w:pStyle w:val="TOC2"/>
        <w:tabs>
          <w:tab w:val="right" w:leader="dot" w:pos="8306"/>
        </w:tabs>
      </w:pPr>
      <w:hyperlink w:anchor="_Toc22436" w:history="1">
        <w:r>
          <w:rPr>
            <w:rFonts w:ascii="仿宋" w:eastAsia="仿宋" w:hAnsi="仿宋" w:cs="仿宋" w:hint="eastAsia"/>
            <w:lang w:eastAsia="zh-CN"/>
          </w:rPr>
          <w:t>(一)、风险识别与评估</w:t>
        </w:r>
        <w:r>
          <w:tab/>
        </w:r>
        <w:r>
          <w:fldChar w:fldCharType="begin"/>
        </w:r>
        <w:r>
          <w:instrText xml:space="preserve"> PAGEREF _Toc22436 \h </w:instrText>
        </w:r>
        <w:r>
          <w:fldChar w:fldCharType="separate"/>
        </w:r>
        <w:r>
          <w:t>45</w:t>
        </w:r>
        <w:r>
          <w:fldChar w:fldCharType="end"/>
        </w:r>
      </w:hyperlink>
    </w:p>
    <w:p>
      <w:pPr>
        <w:pStyle w:val="TOC2"/>
        <w:tabs>
          <w:tab w:val="right" w:leader="dot" w:pos="8306"/>
        </w:tabs>
      </w:pPr>
      <w:hyperlink w:anchor="_Toc2802" w:history="1">
        <w:r>
          <w:rPr>
            <w:rFonts w:ascii="仿宋" w:eastAsia="仿宋" w:hAnsi="仿宋" w:cs="仿宋" w:hint="eastAsia"/>
            <w:lang w:eastAsia="zh-CN"/>
          </w:rPr>
          <w:t>(二)、风险应对策略</w:t>
        </w:r>
        <w:r>
          <w:tab/>
        </w:r>
        <w:r>
          <w:fldChar w:fldCharType="begin"/>
        </w:r>
        <w:r>
          <w:instrText xml:space="preserve"> PAGEREF _Toc2802 \h </w:instrText>
        </w:r>
        <w:r>
          <w:fldChar w:fldCharType="separate"/>
        </w:r>
        <w:r>
          <w:t>46</w:t>
        </w:r>
        <w:r>
          <w:fldChar w:fldCharType="end"/>
        </w:r>
      </w:hyperlink>
    </w:p>
    <w:p>
      <w:pPr>
        <w:pStyle w:val="TOC2"/>
        <w:tabs>
          <w:tab w:val="right" w:leader="dot" w:pos="8306"/>
        </w:tabs>
      </w:pPr>
      <w:hyperlink w:anchor="_Toc7724" w:history="1">
        <w:r>
          <w:rPr>
            <w:rFonts w:ascii="仿宋" w:eastAsia="仿宋" w:hAnsi="仿宋" w:cs="仿宋" w:hint="eastAsia"/>
            <w:lang w:eastAsia="zh-CN"/>
          </w:rPr>
          <w:t>(三)、风险监控与控制</w:t>
        </w:r>
        <w:r>
          <w:tab/>
        </w:r>
        <w:r>
          <w:fldChar w:fldCharType="begin"/>
        </w:r>
        <w:r>
          <w:instrText xml:space="preserve"> PAGEREF _Toc7724 \h </w:instrText>
        </w:r>
        <w:r>
          <w:fldChar w:fldCharType="separate"/>
        </w:r>
        <w:r>
          <w:t>48</w:t>
        </w:r>
        <w:r>
          <w:fldChar w:fldCharType="end"/>
        </w:r>
      </w:hyperlink>
    </w:p>
    <w:p>
      <w:pPr>
        <w:pStyle w:val="TOC1"/>
        <w:tabs>
          <w:tab w:val="right" w:leader="dot" w:pos="8306"/>
        </w:tabs>
      </w:pPr>
      <w:hyperlink w:anchor="_Toc12545" w:history="1">
        <w:r>
          <w:rPr>
            <w:rFonts w:ascii="仿宋" w:eastAsia="仿宋" w:hAnsi="仿宋" w:cs="仿宋" w:hint="eastAsia"/>
            <w:lang w:eastAsia="zh-CN"/>
          </w:rPr>
          <w:t>十三、利益相关者分析与沟通计划</w:t>
        </w:r>
        <w:r>
          <w:tab/>
        </w:r>
        <w:r>
          <w:fldChar w:fldCharType="begin"/>
        </w:r>
        <w:r>
          <w:instrText xml:space="preserve"> PAGEREF _Toc12545 \h </w:instrText>
        </w:r>
        <w:r>
          <w:fldChar w:fldCharType="separate"/>
        </w:r>
        <w:r>
          <w:t>49</w:t>
        </w:r>
        <w:r>
          <w:fldChar w:fldCharType="end"/>
        </w:r>
      </w:hyperlink>
    </w:p>
    <w:p>
      <w:pPr>
        <w:pStyle w:val="TOC2"/>
        <w:tabs>
          <w:tab w:val="right" w:leader="dot" w:pos="8306"/>
        </w:tabs>
      </w:pPr>
      <w:hyperlink w:anchor="_Toc22310" w:history="1">
        <w:r>
          <w:rPr>
            <w:rFonts w:ascii="仿宋" w:eastAsia="仿宋" w:hAnsi="仿宋" w:cs="仿宋" w:hint="eastAsia"/>
            <w:lang w:eastAsia="zh-CN"/>
          </w:rPr>
          <w:t>(一)、利益相关者分析</w:t>
        </w:r>
        <w:r>
          <w:tab/>
        </w:r>
        <w:r>
          <w:fldChar w:fldCharType="begin"/>
        </w:r>
        <w:r>
          <w:instrText xml:space="preserve"> PAGEREF _Toc22310 \h </w:instrText>
        </w:r>
        <w:r>
          <w:fldChar w:fldCharType="separate"/>
        </w:r>
        <w:r>
          <w:t>49</w:t>
        </w:r>
        <w:r>
          <w:fldChar w:fldCharType="end"/>
        </w:r>
      </w:hyperlink>
    </w:p>
    <w:p>
      <w:pPr>
        <w:pStyle w:val="TOC2"/>
        <w:tabs>
          <w:tab w:val="right" w:leader="dot" w:pos="8306"/>
        </w:tabs>
      </w:pPr>
      <w:hyperlink w:anchor="_Toc15414" w:history="1">
        <w:r>
          <w:rPr>
            <w:rFonts w:ascii="仿宋" w:eastAsia="仿宋" w:hAnsi="仿宋" w:cs="仿宋" w:hint="eastAsia"/>
            <w:lang w:eastAsia="zh-CN"/>
          </w:rPr>
          <w:t>(二)、沟通计划</w:t>
        </w:r>
        <w:r>
          <w:tab/>
        </w:r>
        <w:r>
          <w:fldChar w:fldCharType="begin"/>
        </w:r>
        <w:r>
          <w:instrText xml:space="preserve"> PAGEREF _Toc15414 \h </w:instrText>
        </w:r>
        <w:r>
          <w:fldChar w:fldCharType="separate"/>
        </w:r>
        <w:r>
          <w:t>51</w:t>
        </w:r>
        <w:r>
          <w:fldChar w:fldCharType="end"/>
        </w:r>
      </w:hyperlink>
    </w:p>
    <w:p>
      <w:pPr>
        <w:pStyle w:val="TOC1"/>
        <w:tabs>
          <w:tab w:val="right" w:leader="dot" w:pos="8306"/>
        </w:tabs>
      </w:pPr>
      <w:hyperlink w:anchor="_Toc27709" w:history="1">
        <w:r>
          <w:rPr>
            <w:rFonts w:ascii="仿宋" w:eastAsia="仿宋" w:hAnsi="仿宋" w:cs="仿宋" w:hint="eastAsia"/>
            <w:lang w:eastAsia="zh-CN"/>
          </w:rPr>
          <w:t>十四、供应链管理</w:t>
        </w:r>
        <w:r>
          <w:tab/>
        </w:r>
        <w:r>
          <w:fldChar w:fldCharType="begin"/>
        </w:r>
        <w:r>
          <w:instrText xml:space="preserve"> PAGEREF _Toc27709 \h </w:instrText>
        </w:r>
        <w:r>
          <w:fldChar w:fldCharType="separate"/>
        </w:r>
        <w:r>
          <w:t>52</w:t>
        </w:r>
        <w:r>
          <w:fldChar w:fldCharType="end"/>
        </w:r>
      </w:hyperlink>
    </w:p>
    <w:p>
      <w:pPr>
        <w:pStyle w:val="TOC2"/>
        <w:tabs>
          <w:tab w:val="right" w:leader="dot" w:pos="8306"/>
        </w:tabs>
      </w:pPr>
      <w:hyperlink w:anchor="_Toc19827" w:history="1">
        <w:r>
          <w:rPr>
            <w:rFonts w:ascii="仿宋" w:eastAsia="仿宋" w:hAnsi="仿宋" w:cs="仿宋" w:hint="eastAsia"/>
            <w:lang w:eastAsia="zh-CN"/>
          </w:rPr>
          <w:t>(一)、供应链战略规划</w:t>
        </w:r>
        <w:r>
          <w:tab/>
        </w:r>
        <w:r>
          <w:fldChar w:fldCharType="begin"/>
        </w:r>
        <w:r>
          <w:instrText xml:space="preserve"> PAGEREF _Toc19827 \h </w:instrText>
        </w:r>
        <w:r>
          <w:fldChar w:fldCharType="separate"/>
        </w:r>
        <w:r>
          <w:t>52</w:t>
        </w:r>
        <w:r>
          <w:fldChar w:fldCharType="end"/>
        </w:r>
      </w:hyperlink>
    </w:p>
    <w:p>
      <w:pPr>
        <w:pStyle w:val="TOC2"/>
        <w:tabs>
          <w:tab w:val="right" w:leader="dot" w:pos="8306"/>
        </w:tabs>
      </w:pPr>
      <w:hyperlink w:anchor="_Toc26911" w:history="1">
        <w:r>
          <w:rPr>
            <w:rFonts w:ascii="仿宋" w:eastAsia="仿宋" w:hAnsi="仿宋" w:cs="仿宋" w:hint="eastAsia"/>
            <w:lang w:eastAsia="zh-CN"/>
          </w:rPr>
          <w:t>(二)、供应商选择与合作</w:t>
        </w:r>
        <w:r>
          <w:tab/>
        </w:r>
        <w:r>
          <w:fldChar w:fldCharType="begin"/>
        </w:r>
        <w:r>
          <w:instrText xml:space="preserve"> PAGEREF _Toc26911 \h </w:instrText>
        </w:r>
        <w:r>
          <w:fldChar w:fldCharType="separate"/>
        </w:r>
        <w:r>
          <w:t>53</w:t>
        </w:r>
        <w:r>
          <w:fldChar w:fldCharType="end"/>
        </w:r>
      </w:hyperlink>
    </w:p>
    <w:p>
      <w:pPr>
        <w:pStyle w:val="TOC2"/>
        <w:tabs>
          <w:tab w:val="right" w:leader="dot" w:pos="8306"/>
        </w:tabs>
      </w:pPr>
      <w:hyperlink w:anchor="_Toc24224" w:history="1">
        <w:r>
          <w:rPr>
            <w:rFonts w:ascii="仿宋" w:eastAsia="仿宋" w:hAnsi="仿宋" w:cs="仿宋" w:hint="eastAsia"/>
            <w:lang w:eastAsia="zh-CN"/>
          </w:rPr>
          <w:t>(三)、物流与库存管理</w:t>
        </w:r>
        <w:r>
          <w:tab/>
        </w:r>
        <w:r>
          <w:fldChar w:fldCharType="begin"/>
        </w:r>
        <w:r>
          <w:instrText xml:space="preserve"> PAGEREF _Toc24224 \h </w:instrText>
        </w:r>
        <w:r>
          <w:fldChar w:fldCharType="separate"/>
        </w:r>
        <w:r>
          <w:t>54</w:t>
        </w:r>
        <w:r>
          <w:fldChar w:fldCharType="end"/>
        </w:r>
      </w:hyperlink>
    </w:p>
    <w:p>
      <w:pPr>
        <w:pStyle w:val="TOC1"/>
        <w:tabs>
          <w:tab w:val="right" w:leader="dot" w:pos="8306"/>
        </w:tabs>
      </w:pPr>
      <w:hyperlink w:anchor="_Toc20803" w:history="1">
        <w:r>
          <w:rPr>
            <w:rFonts w:ascii="仿宋" w:eastAsia="仿宋" w:hAnsi="仿宋" w:cs="仿宋" w:hint="eastAsia"/>
            <w:lang w:eastAsia="zh-CN"/>
          </w:rPr>
          <w:t>十五、医学诊断服务项目变更管理</w:t>
        </w:r>
        <w:r>
          <w:tab/>
        </w:r>
        <w:r>
          <w:fldChar w:fldCharType="begin"/>
        </w:r>
        <w:r>
          <w:instrText xml:space="preserve"> PAGEREF _Toc20803 \h </w:instrText>
        </w:r>
        <w:r>
          <w:fldChar w:fldCharType="separate"/>
        </w:r>
        <w:r>
          <w:t>56</w:t>
        </w:r>
        <w:r>
          <w:fldChar w:fldCharType="end"/>
        </w:r>
      </w:hyperlink>
    </w:p>
    <w:p>
      <w:pPr>
        <w:pStyle w:val="TOC2"/>
        <w:tabs>
          <w:tab w:val="right" w:leader="dot" w:pos="8306"/>
        </w:tabs>
      </w:pPr>
      <w:hyperlink w:anchor="_Toc14807" w:history="1">
        <w:r>
          <w:rPr>
            <w:rFonts w:ascii="仿宋" w:eastAsia="仿宋" w:hAnsi="仿宋" w:cs="仿宋" w:hint="eastAsia"/>
            <w:lang w:eastAsia="zh-CN"/>
          </w:rPr>
          <w:t>(一)、变更申请与评估</w:t>
        </w:r>
        <w:r>
          <w:tab/>
        </w:r>
        <w:r>
          <w:fldChar w:fldCharType="begin"/>
        </w:r>
        <w:r>
          <w:instrText xml:space="preserve"> PAGEREF _Toc14807 \h </w:instrText>
        </w:r>
        <w:r>
          <w:fldChar w:fldCharType="separate"/>
        </w:r>
        <w:r>
          <w:t>56</w:t>
        </w:r>
        <w:r>
          <w:fldChar w:fldCharType="end"/>
        </w:r>
      </w:hyperlink>
    </w:p>
    <w:p>
      <w:pPr>
        <w:pStyle w:val="TOC2"/>
        <w:tabs>
          <w:tab w:val="right" w:leader="dot" w:pos="8306"/>
        </w:tabs>
      </w:pPr>
      <w:hyperlink w:anchor="_Toc20687" w:history="1">
        <w:r>
          <w:rPr>
            <w:rFonts w:ascii="仿宋" w:eastAsia="仿宋" w:hAnsi="仿宋" w:cs="仿宋" w:hint="eastAsia"/>
            <w:lang w:eastAsia="zh-CN"/>
          </w:rPr>
          <w:t>(二)、变更实施与控制</w:t>
        </w:r>
        <w:r>
          <w:tab/>
        </w:r>
        <w:r>
          <w:fldChar w:fldCharType="begin"/>
        </w:r>
        <w:r>
          <w:instrText xml:space="preserve"> PAGEREF _Toc20687 \h </w:instrText>
        </w:r>
        <w:r>
          <w:fldChar w:fldCharType="separate"/>
        </w:r>
        <w:r>
          <w:t>56</w:t>
        </w:r>
        <w:r>
          <w:fldChar w:fldCharType="end"/>
        </w:r>
      </w:hyperlink>
    </w:p>
    <w:p>
      <w:pPr>
        <w:pStyle w:val="TOC1"/>
        <w:tabs>
          <w:tab w:val="right" w:leader="dot" w:pos="8306"/>
        </w:tabs>
      </w:pPr>
      <w:hyperlink w:anchor="_Toc9021" w:history="1">
        <w:r>
          <w:rPr>
            <w:rFonts w:ascii="仿宋" w:eastAsia="仿宋" w:hAnsi="仿宋" w:cs="仿宋" w:hint="eastAsia"/>
            <w:lang w:eastAsia="zh-CN"/>
          </w:rPr>
          <w:t>十六、营销与推广策略</w:t>
        </w:r>
        <w:r>
          <w:tab/>
        </w:r>
        <w:r>
          <w:fldChar w:fldCharType="begin"/>
        </w:r>
        <w:r>
          <w:instrText xml:space="preserve"> PAGEREF _Toc9021 \h </w:instrText>
        </w:r>
        <w:r>
          <w:fldChar w:fldCharType="separate"/>
        </w:r>
        <w:r>
          <w:t>57</w:t>
        </w:r>
        <w:r>
          <w:fldChar w:fldCharType="end"/>
        </w:r>
      </w:hyperlink>
    </w:p>
    <w:p>
      <w:pPr>
        <w:pStyle w:val="TOC2"/>
        <w:tabs>
          <w:tab w:val="right" w:leader="dot" w:pos="8306"/>
        </w:tabs>
      </w:pPr>
      <w:hyperlink w:anchor="_Toc2467" w:history="1">
        <w:r>
          <w:rPr>
            <w:rFonts w:ascii="仿宋" w:eastAsia="仿宋" w:hAnsi="仿宋" w:cs="仿宋" w:hint="eastAsia"/>
            <w:lang w:eastAsia="zh-CN"/>
          </w:rPr>
          <w:t>(一)、产品/服务定位与特点</w:t>
        </w:r>
        <w:r>
          <w:tab/>
        </w:r>
        <w:r>
          <w:fldChar w:fldCharType="begin"/>
        </w:r>
        <w:r>
          <w:instrText xml:space="preserve"> PAGEREF _Toc2467 \h </w:instrText>
        </w:r>
        <w:r>
          <w:fldChar w:fldCharType="separate"/>
        </w:r>
        <w:r>
          <w:t>57</w:t>
        </w:r>
        <w:r>
          <w:fldChar w:fldCharType="end"/>
        </w:r>
      </w:hyperlink>
    </w:p>
    <w:p>
      <w:pPr>
        <w:pStyle w:val="TOC2"/>
        <w:tabs>
          <w:tab w:val="right" w:leader="dot" w:pos="8306"/>
        </w:tabs>
      </w:pPr>
      <w:hyperlink w:anchor="_Toc4689" w:history="1">
        <w:r>
          <w:rPr>
            <w:rFonts w:ascii="仿宋" w:eastAsia="仿宋" w:hAnsi="仿宋" w:cs="仿宋" w:hint="eastAsia"/>
            <w:lang w:eastAsia="zh-CN"/>
          </w:rPr>
          <w:t>(二)、市场定位与竞争分析</w:t>
        </w:r>
        <w:r>
          <w:tab/>
        </w:r>
        <w:r>
          <w:fldChar w:fldCharType="begin"/>
        </w:r>
        <w:r>
          <w:instrText xml:space="preserve"> PAGEREF _Toc4689 \h </w:instrText>
        </w:r>
        <w:r>
          <w:fldChar w:fldCharType="separate"/>
        </w:r>
        <w:r>
          <w:t>58</w:t>
        </w:r>
        <w:r>
          <w:fldChar w:fldCharType="end"/>
        </w:r>
      </w:hyperlink>
    </w:p>
    <w:p>
      <w:pPr>
        <w:pStyle w:val="TOC2"/>
        <w:tabs>
          <w:tab w:val="right" w:leader="dot" w:pos="8306"/>
        </w:tabs>
      </w:pPr>
      <w:hyperlink w:anchor="_Toc1498" w:history="1">
        <w:r>
          <w:rPr>
            <w:rFonts w:ascii="仿宋" w:eastAsia="仿宋" w:hAnsi="仿宋" w:cs="仿宋" w:hint="eastAsia"/>
            <w:lang w:eastAsia="zh-CN"/>
          </w:rPr>
          <w:t>(三)、营销渠道与策略</w:t>
        </w:r>
        <w:r>
          <w:tab/>
        </w:r>
        <w:r>
          <w:fldChar w:fldCharType="begin"/>
        </w:r>
        <w:r>
          <w:instrText xml:space="preserve"> PAGEREF _Toc1498 \h </w:instrText>
        </w:r>
        <w:r>
          <w:fldChar w:fldCharType="separate"/>
        </w:r>
        <w:r>
          <w:t>60</w:t>
        </w:r>
        <w:r>
          <w:fldChar w:fldCharType="end"/>
        </w:r>
      </w:hyperlink>
    </w:p>
    <w:p>
      <w:pPr>
        <w:pStyle w:val="TOC2"/>
        <w:tabs>
          <w:tab w:val="right" w:leader="dot" w:pos="8306"/>
        </w:tabs>
      </w:pPr>
      <w:hyperlink w:anchor="_Toc32497" w:history="1">
        <w:r>
          <w:rPr>
            <w:rFonts w:ascii="仿宋" w:eastAsia="仿宋" w:hAnsi="仿宋" w:cs="仿宋" w:hint="eastAsia"/>
            <w:lang w:eastAsia="zh-CN"/>
          </w:rPr>
          <w:t>(四)、推广与宣传活动</w:t>
        </w:r>
        <w:r>
          <w:tab/>
        </w:r>
        <w:r>
          <w:fldChar w:fldCharType="begin"/>
        </w:r>
        <w:r>
          <w:instrText xml:space="preserve"> PAGEREF _Toc32497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45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820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医学诊断服务项目的主要产品是XXXX，预计年产值为XXX万元。这一产品在市场中占据着重要的地位，其广泛的应用范围使得该医学诊断服务项目的市场前景非常广阔。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学诊断服务项目的xxx产品作为重要的原材料之一，将在多个领域发挥关键作用。其在建筑、交通、能源等方面的广泛应用将为整个产业链提供强大的支持，形成产业协同效应。医学诊断服务项目的年产值XXX万XXX万XXX万万元不仅反映了其在市场上的巨大潜力，更预示着它对国民经济的积极贡献。这种关联度高、涉及面广的产业关系，使得该医学诊断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364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诊断服务项目总征地面积为XXXX平方米，相当于约XX.XX亩，其中净用地面积为XXXX平方米，红线范围内相当于约XX.XX亩。这一用地规模充分考虑了医学诊断服务项目的建设需求，保障了医学诊断服务项目在合适的空间内得以充分发展。医学诊断服务项目规划的总建筑面积为XXXX平方米，其中主体工程建设占XXXX平方米，计容建筑面积达XXXX平方米。预计建筑工程的投资将达到XXXX万元，为医学诊断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诊断服务项目计划购置的设备共计XXXX台（套），设备购置费用为XXXX万元。这一设备购置计划充分考虑到医学诊断服务项目的生产需求和技术要求，确保了医学诊断服务项目在生产运营中具备先进的技术装备和高效的生产能力。设备的合理配置将为医学诊断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学诊断服务项目计划总投资为XXXX万元，预计年实现营业收入为XXXX万元。这一产能规模的设定旨在确保医学诊断服务项目能够在投资与回报之间取得平衡，实现长期可持续的发展。医学诊断服务项目的总投资充分考虑到各个方面的需求，包括用地建设、设备购置等多个环节，以确保医学诊断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9074"/>
      <w:r>
        <w:rPr>
          <w:rFonts w:ascii="仿宋" w:eastAsia="仿宋" w:hAnsi="仿宋" w:cs="仿宋" w:hint="eastAsia"/>
          <w:sz w:val="28"/>
          <w:lang w:eastAsia="zh-CN"/>
        </w:rPr>
        <w:t>二、医学诊断服务项目可持续发展</w:t>
      </w:r>
      <w:bookmarkEnd w:id="5"/>
    </w:p>
    <w:p>
      <w:pPr>
        <w:pStyle w:val="Heading2"/>
        <w:rPr>
          <w:rFonts w:ascii="仿宋" w:eastAsia="仿宋" w:hAnsi="仿宋" w:cs="仿宋" w:hint="eastAsia"/>
          <w:lang w:eastAsia="zh-CN"/>
        </w:rPr>
      </w:pPr>
      <w:bookmarkStart w:id="6" w:name="_Toc26953"/>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学诊断服务项目中，医学诊断服务项目团队着眼于未来，明确了可持续发展的战略方向。制定的具体可持续发展目标包括降低资源使用、采用环保技术、最大化社会效益等。这一步骤不仅有助于医学诊断服务项目在环保和社会责任方面达到最高标准，也为未来提供了明确的指引，确保医学诊断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可持续实践的融入医学诊断服务项目管理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医学诊断服务项目管理周期。从医学诊断服务项目规划开始，医学诊断服务项目团队就考虑了环境和社会的因素。在执行阶段，医学诊断服务项目团队积极推动绿色技术的应用，优化资源利用。此外，关注员工的社会责任，通过培训和沟通活动提高员工对可持续发展的认知，使他们能够在日常工作中践行可持续实践。这些举措不仅为医学诊断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584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扎根于医学诊断服务项目的可持续发展理念，我们深信环保与社会责任是医学诊断服务项目成功的关键支柱。在医学诊断服务项目的每一步，我们都致力于通过创新和实践，履行对环境和社会的坚定责任。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诊断服务项目团队通过引入先进的环保技术、建立高效的废物处理系统以及推动能源节约措施，积极履行环保责任。定期的环保监测和评估确保医学诊断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诊断服务项目不仅致力于自身可持续发展，还注重对社会的回馈。通过支持社区医学诊断服务项目、参与慈善事业、提供培训机会等方式，医学诊断服务项目积极履行社会责任。与当地社区建立积极互动，关注员工的工作与生活平衡，以及员工的身心健康，是医学诊断服务项目在社会责任层面的关键举措。这样的实践不仅增强了医学诊断服务项目在社会中的声誉，也促进了社会的共同繁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16699"/>
      <w:r>
        <w:rPr>
          <w:rFonts w:ascii="仿宋" w:eastAsia="仿宋" w:hAnsi="仿宋" w:cs="仿宋" w:hint="eastAsia"/>
          <w:sz w:val="28"/>
          <w:lang w:eastAsia="zh-CN"/>
        </w:rPr>
        <w:t>三、医学诊断服务项目选址可行性分析</w:t>
      </w:r>
      <w:bookmarkEnd w:id="8"/>
    </w:p>
    <w:p>
      <w:pPr>
        <w:pStyle w:val="Heading2"/>
        <w:rPr>
          <w:rFonts w:ascii="仿宋" w:eastAsia="仿宋" w:hAnsi="仿宋" w:cs="仿宋" w:hint="eastAsia"/>
          <w:lang w:eastAsia="zh-CN"/>
        </w:rPr>
      </w:pPr>
      <w:bookmarkStart w:id="9" w:name="_Toc22625"/>
      <w:r>
        <w:rPr>
          <w:rFonts w:ascii="仿宋" w:eastAsia="仿宋" w:hAnsi="仿宋" w:cs="仿宋" w:hint="eastAsia"/>
          <w:lang w:eastAsia="zh-CN"/>
        </w:rPr>
        <w:t>(一)、医学诊断服务项目选址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该医学诊断服务项目选址位于XX省XX市XX区XXX街道</w:t>
      </w:r>
    </w:p>
    <w:p>
      <w:pPr>
        <w:pStyle w:val="Heading2"/>
        <w:ind w:firstLine="560" w:firstLineChars="200"/>
        <w:rPr>
          <w:rFonts w:ascii="仿宋" w:eastAsia="仿宋" w:hAnsi="仿宋" w:cs="仿宋" w:hint="eastAsia"/>
          <w:sz w:val="28"/>
          <w:lang w:eastAsia="zh-CN"/>
        </w:rPr>
      </w:pPr>
      <w:bookmarkStart w:id="10" w:name="_Toc381"/>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医学诊断服务项目的征地面积将根据医学诊断服务项目的实际规模和需求进行精确规划。具体面积XXX平方米，旨在确保医学诊断服务项目不仅能够满足当前的发展需求，还能够预留空间以适应未来的扩展。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净用地面积是在征地面积基础上去除不可利用面积后的实际可开发用地。具体面积XXX平方米，考虑到环保、交通、安全等多方面因素，以确保医学诊断服务项目在整体利用效率上达到最优。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医学诊断服务项目计划建设的建筑总规模具体面积XXX平方米。这一规模的确定综合考虑了医学诊断服务项目的性质、规模，以及城市规划的相关要求，确保建筑布局与周边环境协调一致。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绿地率是医学诊断服务项目用地中被规划为绿地的比例。具体面积XXX平方米，旨在通过合理规划绿地，改善医学诊断服务项目周边环境，提升居民生活质量，并符合城市整体绿化规划。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容积率是用地上可以建设的建筑总体积与用地面积之比。具体面积XXX，通过合理的容积率规划，确保医学诊断服务项目建筑规模与周边环境和谐共生。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学诊断服务项目选址与当地城市规划相一致，具体面积XXX平方米。通过与城市规划部门深入沟通，确保医学诊断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学诊断服务项目选址符合当地产业政策，具体面积XXX平方米。这包括医学诊断服务项目对当地经济的促进作用，以及对相关产业的带动效应，确保医学诊断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用地总体要求必须符合环保和可持续发展的原则，具体面积XXX平方米。通过采用绿色建筑设计、节能减排等措施，确保医学诊断服务项目在建设和运营过程中对环境的影响最小化，达到可持续发展的要求。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确保医学诊断服务项目选址具备必要的公共设施配套，具体面积XXX平方米。这包括交通便利性、教育、医疗等基础设施，以提高居民生活品质，使得医学诊断服务项目选址更具吸引力。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考虑用地总体要求对当地社会稳定性的影响，具体面积XXX平方米。通过深入了解当地社区反馈，确保医学诊断服务项目的选址和建设过程对当地社会和谐稳定产生积极作用。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学诊断服务项目选址不仅符合法规和规划，还在实际操作中具有可行性。这一全面规划将为医学诊断服务项目的成功实施提供坚实的基础，确保医学诊断服务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5967"/>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学诊断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学诊断服务项目的设备规划和空间设计中，我们将采取灵活设备布局的措施。设备布局将根据实际需求进行灵活设计，避免不必要的浪费。通过合理规划设备摆放位置，我们将提高设备的利用率，减少设备间距，以确保医学诊断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学诊断服务项目内部引入共享设施的概念，例如共享会议室、办公区等。通过这种方式，我们可以减少对资源的重复建设，提高资源共享效率，从而减小医学诊断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3288"/>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医学诊断服务项目的总图布置中，我们将不同功能区域进行明确的规划，以最大程度满足医学诊断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6323"/>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医学诊断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医学诊断服务项目对环境的影响是综合评价的重要因素之一。我们将详细考虑选址周边的自然环境、生态保护区、水源地等情况，确保医学诊断服务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对选址的评价还需充分考虑当地政府的产业政策和法规。我们将详细了解医学诊断服务项目所在地的相关政策，确保医学诊断服务项目的规划和运营与当地法规相符，降低不必要的法律风险。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考虑到社会稳定性对企业运营的重要性，我们将评估选址地区的社会安全情况、劳工关系、社区反馈等方面，以确保医学诊断服务项目的建设和运营不会受到社会稳定性的负面影响。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最后，我们将综合考虑用地成本，包括土地购置费用、土地开发成本等。通过对用地成本的详细评估，我们能够做出更为精确的经济效益分析，为医学诊断服务项目的投资决策提供有力支持。</w:t>
      </w:r>
    </w:p>
    <w:p>
      <w:pPr>
        <w:pStyle w:val="Heading1"/>
        <w:ind w:firstLine="560" w:firstLineChars="200"/>
        <w:rPr>
          <w:rFonts w:ascii="仿宋" w:eastAsia="仿宋" w:hAnsi="仿宋" w:cs="仿宋" w:hint="eastAsia"/>
          <w:sz w:val="28"/>
          <w:lang w:eastAsia="zh-CN"/>
        </w:rPr>
      </w:pPr>
      <w:bookmarkStart w:id="14" w:name="_Toc15661"/>
      <w:r>
        <w:rPr>
          <w:rFonts w:ascii="仿宋" w:eastAsia="仿宋" w:hAnsi="仿宋" w:cs="仿宋" w:hint="eastAsia"/>
          <w:sz w:val="28"/>
          <w:lang w:eastAsia="zh-CN"/>
        </w:rPr>
        <w:t>四、医学诊断服务项目土建工程</w:t>
      </w:r>
      <w:bookmarkEnd w:id="14"/>
    </w:p>
    <w:p>
      <w:pPr>
        <w:pStyle w:val="Heading2"/>
        <w:rPr>
          <w:rFonts w:ascii="仿宋" w:eastAsia="仿宋" w:hAnsi="仿宋" w:cs="仿宋" w:hint="eastAsia"/>
          <w:lang w:eastAsia="zh-CN"/>
        </w:rPr>
      </w:pPr>
      <w:bookmarkStart w:id="15" w:name="_Toc19626"/>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在医学诊断服务项目的建筑工程设计中，我们将秉承一系列重要的设计原则，以确保医学诊断服务项目建筑在功能、美观、可持续性等方面达到最佳效果。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首要原则是确保建筑的功能性得到最大化的发挥。我们将充分理解医学诊断服务项目的实际需求，合理布局各个功能区域，保证建筑在满足业务需求的同时，提供高效的工作环境。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在建筑设计中，我们将综合考虑建设和运营成本。通过精细的经济效益分析，确保设计方案在高效利用资源的同时，对医学诊断服务项目的长期盈利能力有积极的贡献。</w:t>
      </w:r>
    </w:p>
    <w:p>
      <w:pPr>
        <w:pStyle w:val="Heading2"/>
        <w:ind w:firstLine="560" w:firstLineChars="200"/>
        <w:rPr>
          <w:rFonts w:ascii="仿宋" w:eastAsia="仿宋" w:hAnsi="仿宋" w:cs="仿宋" w:hint="eastAsia"/>
          <w:sz w:val="28"/>
          <w:lang w:eastAsia="zh-CN"/>
        </w:rPr>
      </w:pPr>
      <w:bookmarkStart w:id="16" w:name="_Toc9638"/>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医学诊断服务项目的土建工程设计中，我们将精准设定设计年限，结合医学诊断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学诊断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8889"/>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医学诊断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学诊断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医学诊断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6330"/>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本期工程医学诊断服务项目预计总建筑面积XXX平方米，其中：计容建筑面积XXX平方米，计划建筑工程投资XX万元，占医学诊断服务项目总投资的XX%。</w:t>
      </w:r>
    </w:p>
    <w:p>
      <w:pPr>
        <w:pStyle w:val="Heading1"/>
        <w:ind w:firstLine="560" w:firstLineChars="200"/>
        <w:rPr>
          <w:rFonts w:ascii="仿宋" w:eastAsia="仿宋" w:hAnsi="仿宋" w:cs="仿宋" w:hint="eastAsia"/>
          <w:sz w:val="28"/>
          <w:lang w:eastAsia="zh-CN"/>
        </w:rPr>
      </w:pPr>
      <w:bookmarkStart w:id="19" w:name="_Toc10112"/>
      <w:r>
        <w:rPr>
          <w:rFonts w:ascii="仿宋" w:eastAsia="仿宋" w:hAnsi="仿宋" w:cs="仿宋" w:hint="eastAsia"/>
          <w:sz w:val="28"/>
          <w:lang w:eastAsia="zh-CN"/>
        </w:rPr>
        <w:t>五、医学诊断服务项目文档管理</w:t>
      </w:r>
      <w:bookmarkEnd w:id="19"/>
    </w:p>
    <w:p>
      <w:pPr>
        <w:pStyle w:val="Heading2"/>
        <w:rPr>
          <w:rFonts w:ascii="仿宋" w:eastAsia="仿宋" w:hAnsi="仿宋" w:cs="仿宋" w:hint="eastAsia"/>
          <w:lang w:eastAsia="zh-CN"/>
        </w:rPr>
      </w:pPr>
      <w:bookmarkStart w:id="20" w:name="_Toc97"/>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医学诊断服务项目高度重视文档的质量和准确性，以支持医学诊断服务项目的各项活动和决策。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学诊断服务项目文档的编制始于医学诊断服务项目计划的初期，我们制定了详细的文档编制计划，明确了每个文档的内容、格式和编写责任人。在医学诊断服务项目启动阶段，我们首先编制了医学诊断服务项目章程，明确定义了医学诊断服务项目的目标、范围、风险等关键要素。随后，医学诊断服务项目团队根据计划陆续编制了需求文档、设计文档、测试文档等各类文档，确保医学诊断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学诊断服务项目管理中的重要环节，旨在确保医学诊断服务项目文档符合质量标准和医学诊断服务项目需求。在医学诊断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医学诊断服务项目相关利益方和专业领域的专家对文档进行独立审查。这有助于获取更全面、客观的反馈，确保医学诊断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https://d.book118.com/535332304244011122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医学诊断服务项目计划设计方案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006BB4"/>
    <w:rsid w:val="3D006B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5332304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2024-03-02T09:35:00Z</dcterms:created>
  <dcterms:modified xsi:type="dcterms:W3CDTF">2024-03-02T09:36:04Z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E6F202DF62AC47BAA5E6BCA7DC5DEEC1_11</vt:lpwstr>
  </property>
  <property fmtid="{D5CDD505-2E9C-101B-9397-08002B2CF9AE}" pid="3" name="KSOProductBuildVer">
    <vt:lpwstr>2052-12.1.0.16388</vt:lpwstr>
  </property>
</Properties>
</file>