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新型聚氨酯漆成膜交联剂项目规划设计方案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304" w:history="1">
        <w:r>
          <w:rPr>
            <w:rFonts w:ascii="仿宋" w:eastAsia="仿宋" w:hAnsi="仿宋" w:cs="仿宋" w:hint="eastAsia"/>
            <w:lang w:eastAsia="zh-CN"/>
          </w:rPr>
          <w:t>概论</w:t>
        </w:r>
        <w:r>
          <w:tab/>
        </w:r>
        <w:r>
          <w:fldChar w:fldCharType="begin"/>
        </w:r>
        <w:r>
          <w:instrText xml:space="preserve"> PAGEREF _Toc23304 \h </w:instrText>
        </w:r>
        <w:r>
          <w:fldChar w:fldCharType="separate"/>
        </w:r>
        <w:r>
          <w:t>3</w:t>
        </w:r>
        <w:r>
          <w:fldChar w:fldCharType="end"/>
        </w:r>
      </w:hyperlink>
    </w:p>
    <w:p>
      <w:pPr>
        <w:pStyle w:val="TOC1"/>
        <w:tabs>
          <w:tab w:val="right" w:leader="dot" w:pos="8306"/>
        </w:tabs>
      </w:pPr>
      <w:hyperlink w:anchor="_Toc20155" w:history="1">
        <w:r>
          <w:rPr>
            <w:rFonts w:ascii="仿宋" w:eastAsia="仿宋" w:hAnsi="仿宋" w:cs="仿宋" w:hint="eastAsia"/>
            <w:lang w:eastAsia="zh-CN"/>
          </w:rPr>
          <w:t>一、新型聚氨酯漆成膜交联剂项目建设单位说明</w:t>
        </w:r>
        <w:r>
          <w:tab/>
        </w:r>
        <w:r>
          <w:fldChar w:fldCharType="begin"/>
        </w:r>
        <w:r>
          <w:instrText xml:space="preserve"> PAGEREF _Toc20155 \h </w:instrText>
        </w:r>
        <w:r>
          <w:fldChar w:fldCharType="separate"/>
        </w:r>
        <w:r>
          <w:t>3</w:t>
        </w:r>
        <w:r>
          <w:fldChar w:fldCharType="end"/>
        </w:r>
      </w:hyperlink>
    </w:p>
    <w:p>
      <w:pPr>
        <w:pStyle w:val="TOC2"/>
        <w:tabs>
          <w:tab w:val="right" w:leader="dot" w:pos="8306"/>
        </w:tabs>
      </w:pPr>
      <w:hyperlink w:anchor="_Toc2615" w:history="1">
        <w:r>
          <w:rPr>
            <w:rFonts w:ascii="仿宋" w:eastAsia="仿宋" w:hAnsi="仿宋" w:cs="仿宋" w:hint="eastAsia"/>
            <w:lang w:eastAsia="zh-CN"/>
          </w:rPr>
          <w:t>(一)、新型聚氨酯漆成膜交联剂项目承办单位基本情况</w:t>
        </w:r>
        <w:r>
          <w:tab/>
        </w:r>
        <w:r>
          <w:fldChar w:fldCharType="begin"/>
        </w:r>
        <w:r>
          <w:instrText xml:space="preserve"> PAGEREF _Toc2615 \h </w:instrText>
        </w:r>
        <w:r>
          <w:fldChar w:fldCharType="separate"/>
        </w:r>
        <w:r>
          <w:t>3</w:t>
        </w:r>
        <w:r>
          <w:fldChar w:fldCharType="end"/>
        </w:r>
      </w:hyperlink>
    </w:p>
    <w:p>
      <w:pPr>
        <w:pStyle w:val="TOC2"/>
        <w:tabs>
          <w:tab w:val="right" w:leader="dot" w:pos="8306"/>
        </w:tabs>
      </w:pPr>
      <w:hyperlink w:anchor="_Toc8889" w:history="1">
        <w:r>
          <w:rPr>
            <w:rFonts w:ascii="仿宋" w:eastAsia="仿宋" w:hAnsi="仿宋" w:cs="仿宋" w:hint="eastAsia"/>
            <w:lang w:eastAsia="zh-CN"/>
          </w:rPr>
          <w:t>(二)、公司经济效益分析</w:t>
        </w:r>
        <w:r>
          <w:tab/>
        </w:r>
        <w:r>
          <w:fldChar w:fldCharType="begin"/>
        </w:r>
        <w:r>
          <w:instrText xml:space="preserve"> PAGEREF _Toc8889 \h </w:instrText>
        </w:r>
        <w:r>
          <w:fldChar w:fldCharType="separate"/>
        </w:r>
        <w:r>
          <w:t>4</w:t>
        </w:r>
        <w:r>
          <w:fldChar w:fldCharType="end"/>
        </w:r>
      </w:hyperlink>
    </w:p>
    <w:p>
      <w:pPr>
        <w:pStyle w:val="TOC1"/>
        <w:tabs>
          <w:tab w:val="right" w:leader="dot" w:pos="8306"/>
        </w:tabs>
      </w:pPr>
      <w:hyperlink w:anchor="_Toc3142" w:history="1">
        <w:r>
          <w:rPr>
            <w:rFonts w:ascii="仿宋" w:eastAsia="仿宋" w:hAnsi="仿宋" w:cs="仿宋" w:hint="eastAsia"/>
            <w:lang w:eastAsia="zh-CN"/>
          </w:rPr>
          <w:t>二、产品规划分析</w:t>
        </w:r>
        <w:r>
          <w:tab/>
        </w:r>
        <w:r>
          <w:fldChar w:fldCharType="begin"/>
        </w:r>
        <w:r>
          <w:instrText xml:space="preserve"> PAGEREF _Toc3142 \h </w:instrText>
        </w:r>
        <w:r>
          <w:fldChar w:fldCharType="separate"/>
        </w:r>
        <w:r>
          <w:t>5</w:t>
        </w:r>
        <w:r>
          <w:fldChar w:fldCharType="end"/>
        </w:r>
      </w:hyperlink>
    </w:p>
    <w:p>
      <w:pPr>
        <w:pStyle w:val="TOC2"/>
        <w:tabs>
          <w:tab w:val="right" w:leader="dot" w:pos="8306"/>
        </w:tabs>
      </w:pPr>
      <w:hyperlink w:anchor="_Toc14998" w:history="1">
        <w:r>
          <w:rPr>
            <w:rFonts w:ascii="仿宋" w:eastAsia="仿宋" w:hAnsi="仿宋" w:cs="仿宋" w:hint="eastAsia"/>
            <w:lang w:eastAsia="zh-CN"/>
          </w:rPr>
          <w:t>(一)、产品规划</w:t>
        </w:r>
        <w:r>
          <w:tab/>
        </w:r>
        <w:r>
          <w:fldChar w:fldCharType="begin"/>
        </w:r>
        <w:r>
          <w:instrText xml:space="preserve"> PAGEREF _Toc14998 \h </w:instrText>
        </w:r>
        <w:r>
          <w:fldChar w:fldCharType="separate"/>
        </w:r>
        <w:r>
          <w:t>5</w:t>
        </w:r>
        <w:r>
          <w:fldChar w:fldCharType="end"/>
        </w:r>
      </w:hyperlink>
    </w:p>
    <w:p>
      <w:pPr>
        <w:pStyle w:val="TOC2"/>
        <w:tabs>
          <w:tab w:val="right" w:leader="dot" w:pos="8306"/>
        </w:tabs>
      </w:pPr>
      <w:hyperlink w:anchor="_Toc8755" w:history="1">
        <w:r>
          <w:rPr>
            <w:rFonts w:ascii="仿宋" w:eastAsia="仿宋" w:hAnsi="仿宋" w:cs="仿宋" w:hint="eastAsia"/>
            <w:lang w:eastAsia="zh-CN"/>
          </w:rPr>
          <w:t>(二)、建设规模</w:t>
        </w:r>
        <w:r>
          <w:tab/>
        </w:r>
        <w:r>
          <w:fldChar w:fldCharType="begin"/>
        </w:r>
        <w:r>
          <w:instrText xml:space="preserve"> PAGEREF _Toc8755 \h </w:instrText>
        </w:r>
        <w:r>
          <w:fldChar w:fldCharType="separate"/>
        </w:r>
        <w:r>
          <w:t>5</w:t>
        </w:r>
        <w:r>
          <w:fldChar w:fldCharType="end"/>
        </w:r>
      </w:hyperlink>
    </w:p>
    <w:p>
      <w:pPr>
        <w:pStyle w:val="TOC1"/>
        <w:tabs>
          <w:tab w:val="right" w:leader="dot" w:pos="8306"/>
        </w:tabs>
      </w:pPr>
      <w:hyperlink w:anchor="_Toc14690" w:history="1">
        <w:r>
          <w:rPr>
            <w:rFonts w:ascii="仿宋" w:eastAsia="仿宋" w:hAnsi="仿宋" w:cs="仿宋" w:hint="eastAsia"/>
            <w:lang w:eastAsia="zh-CN"/>
          </w:rPr>
          <w:t>三、新型聚氨酯漆成膜交联剂项目文档管理</w:t>
        </w:r>
        <w:r>
          <w:tab/>
        </w:r>
        <w:r>
          <w:fldChar w:fldCharType="begin"/>
        </w:r>
        <w:r>
          <w:instrText xml:space="preserve"> PAGEREF _Toc14690 \h </w:instrText>
        </w:r>
        <w:r>
          <w:fldChar w:fldCharType="separate"/>
        </w:r>
        <w:r>
          <w:t>7</w:t>
        </w:r>
        <w:r>
          <w:fldChar w:fldCharType="end"/>
        </w:r>
      </w:hyperlink>
    </w:p>
    <w:p>
      <w:pPr>
        <w:pStyle w:val="TOC2"/>
        <w:tabs>
          <w:tab w:val="right" w:leader="dot" w:pos="8306"/>
        </w:tabs>
      </w:pPr>
      <w:hyperlink w:anchor="_Toc22705" w:history="1">
        <w:r>
          <w:rPr>
            <w:rFonts w:ascii="仿宋" w:eastAsia="仿宋" w:hAnsi="仿宋" w:cs="仿宋" w:hint="eastAsia"/>
            <w:lang w:eastAsia="zh-CN"/>
          </w:rPr>
          <w:t>(一)、文档编制与审查</w:t>
        </w:r>
        <w:r>
          <w:tab/>
        </w:r>
        <w:r>
          <w:fldChar w:fldCharType="begin"/>
        </w:r>
        <w:r>
          <w:instrText xml:space="preserve"> PAGEREF _Toc22705 \h </w:instrText>
        </w:r>
        <w:r>
          <w:fldChar w:fldCharType="separate"/>
        </w:r>
        <w:r>
          <w:t>7</w:t>
        </w:r>
        <w:r>
          <w:fldChar w:fldCharType="end"/>
        </w:r>
      </w:hyperlink>
    </w:p>
    <w:p>
      <w:pPr>
        <w:pStyle w:val="TOC2"/>
        <w:tabs>
          <w:tab w:val="right" w:leader="dot" w:pos="8306"/>
        </w:tabs>
      </w:pPr>
      <w:hyperlink w:anchor="_Toc8033" w:history="1">
        <w:r>
          <w:rPr>
            <w:rFonts w:ascii="仿宋" w:eastAsia="仿宋" w:hAnsi="仿宋" w:cs="仿宋" w:hint="eastAsia"/>
            <w:lang w:eastAsia="zh-CN"/>
          </w:rPr>
          <w:t>(二)、文档发布与分发</w:t>
        </w:r>
        <w:r>
          <w:tab/>
        </w:r>
        <w:r>
          <w:fldChar w:fldCharType="begin"/>
        </w:r>
        <w:r>
          <w:instrText xml:space="preserve"> PAGEREF _Toc8033 \h </w:instrText>
        </w:r>
        <w:r>
          <w:fldChar w:fldCharType="separate"/>
        </w:r>
        <w:r>
          <w:t>8</w:t>
        </w:r>
        <w:r>
          <w:fldChar w:fldCharType="end"/>
        </w:r>
      </w:hyperlink>
    </w:p>
    <w:p>
      <w:pPr>
        <w:pStyle w:val="TOC2"/>
        <w:tabs>
          <w:tab w:val="right" w:leader="dot" w:pos="8306"/>
        </w:tabs>
      </w:pPr>
      <w:hyperlink w:anchor="_Toc9188" w:history="1">
        <w:r>
          <w:rPr>
            <w:rFonts w:ascii="仿宋" w:eastAsia="仿宋" w:hAnsi="仿宋" w:cs="仿宋" w:hint="eastAsia"/>
            <w:lang w:eastAsia="zh-CN"/>
          </w:rPr>
          <w:t>(三)、文档存档与归档</w:t>
        </w:r>
        <w:r>
          <w:tab/>
        </w:r>
        <w:r>
          <w:fldChar w:fldCharType="begin"/>
        </w:r>
        <w:r>
          <w:instrText xml:space="preserve"> PAGEREF _Toc9188 \h </w:instrText>
        </w:r>
        <w:r>
          <w:fldChar w:fldCharType="separate"/>
        </w:r>
        <w:r>
          <w:t>9</w:t>
        </w:r>
        <w:r>
          <w:fldChar w:fldCharType="end"/>
        </w:r>
      </w:hyperlink>
    </w:p>
    <w:p>
      <w:pPr>
        <w:pStyle w:val="TOC1"/>
        <w:tabs>
          <w:tab w:val="right" w:leader="dot" w:pos="8306"/>
        </w:tabs>
      </w:pPr>
      <w:hyperlink w:anchor="_Toc31058" w:history="1">
        <w:r>
          <w:rPr>
            <w:rFonts w:ascii="仿宋" w:eastAsia="仿宋" w:hAnsi="仿宋" w:cs="仿宋" w:hint="eastAsia"/>
            <w:lang w:eastAsia="zh-CN"/>
          </w:rPr>
          <w:t>四、新型聚氨酯漆成膜交联剂项目选址可行性分析</w:t>
        </w:r>
        <w:r>
          <w:tab/>
        </w:r>
        <w:r>
          <w:fldChar w:fldCharType="begin"/>
        </w:r>
        <w:r>
          <w:instrText xml:space="preserve"> PAGEREF _Toc31058 \h </w:instrText>
        </w:r>
        <w:r>
          <w:fldChar w:fldCharType="separate"/>
        </w:r>
        <w:r>
          <w:t>10</w:t>
        </w:r>
        <w:r>
          <w:fldChar w:fldCharType="end"/>
        </w:r>
      </w:hyperlink>
    </w:p>
    <w:p>
      <w:pPr>
        <w:pStyle w:val="TOC2"/>
        <w:tabs>
          <w:tab w:val="right" w:leader="dot" w:pos="8306"/>
        </w:tabs>
      </w:pPr>
      <w:hyperlink w:anchor="_Toc18966" w:history="1">
        <w:r>
          <w:rPr>
            <w:rFonts w:ascii="仿宋" w:eastAsia="仿宋" w:hAnsi="仿宋" w:cs="仿宋" w:hint="eastAsia"/>
            <w:lang w:eastAsia="zh-CN"/>
          </w:rPr>
          <w:t>(一)、新型聚氨酯漆成膜交联剂项目选址</w:t>
        </w:r>
        <w:r>
          <w:tab/>
        </w:r>
        <w:r>
          <w:fldChar w:fldCharType="begin"/>
        </w:r>
        <w:r>
          <w:instrText xml:space="preserve"> PAGEREF _Toc18966 \h </w:instrText>
        </w:r>
        <w:r>
          <w:fldChar w:fldCharType="separate"/>
        </w:r>
        <w:r>
          <w:t>10</w:t>
        </w:r>
        <w:r>
          <w:fldChar w:fldCharType="end"/>
        </w:r>
      </w:hyperlink>
    </w:p>
    <w:p>
      <w:pPr>
        <w:pStyle w:val="TOC2"/>
        <w:tabs>
          <w:tab w:val="right" w:leader="dot" w:pos="8306"/>
        </w:tabs>
      </w:pPr>
      <w:hyperlink w:anchor="_Toc14031" w:history="1">
        <w:r>
          <w:rPr>
            <w:rFonts w:ascii="仿宋" w:eastAsia="仿宋" w:hAnsi="仿宋" w:cs="仿宋" w:hint="eastAsia"/>
            <w:lang w:eastAsia="zh-CN"/>
          </w:rPr>
          <w:t>(二)、用地控制指标</w:t>
        </w:r>
        <w:r>
          <w:tab/>
        </w:r>
        <w:r>
          <w:fldChar w:fldCharType="begin"/>
        </w:r>
        <w:r>
          <w:instrText xml:space="preserve"> PAGEREF _Toc14031 \h </w:instrText>
        </w:r>
        <w:r>
          <w:fldChar w:fldCharType="separate"/>
        </w:r>
        <w:r>
          <w:t>10</w:t>
        </w:r>
        <w:r>
          <w:fldChar w:fldCharType="end"/>
        </w:r>
      </w:hyperlink>
    </w:p>
    <w:p>
      <w:pPr>
        <w:pStyle w:val="TOC2"/>
        <w:tabs>
          <w:tab w:val="right" w:leader="dot" w:pos="8306"/>
        </w:tabs>
      </w:pPr>
      <w:hyperlink w:anchor="_Toc7432" w:history="1">
        <w:r>
          <w:rPr>
            <w:rFonts w:ascii="仿宋" w:eastAsia="仿宋" w:hAnsi="仿宋" w:cs="仿宋" w:hint="eastAsia"/>
            <w:lang w:eastAsia="zh-CN"/>
          </w:rPr>
          <w:t>(三)、节约用地措施</w:t>
        </w:r>
        <w:r>
          <w:tab/>
        </w:r>
        <w:r>
          <w:fldChar w:fldCharType="begin"/>
        </w:r>
        <w:r>
          <w:instrText xml:space="preserve"> PAGEREF _Toc7432 \h </w:instrText>
        </w:r>
        <w:r>
          <w:fldChar w:fldCharType="separate"/>
        </w:r>
        <w:r>
          <w:t>13</w:t>
        </w:r>
        <w:r>
          <w:fldChar w:fldCharType="end"/>
        </w:r>
      </w:hyperlink>
    </w:p>
    <w:p>
      <w:pPr>
        <w:pStyle w:val="TOC2"/>
        <w:tabs>
          <w:tab w:val="right" w:leader="dot" w:pos="8306"/>
        </w:tabs>
      </w:pPr>
      <w:hyperlink w:anchor="_Toc18655" w:history="1">
        <w:r>
          <w:rPr>
            <w:rFonts w:ascii="仿宋" w:eastAsia="仿宋" w:hAnsi="仿宋" w:cs="仿宋" w:hint="eastAsia"/>
            <w:lang w:eastAsia="zh-CN"/>
          </w:rPr>
          <w:t>(四)、总图布置方案</w:t>
        </w:r>
        <w:r>
          <w:tab/>
        </w:r>
        <w:r>
          <w:fldChar w:fldCharType="begin"/>
        </w:r>
        <w:r>
          <w:instrText xml:space="preserve"> PAGEREF _Toc18655 \h </w:instrText>
        </w:r>
        <w:r>
          <w:fldChar w:fldCharType="separate"/>
        </w:r>
        <w:r>
          <w:t>14</w:t>
        </w:r>
        <w:r>
          <w:fldChar w:fldCharType="end"/>
        </w:r>
      </w:hyperlink>
    </w:p>
    <w:p>
      <w:pPr>
        <w:pStyle w:val="TOC2"/>
        <w:tabs>
          <w:tab w:val="right" w:leader="dot" w:pos="8306"/>
        </w:tabs>
      </w:pPr>
      <w:hyperlink w:anchor="_Toc16071" w:history="1">
        <w:r>
          <w:rPr>
            <w:rFonts w:ascii="仿宋" w:eastAsia="仿宋" w:hAnsi="仿宋" w:cs="仿宋" w:hint="eastAsia"/>
            <w:lang w:eastAsia="zh-CN"/>
          </w:rPr>
          <w:t>(五)、选址综合评价</w:t>
        </w:r>
        <w:r>
          <w:tab/>
        </w:r>
        <w:r>
          <w:fldChar w:fldCharType="begin"/>
        </w:r>
        <w:r>
          <w:instrText xml:space="preserve"> PAGEREF _Toc16071 \h </w:instrText>
        </w:r>
        <w:r>
          <w:fldChar w:fldCharType="separate"/>
        </w:r>
        <w:r>
          <w:t>15</w:t>
        </w:r>
        <w:r>
          <w:fldChar w:fldCharType="end"/>
        </w:r>
      </w:hyperlink>
    </w:p>
    <w:p>
      <w:pPr>
        <w:pStyle w:val="TOC1"/>
        <w:tabs>
          <w:tab w:val="right" w:leader="dot" w:pos="8306"/>
        </w:tabs>
      </w:pPr>
      <w:hyperlink w:anchor="_Toc29172" w:history="1">
        <w:r>
          <w:rPr>
            <w:rFonts w:ascii="仿宋" w:eastAsia="仿宋" w:hAnsi="仿宋" w:cs="仿宋" w:hint="eastAsia"/>
            <w:lang w:eastAsia="zh-CN"/>
          </w:rPr>
          <w:t>五、市场分析、调研</w:t>
        </w:r>
        <w:r>
          <w:tab/>
        </w:r>
        <w:r>
          <w:fldChar w:fldCharType="begin"/>
        </w:r>
        <w:r>
          <w:instrText xml:space="preserve"> PAGEREF _Toc29172 \h </w:instrText>
        </w:r>
        <w:r>
          <w:fldChar w:fldCharType="separate"/>
        </w:r>
        <w:r>
          <w:t>16</w:t>
        </w:r>
        <w:r>
          <w:fldChar w:fldCharType="end"/>
        </w:r>
      </w:hyperlink>
    </w:p>
    <w:p>
      <w:pPr>
        <w:pStyle w:val="TOC2"/>
        <w:tabs>
          <w:tab w:val="right" w:leader="dot" w:pos="8306"/>
        </w:tabs>
      </w:pPr>
      <w:hyperlink w:anchor="_Toc22064" w:history="1">
        <w:r>
          <w:rPr>
            <w:rFonts w:ascii="仿宋" w:eastAsia="仿宋" w:hAnsi="仿宋" w:cs="仿宋" w:hint="eastAsia"/>
            <w:lang w:eastAsia="zh-CN"/>
          </w:rPr>
          <w:t>(一)、新型聚氨酯漆成膜交联剂行业分析</w:t>
        </w:r>
        <w:r>
          <w:tab/>
        </w:r>
        <w:r>
          <w:fldChar w:fldCharType="begin"/>
        </w:r>
        <w:r>
          <w:instrText xml:space="preserve"> PAGEREF _Toc22064 \h </w:instrText>
        </w:r>
        <w:r>
          <w:fldChar w:fldCharType="separate"/>
        </w:r>
        <w:r>
          <w:t>16</w:t>
        </w:r>
        <w:r>
          <w:fldChar w:fldCharType="end"/>
        </w:r>
      </w:hyperlink>
    </w:p>
    <w:p>
      <w:pPr>
        <w:pStyle w:val="TOC2"/>
        <w:tabs>
          <w:tab w:val="right" w:leader="dot" w:pos="8306"/>
        </w:tabs>
      </w:pPr>
      <w:hyperlink w:anchor="_Toc15074" w:history="1">
        <w:r>
          <w:rPr>
            <w:rFonts w:ascii="仿宋" w:eastAsia="仿宋" w:hAnsi="仿宋" w:cs="仿宋" w:hint="eastAsia"/>
            <w:lang w:eastAsia="zh-CN"/>
          </w:rPr>
          <w:t>(二)、新型聚氨酯漆成膜交联剂市场分析预测</w:t>
        </w:r>
        <w:r>
          <w:tab/>
        </w:r>
        <w:r>
          <w:fldChar w:fldCharType="begin"/>
        </w:r>
        <w:r>
          <w:instrText xml:space="preserve"> PAGEREF _Toc15074 \h </w:instrText>
        </w:r>
        <w:r>
          <w:fldChar w:fldCharType="separate"/>
        </w:r>
        <w:r>
          <w:t>17</w:t>
        </w:r>
        <w:r>
          <w:fldChar w:fldCharType="end"/>
        </w:r>
      </w:hyperlink>
    </w:p>
    <w:p>
      <w:pPr>
        <w:pStyle w:val="TOC1"/>
        <w:tabs>
          <w:tab w:val="right" w:leader="dot" w:pos="8306"/>
        </w:tabs>
      </w:pPr>
      <w:hyperlink w:anchor="_Toc30854" w:history="1">
        <w:r>
          <w:rPr>
            <w:rFonts w:ascii="仿宋" w:eastAsia="仿宋" w:hAnsi="仿宋" w:cs="仿宋" w:hint="eastAsia"/>
            <w:lang w:eastAsia="zh-CN"/>
          </w:rPr>
          <w:t>六、新型聚氨酯漆成膜交联剂项目可持续发展</w:t>
        </w:r>
        <w:r>
          <w:tab/>
        </w:r>
        <w:r>
          <w:fldChar w:fldCharType="begin"/>
        </w:r>
        <w:r>
          <w:instrText xml:space="preserve"> PAGEREF _Toc30854 \h </w:instrText>
        </w:r>
        <w:r>
          <w:fldChar w:fldCharType="separate"/>
        </w:r>
        <w:r>
          <w:t>18</w:t>
        </w:r>
        <w:r>
          <w:fldChar w:fldCharType="end"/>
        </w:r>
      </w:hyperlink>
    </w:p>
    <w:p>
      <w:pPr>
        <w:pStyle w:val="TOC2"/>
        <w:tabs>
          <w:tab w:val="right" w:leader="dot" w:pos="8306"/>
        </w:tabs>
      </w:pPr>
      <w:hyperlink w:anchor="_Toc23708" w:history="1">
        <w:r>
          <w:rPr>
            <w:rFonts w:ascii="仿宋" w:eastAsia="仿宋" w:hAnsi="仿宋" w:cs="仿宋" w:hint="eastAsia"/>
            <w:lang w:eastAsia="zh-CN"/>
          </w:rPr>
          <w:t>(一)、可持续战略与实践</w:t>
        </w:r>
        <w:r>
          <w:tab/>
        </w:r>
        <w:r>
          <w:fldChar w:fldCharType="begin"/>
        </w:r>
        <w:r>
          <w:instrText xml:space="preserve"> PAGEREF _Toc23708 \h </w:instrText>
        </w:r>
        <w:r>
          <w:fldChar w:fldCharType="separate"/>
        </w:r>
        <w:r>
          <w:t>18</w:t>
        </w:r>
        <w:r>
          <w:fldChar w:fldCharType="end"/>
        </w:r>
      </w:hyperlink>
    </w:p>
    <w:p>
      <w:pPr>
        <w:pStyle w:val="TOC2"/>
        <w:tabs>
          <w:tab w:val="right" w:leader="dot" w:pos="8306"/>
        </w:tabs>
      </w:pPr>
      <w:hyperlink w:anchor="_Toc30919" w:history="1">
        <w:r>
          <w:rPr>
            <w:rFonts w:ascii="仿宋" w:eastAsia="仿宋" w:hAnsi="仿宋" w:cs="仿宋" w:hint="eastAsia"/>
            <w:lang w:eastAsia="zh-CN"/>
          </w:rPr>
          <w:t>(二)、环保与社会责任</w:t>
        </w:r>
        <w:r>
          <w:tab/>
        </w:r>
        <w:r>
          <w:fldChar w:fldCharType="begin"/>
        </w:r>
        <w:r>
          <w:instrText xml:space="preserve"> PAGEREF _Toc30919 \h </w:instrText>
        </w:r>
        <w:r>
          <w:fldChar w:fldCharType="separate"/>
        </w:r>
        <w:r>
          <w:t>19</w:t>
        </w:r>
        <w:r>
          <w:fldChar w:fldCharType="end"/>
        </w:r>
      </w:hyperlink>
    </w:p>
    <w:p>
      <w:pPr>
        <w:pStyle w:val="TOC1"/>
        <w:tabs>
          <w:tab w:val="right" w:leader="dot" w:pos="8306"/>
        </w:tabs>
      </w:pPr>
      <w:hyperlink w:anchor="_Toc11441" w:history="1">
        <w:r>
          <w:rPr>
            <w:rFonts w:ascii="仿宋" w:eastAsia="仿宋" w:hAnsi="仿宋" w:cs="仿宋" w:hint="eastAsia"/>
            <w:lang w:eastAsia="zh-CN"/>
          </w:rPr>
          <w:t>七、新型聚氨酯漆成膜交联剂项目计划安排</w:t>
        </w:r>
        <w:r>
          <w:tab/>
        </w:r>
        <w:r>
          <w:fldChar w:fldCharType="begin"/>
        </w:r>
        <w:r>
          <w:instrText xml:space="preserve"> PAGEREF _Toc11441 \h </w:instrText>
        </w:r>
        <w:r>
          <w:fldChar w:fldCharType="separate"/>
        </w:r>
        <w:r>
          <w:t>20</w:t>
        </w:r>
        <w:r>
          <w:fldChar w:fldCharType="end"/>
        </w:r>
      </w:hyperlink>
    </w:p>
    <w:p>
      <w:pPr>
        <w:pStyle w:val="TOC2"/>
        <w:tabs>
          <w:tab w:val="right" w:leader="dot" w:pos="8306"/>
        </w:tabs>
      </w:pPr>
      <w:hyperlink w:anchor="_Toc4773" w:history="1">
        <w:r>
          <w:rPr>
            <w:rFonts w:ascii="仿宋" w:eastAsia="仿宋" w:hAnsi="仿宋" w:cs="仿宋" w:hint="eastAsia"/>
            <w:lang w:eastAsia="zh-CN"/>
          </w:rPr>
          <w:t>(一)、建设周期</w:t>
        </w:r>
        <w:r>
          <w:tab/>
        </w:r>
        <w:r>
          <w:fldChar w:fldCharType="begin"/>
        </w:r>
        <w:r>
          <w:instrText xml:space="preserve"> PAGEREF _Toc4773 \h </w:instrText>
        </w:r>
        <w:r>
          <w:fldChar w:fldCharType="separate"/>
        </w:r>
        <w:r>
          <w:t>20</w:t>
        </w:r>
        <w:r>
          <w:fldChar w:fldCharType="end"/>
        </w:r>
      </w:hyperlink>
    </w:p>
    <w:p>
      <w:pPr>
        <w:pStyle w:val="TOC2"/>
        <w:tabs>
          <w:tab w:val="right" w:leader="dot" w:pos="8306"/>
        </w:tabs>
      </w:pPr>
      <w:hyperlink w:anchor="_Toc19169" w:history="1">
        <w:r>
          <w:rPr>
            <w:rFonts w:ascii="仿宋" w:eastAsia="仿宋" w:hAnsi="仿宋" w:cs="仿宋" w:hint="eastAsia"/>
            <w:lang w:eastAsia="zh-CN"/>
          </w:rPr>
          <w:t>(二)、建设进度</w:t>
        </w:r>
        <w:r>
          <w:tab/>
        </w:r>
        <w:r>
          <w:fldChar w:fldCharType="begin"/>
        </w:r>
        <w:r>
          <w:instrText xml:space="preserve"> PAGEREF _Toc19169 \h </w:instrText>
        </w:r>
        <w:r>
          <w:fldChar w:fldCharType="separate"/>
        </w:r>
        <w:r>
          <w:t>21</w:t>
        </w:r>
        <w:r>
          <w:fldChar w:fldCharType="end"/>
        </w:r>
      </w:hyperlink>
    </w:p>
    <w:p>
      <w:pPr>
        <w:pStyle w:val="TOC2"/>
        <w:tabs>
          <w:tab w:val="right" w:leader="dot" w:pos="8306"/>
        </w:tabs>
      </w:pPr>
      <w:hyperlink w:anchor="_Toc22096" w:history="1">
        <w:r>
          <w:rPr>
            <w:rFonts w:ascii="仿宋" w:eastAsia="仿宋" w:hAnsi="仿宋" w:cs="仿宋" w:hint="eastAsia"/>
            <w:lang w:eastAsia="zh-CN"/>
          </w:rPr>
          <w:t>(三)、进度安排注意事项</w:t>
        </w:r>
        <w:r>
          <w:tab/>
        </w:r>
        <w:r>
          <w:fldChar w:fldCharType="begin"/>
        </w:r>
        <w:r>
          <w:instrText xml:space="preserve"> PAGEREF _Toc22096 \h </w:instrText>
        </w:r>
        <w:r>
          <w:fldChar w:fldCharType="separate"/>
        </w:r>
        <w:r>
          <w:t>22</w:t>
        </w:r>
        <w:r>
          <w:fldChar w:fldCharType="end"/>
        </w:r>
      </w:hyperlink>
    </w:p>
    <w:p>
      <w:pPr>
        <w:pStyle w:val="TOC2"/>
        <w:tabs>
          <w:tab w:val="right" w:leader="dot" w:pos="8306"/>
        </w:tabs>
      </w:pPr>
      <w:hyperlink w:anchor="_Toc77" w:history="1">
        <w:r>
          <w:rPr>
            <w:rFonts w:ascii="仿宋" w:eastAsia="仿宋" w:hAnsi="仿宋" w:cs="仿宋" w:hint="eastAsia"/>
            <w:lang w:eastAsia="zh-CN"/>
          </w:rPr>
          <w:t>(四)、人力资源配置</w:t>
        </w:r>
        <w:r>
          <w:tab/>
        </w:r>
        <w:r>
          <w:fldChar w:fldCharType="begin"/>
        </w:r>
        <w:r>
          <w:instrText xml:space="preserve"> PAGEREF _Toc77 \h </w:instrText>
        </w:r>
        <w:r>
          <w:fldChar w:fldCharType="separate"/>
        </w:r>
        <w:r>
          <w:t>23</w:t>
        </w:r>
        <w:r>
          <w:fldChar w:fldCharType="end"/>
        </w:r>
      </w:hyperlink>
    </w:p>
    <w:p>
      <w:pPr>
        <w:pStyle w:val="TOC1"/>
        <w:tabs>
          <w:tab w:val="right" w:leader="dot" w:pos="8306"/>
        </w:tabs>
      </w:pPr>
      <w:hyperlink w:anchor="_Toc9068" w:history="1">
        <w:r>
          <w:rPr>
            <w:rFonts w:ascii="仿宋" w:eastAsia="仿宋" w:hAnsi="仿宋" w:cs="仿宋" w:hint="eastAsia"/>
            <w:lang w:eastAsia="zh-CN"/>
          </w:rPr>
          <w:t>八、新型聚氨酯漆成膜交联剂项目社会影响</w:t>
        </w:r>
        <w:r>
          <w:tab/>
        </w:r>
        <w:r>
          <w:fldChar w:fldCharType="begin"/>
        </w:r>
        <w:r>
          <w:instrText xml:space="preserve"> PAGEREF _Toc9068 \h </w:instrText>
        </w:r>
        <w:r>
          <w:fldChar w:fldCharType="separate"/>
        </w:r>
        <w:r>
          <w:t>24</w:t>
        </w:r>
        <w:r>
          <w:fldChar w:fldCharType="end"/>
        </w:r>
      </w:hyperlink>
    </w:p>
    <w:p>
      <w:pPr>
        <w:pStyle w:val="TOC2"/>
        <w:tabs>
          <w:tab w:val="right" w:leader="dot" w:pos="8306"/>
        </w:tabs>
      </w:pPr>
      <w:hyperlink w:anchor="_Toc1277" w:history="1">
        <w:r>
          <w:rPr>
            <w:rFonts w:ascii="仿宋" w:eastAsia="仿宋" w:hAnsi="仿宋" w:cs="仿宋" w:hint="eastAsia"/>
            <w:lang w:eastAsia="zh-CN"/>
          </w:rPr>
          <w:t>(一)、社会责任与义务</w:t>
        </w:r>
        <w:r>
          <w:tab/>
        </w:r>
        <w:r>
          <w:fldChar w:fldCharType="begin"/>
        </w:r>
        <w:r>
          <w:instrText xml:space="preserve"> PAGEREF _Toc1277 \h </w:instrText>
        </w:r>
        <w:r>
          <w:fldChar w:fldCharType="separate"/>
        </w:r>
        <w:r>
          <w:t>24</w:t>
        </w:r>
        <w:r>
          <w:fldChar w:fldCharType="end"/>
        </w:r>
      </w:hyperlink>
    </w:p>
    <w:p>
      <w:pPr>
        <w:pStyle w:val="TOC2"/>
        <w:tabs>
          <w:tab w:val="right" w:leader="dot" w:pos="8306"/>
        </w:tabs>
      </w:pPr>
      <w:hyperlink w:anchor="_Toc13551" w:history="1">
        <w:r>
          <w:rPr>
            <w:rFonts w:ascii="仿宋" w:eastAsia="仿宋" w:hAnsi="仿宋" w:cs="仿宋" w:hint="eastAsia"/>
            <w:lang w:eastAsia="zh-CN"/>
          </w:rPr>
          <w:t>(二)、社会参与与沟通</w:t>
        </w:r>
        <w:r>
          <w:tab/>
        </w:r>
        <w:r>
          <w:fldChar w:fldCharType="begin"/>
        </w:r>
        <w:r>
          <w:instrText xml:space="preserve"> PAGEREF _Toc13551 \h </w:instrText>
        </w:r>
        <w:r>
          <w:fldChar w:fldCharType="separate"/>
        </w:r>
        <w:r>
          <w:t>25</w:t>
        </w:r>
        <w:r>
          <w:fldChar w:fldCharType="end"/>
        </w:r>
      </w:hyperlink>
    </w:p>
    <w:p>
      <w:pPr>
        <w:pStyle w:val="TOC1"/>
        <w:tabs>
          <w:tab w:val="right" w:leader="dot" w:pos="8306"/>
        </w:tabs>
      </w:pPr>
      <w:hyperlink w:anchor="_Toc18140" w:history="1">
        <w:r>
          <w:rPr>
            <w:rFonts w:ascii="仿宋" w:eastAsia="仿宋" w:hAnsi="仿宋" w:cs="仿宋" w:hint="eastAsia"/>
            <w:lang w:eastAsia="zh-CN"/>
          </w:rPr>
          <w:t>九、生产安全保护</w:t>
        </w:r>
        <w:r>
          <w:tab/>
        </w:r>
        <w:r>
          <w:fldChar w:fldCharType="begin"/>
        </w:r>
        <w:r>
          <w:instrText xml:space="preserve"> PAGEREF _Toc18140 \h </w:instrText>
        </w:r>
        <w:r>
          <w:fldChar w:fldCharType="separate"/>
        </w:r>
        <w:r>
          <w:t>26</w:t>
        </w:r>
        <w:r>
          <w:fldChar w:fldCharType="end"/>
        </w:r>
      </w:hyperlink>
    </w:p>
    <w:p>
      <w:pPr>
        <w:pStyle w:val="TOC2"/>
        <w:tabs>
          <w:tab w:val="right" w:leader="dot" w:pos="8306"/>
        </w:tabs>
      </w:pPr>
      <w:hyperlink w:anchor="_Toc3259" w:history="1">
        <w:r>
          <w:rPr>
            <w:rFonts w:ascii="仿宋" w:eastAsia="仿宋" w:hAnsi="仿宋" w:cs="仿宋" w:hint="eastAsia"/>
            <w:lang w:eastAsia="zh-CN"/>
          </w:rPr>
          <w:t>(一)、消防安全</w:t>
        </w:r>
        <w:r>
          <w:tab/>
        </w:r>
        <w:r>
          <w:fldChar w:fldCharType="begin"/>
        </w:r>
        <w:r>
          <w:instrText xml:space="preserve"> PAGEREF _Toc3259 \h </w:instrText>
        </w:r>
        <w:r>
          <w:fldChar w:fldCharType="separate"/>
        </w:r>
        <w:r>
          <w:t>26</w:t>
        </w:r>
        <w:r>
          <w:fldChar w:fldCharType="end"/>
        </w:r>
      </w:hyperlink>
    </w:p>
    <w:p>
      <w:pPr>
        <w:pStyle w:val="TOC2"/>
        <w:tabs>
          <w:tab w:val="right" w:leader="dot" w:pos="8306"/>
        </w:tabs>
      </w:pPr>
      <w:hyperlink w:anchor="_Toc25948" w:history="1">
        <w:r>
          <w:rPr>
            <w:rFonts w:ascii="仿宋" w:eastAsia="仿宋" w:hAnsi="仿宋" w:cs="仿宋" w:hint="eastAsia"/>
            <w:lang w:eastAsia="zh-CN"/>
          </w:rPr>
          <w:t>(二)、防火防爆总图布置措施</w:t>
        </w:r>
        <w:r>
          <w:tab/>
        </w:r>
        <w:r>
          <w:fldChar w:fldCharType="begin"/>
        </w:r>
        <w:r>
          <w:instrText xml:space="preserve"> PAGEREF _Toc25948 \h </w:instrText>
        </w:r>
        <w:r>
          <w:fldChar w:fldCharType="separate"/>
        </w:r>
        <w:r>
          <w:t>28</w:t>
        </w:r>
        <w:r>
          <w:fldChar w:fldCharType="end"/>
        </w:r>
      </w:hyperlink>
    </w:p>
    <w:p>
      <w:pPr>
        <w:pStyle w:val="TOC2"/>
        <w:tabs>
          <w:tab w:val="right" w:leader="dot" w:pos="8306"/>
        </w:tabs>
      </w:pPr>
      <w:hyperlink w:anchor="_Toc17707" w:history="1">
        <w:r>
          <w:rPr>
            <w:rFonts w:ascii="仿宋" w:eastAsia="仿宋" w:hAnsi="仿宋" w:cs="仿宋" w:hint="eastAsia"/>
            <w:lang w:eastAsia="zh-CN"/>
          </w:rPr>
          <w:t>(三)、自然灾害防范措施</w:t>
        </w:r>
        <w:r>
          <w:tab/>
        </w:r>
        <w:r>
          <w:fldChar w:fldCharType="begin"/>
        </w:r>
        <w:r>
          <w:instrText xml:space="preserve"> PAGEREF _Toc17707 \h </w:instrText>
        </w:r>
        <w:r>
          <w:fldChar w:fldCharType="separate"/>
        </w:r>
        <w:r>
          <w:t>29</w:t>
        </w:r>
        <w:r>
          <w:fldChar w:fldCharType="end"/>
        </w:r>
      </w:hyperlink>
    </w:p>
    <w:p>
      <w:pPr>
        <w:pStyle w:val="TOC2"/>
        <w:tabs>
          <w:tab w:val="right" w:leader="dot" w:pos="8306"/>
        </w:tabs>
      </w:pPr>
      <w:hyperlink w:anchor="_Toc28505" w:history="1">
        <w:r>
          <w:rPr>
            <w:rFonts w:ascii="仿宋" w:eastAsia="仿宋" w:hAnsi="仿宋" w:cs="仿宋" w:hint="eastAsia"/>
            <w:lang w:eastAsia="zh-CN"/>
          </w:rPr>
          <w:t>(四)、安全色及安全标志使用要求</w:t>
        </w:r>
        <w:r>
          <w:tab/>
        </w:r>
        <w:r>
          <w:fldChar w:fldCharType="begin"/>
        </w:r>
        <w:r>
          <w:instrText xml:space="preserve"> PAGEREF _Toc28505 \h </w:instrText>
        </w:r>
        <w:r>
          <w:fldChar w:fldCharType="separate"/>
        </w:r>
        <w:r>
          <w:t>30</w:t>
        </w:r>
        <w:r>
          <w:fldChar w:fldCharType="end"/>
        </w:r>
      </w:hyperlink>
    </w:p>
    <w:p>
      <w:pPr>
        <w:pStyle w:val="TOC2"/>
        <w:tabs>
          <w:tab w:val="right" w:leader="dot" w:pos="8306"/>
        </w:tabs>
      </w:pPr>
      <w:hyperlink w:anchor="_Toc16368" w:history="1">
        <w:r>
          <w:rPr>
            <w:rFonts w:ascii="仿宋" w:eastAsia="仿宋" w:hAnsi="仿宋" w:cs="仿宋" w:hint="eastAsia"/>
            <w:lang w:eastAsia="zh-CN"/>
          </w:rPr>
          <w:t>(五)、防尘防毒措施</w:t>
        </w:r>
        <w:r>
          <w:tab/>
        </w:r>
        <w:r>
          <w:fldChar w:fldCharType="begin"/>
        </w:r>
        <w:r>
          <w:instrText xml:space="preserve"> PAGEREF _Toc16368 \h </w:instrText>
        </w:r>
        <w:r>
          <w:fldChar w:fldCharType="separate"/>
        </w:r>
        <w:r>
          <w:t>31</w:t>
        </w:r>
        <w:r>
          <w:fldChar w:fldCharType="end"/>
        </w:r>
      </w:hyperlink>
    </w:p>
    <w:p>
      <w:pPr>
        <w:pStyle w:val="TOC2"/>
        <w:tabs>
          <w:tab w:val="right" w:leader="dot" w:pos="8306"/>
        </w:tabs>
      </w:pPr>
      <w:hyperlink w:anchor="_Toc7414" w:history="1">
        <w:r>
          <w:rPr>
            <w:rFonts w:ascii="仿宋" w:eastAsia="仿宋" w:hAnsi="仿宋" w:cs="仿宋" w:hint="eastAsia"/>
            <w:lang w:eastAsia="zh-CN"/>
          </w:rPr>
          <w:t>(六)、防静电、触电防护及防雷措施</w:t>
        </w:r>
        <w:r>
          <w:tab/>
        </w:r>
        <w:r>
          <w:fldChar w:fldCharType="begin"/>
        </w:r>
        <w:r>
          <w:instrText xml:space="preserve"> PAGEREF _Toc7414 \h </w:instrText>
        </w:r>
        <w:r>
          <w:fldChar w:fldCharType="separate"/>
        </w:r>
        <w:r>
          <w:t>32</w:t>
        </w:r>
        <w:r>
          <w:fldChar w:fldCharType="end"/>
        </w:r>
      </w:hyperlink>
    </w:p>
    <w:p>
      <w:pPr>
        <w:pStyle w:val="TOC2"/>
        <w:tabs>
          <w:tab w:val="right" w:leader="dot" w:pos="8306"/>
        </w:tabs>
      </w:pPr>
      <w:hyperlink w:anchor="_Toc9458" w:history="1">
        <w:r>
          <w:rPr>
            <w:rFonts w:ascii="仿宋" w:eastAsia="仿宋" w:hAnsi="仿宋" w:cs="仿宋" w:hint="eastAsia"/>
            <w:lang w:eastAsia="zh-CN"/>
          </w:rPr>
          <w:t>(七)、机械设备安全保障措施</w:t>
        </w:r>
        <w:r>
          <w:tab/>
        </w:r>
        <w:r>
          <w:fldChar w:fldCharType="begin"/>
        </w:r>
        <w:r>
          <w:instrText xml:space="preserve"> PAGEREF _Toc9458 \h </w:instrText>
        </w:r>
        <w:r>
          <w:fldChar w:fldCharType="separate"/>
        </w:r>
        <w:r>
          <w:t>33</w:t>
        </w:r>
        <w:r>
          <w:fldChar w:fldCharType="end"/>
        </w:r>
      </w:hyperlink>
    </w:p>
    <w:p>
      <w:pPr>
        <w:pStyle w:val="TOC1"/>
        <w:tabs>
          <w:tab w:val="right" w:leader="dot" w:pos="8306"/>
        </w:tabs>
      </w:pPr>
      <w:hyperlink w:anchor="_Toc19850" w:history="1">
        <w:r>
          <w:rPr>
            <w:rFonts w:ascii="仿宋" w:eastAsia="仿宋" w:hAnsi="仿宋" w:cs="仿宋" w:hint="eastAsia"/>
            <w:lang w:eastAsia="zh-CN"/>
          </w:rPr>
          <w:t>十、新型聚氨酯漆成膜交联剂项目经营效益</w:t>
        </w:r>
        <w:r>
          <w:tab/>
        </w:r>
        <w:r>
          <w:fldChar w:fldCharType="begin"/>
        </w:r>
        <w:r>
          <w:instrText xml:space="preserve"> PAGEREF _Toc19850 \h </w:instrText>
        </w:r>
        <w:r>
          <w:fldChar w:fldCharType="separate"/>
        </w:r>
        <w:r>
          <w:t>35</w:t>
        </w:r>
        <w:r>
          <w:fldChar w:fldCharType="end"/>
        </w:r>
      </w:hyperlink>
    </w:p>
    <w:p>
      <w:pPr>
        <w:pStyle w:val="TOC2"/>
        <w:tabs>
          <w:tab w:val="right" w:leader="dot" w:pos="8306"/>
        </w:tabs>
      </w:pPr>
      <w:hyperlink w:anchor="_Toc30987" w:history="1">
        <w:r>
          <w:rPr>
            <w:rFonts w:ascii="仿宋" w:eastAsia="仿宋" w:hAnsi="仿宋" w:cs="仿宋" w:hint="eastAsia"/>
            <w:lang w:eastAsia="zh-CN"/>
          </w:rPr>
          <w:t>(一)、经济评价财务测算</w:t>
        </w:r>
        <w:r>
          <w:tab/>
        </w:r>
        <w:r>
          <w:fldChar w:fldCharType="begin"/>
        </w:r>
        <w:r>
          <w:instrText xml:space="preserve"> PAGEREF _Toc30987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71" w:history="1">
        <w:r>
          <w:rPr>
            <w:rFonts w:ascii="仿宋" w:eastAsia="仿宋" w:hAnsi="仿宋" w:cs="仿宋" w:hint="eastAsia"/>
            <w:lang w:eastAsia="zh-CN"/>
          </w:rPr>
          <w:t>(二)、新型聚氨酯漆成膜交联剂项目盈利能力分析</w:t>
        </w:r>
        <w:r>
          <w:tab/>
        </w:r>
        <w:r>
          <w:fldChar w:fldCharType="begin"/>
        </w:r>
        <w:r>
          <w:instrText xml:space="preserve"> PAGEREF _Toc4571 \h </w:instrText>
        </w:r>
        <w:r>
          <w:fldChar w:fldCharType="separate"/>
        </w:r>
        <w:r>
          <w:t>36</w:t>
        </w:r>
        <w:r>
          <w:fldChar w:fldCharType="end"/>
        </w:r>
      </w:hyperlink>
    </w:p>
    <w:p>
      <w:pPr>
        <w:pStyle w:val="TOC1"/>
        <w:tabs>
          <w:tab w:val="right" w:leader="dot" w:pos="8306"/>
        </w:tabs>
      </w:pPr>
      <w:hyperlink w:anchor="_Toc5085" w:history="1">
        <w:r>
          <w:rPr>
            <w:rFonts w:ascii="仿宋" w:eastAsia="仿宋" w:hAnsi="仿宋" w:cs="仿宋" w:hint="eastAsia"/>
            <w:lang w:eastAsia="zh-CN"/>
          </w:rPr>
          <w:t>十一、新型聚氨酯漆成膜交联剂项目投资规划</w:t>
        </w:r>
        <w:r>
          <w:tab/>
        </w:r>
        <w:r>
          <w:fldChar w:fldCharType="begin"/>
        </w:r>
        <w:r>
          <w:instrText xml:space="preserve"> PAGEREF _Toc5085 \h </w:instrText>
        </w:r>
        <w:r>
          <w:fldChar w:fldCharType="separate"/>
        </w:r>
        <w:r>
          <w:t>37</w:t>
        </w:r>
        <w:r>
          <w:fldChar w:fldCharType="end"/>
        </w:r>
      </w:hyperlink>
    </w:p>
    <w:p>
      <w:pPr>
        <w:pStyle w:val="TOC2"/>
        <w:tabs>
          <w:tab w:val="right" w:leader="dot" w:pos="8306"/>
        </w:tabs>
      </w:pPr>
      <w:hyperlink w:anchor="_Toc3378" w:history="1">
        <w:r>
          <w:rPr>
            <w:rFonts w:ascii="仿宋" w:eastAsia="仿宋" w:hAnsi="仿宋" w:cs="仿宋" w:hint="eastAsia"/>
            <w:lang w:eastAsia="zh-CN"/>
          </w:rPr>
          <w:t>(一)、新型聚氨酯漆成膜交联剂项目总投资估算</w:t>
        </w:r>
        <w:r>
          <w:tab/>
        </w:r>
        <w:r>
          <w:fldChar w:fldCharType="begin"/>
        </w:r>
        <w:r>
          <w:instrText xml:space="preserve"> PAGEREF _Toc3378 \h </w:instrText>
        </w:r>
        <w:r>
          <w:fldChar w:fldCharType="separate"/>
        </w:r>
        <w:r>
          <w:t>37</w:t>
        </w:r>
        <w:r>
          <w:fldChar w:fldCharType="end"/>
        </w:r>
      </w:hyperlink>
    </w:p>
    <w:p>
      <w:pPr>
        <w:pStyle w:val="TOC2"/>
        <w:tabs>
          <w:tab w:val="right" w:leader="dot" w:pos="8306"/>
        </w:tabs>
      </w:pPr>
      <w:hyperlink w:anchor="_Toc13585" w:history="1">
        <w:r>
          <w:rPr>
            <w:rFonts w:ascii="仿宋" w:eastAsia="仿宋" w:hAnsi="仿宋" w:cs="仿宋" w:hint="eastAsia"/>
            <w:lang w:eastAsia="zh-CN"/>
          </w:rPr>
          <w:t>(二)、资金筹措</w:t>
        </w:r>
        <w:r>
          <w:tab/>
        </w:r>
        <w:r>
          <w:fldChar w:fldCharType="begin"/>
        </w:r>
        <w:r>
          <w:instrText xml:space="preserve"> PAGEREF _Toc13585 \h </w:instrText>
        </w:r>
        <w:r>
          <w:fldChar w:fldCharType="separate"/>
        </w:r>
        <w:r>
          <w:t>38</w:t>
        </w:r>
        <w:r>
          <w:fldChar w:fldCharType="end"/>
        </w:r>
      </w:hyperlink>
    </w:p>
    <w:p>
      <w:pPr>
        <w:pStyle w:val="TOC1"/>
        <w:tabs>
          <w:tab w:val="right" w:leader="dot" w:pos="8306"/>
        </w:tabs>
      </w:pPr>
      <w:hyperlink w:anchor="_Toc3087" w:history="1">
        <w:r>
          <w:rPr>
            <w:rFonts w:ascii="仿宋" w:eastAsia="仿宋" w:hAnsi="仿宋" w:cs="仿宋" w:hint="eastAsia"/>
            <w:lang w:eastAsia="zh-CN"/>
          </w:rPr>
          <w:t>十二、新型聚氨酯漆成膜交联剂项目风险管理</w:t>
        </w:r>
        <w:r>
          <w:tab/>
        </w:r>
        <w:r>
          <w:fldChar w:fldCharType="begin"/>
        </w:r>
        <w:r>
          <w:instrText xml:space="preserve"> PAGEREF _Toc3087 \h </w:instrText>
        </w:r>
        <w:r>
          <w:fldChar w:fldCharType="separate"/>
        </w:r>
        <w:r>
          <w:t>39</w:t>
        </w:r>
        <w:r>
          <w:fldChar w:fldCharType="end"/>
        </w:r>
      </w:hyperlink>
    </w:p>
    <w:p>
      <w:pPr>
        <w:pStyle w:val="TOC2"/>
        <w:tabs>
          <w:tab w:val="right" w:leader="dot" w:pos="8306"/>
        </w:tabs>
      </w:pPr>
      <w:hyperlink w:anchor="_Toc15542" w:history="1">
        <w:r>
          <w:rPr>
            <w:rFonts w:ascii="仿宋" w:eastAsia="仿宋" w:hAnsi="仿宋" w:cs="仿宋" w:hint="eastAsia"/>
            <w:lang w:eastAsia="zh-CN"/>
          </w:rPr>
          <w:t>(一)、风险识别与评估</w:t>
        </w:r>
        <w:r>
          <w:tab/>
        </w:r>
        <w:r>
          <w:fldChar w:fldCharType="begin"/>
        </w:r>
        <w:r>
          <w:instrText xml:space="preserve"> PAGEREF _Toc15542 \h </w:instrText>
        </w:r>
        <w:r>
          <w:fldChar w:fldCharType="separate"/>
        </w:r>
        <w:r>
          <w:t>39</w:t>
        </w:r>
        <w:r>
          <w:fldChar w:fldCharType="end"/>
        </w:r>
      </w:hyperlink>
    </w:p>
    <w:p>
      <w:pPr>
        <w:pStyle w:val="TOC2"/>
        <w:tabs>
          <w:tab w:val="right" w:leader="dot" w:pos="8306"/>
        </w:tabs>
      </w:pPr>
      <w:hyperlink w:anchor="_Toc25993" w:history="1">
        <w:r>
          <w:rPr>
            <w:rFonts w:ascii="仿宋" w:eastAsia="仿宋" w:hAnsi="仿宋" w:cs="仿宋" w:hint="eastAsia"/>
            <w:lang w:eastAsia="zh-CN"/>
          </w:rPr>
          <w:t>(二)、风险应对策略</w:t>
        </w:r>
        <w:r>
          <w:tab/>
        </w:r>
        <w:r>
          <w:fldChar w:fldCharType="begin"/>
        </w:r>
        <w:r>
          <w:instrText xml:space="preserve"> PAGEREF _Toc25993 \h </w:instrText>
        </w:r>
        <w:r>
          <w:fldChar w:fldCharType="separate"/>
        </w:r>
        <w:r>
          <w:t>40</w:t>
        </w:r>
        <w:r>
          <w:fldChar w:fldCharType="end"/>
        </w:r>
      </w:hyperlink>
    </w:p>
    <w:p>
      <w:pPr>
        <w:pStyle w:val="TOC2"/>
        <w:tabs>
          <w:tab w:val="right" w:leader="dot" w:pos="8306"/>
        </w:tabs>
      </w:pPr>
      <w:hyperlink w:anchor="_Toc26542" w:history="1">
        <w:r>
          <w:rPr>
            <w:rFonts w:ascii="仿宋" w:eastAsia="仿宋" w:hAnsi="仿宋" w:cs="仿宋" w:hint="eastAsia"/>
            <w:lang w:eastAsia="zh-CN"/>
          </w:rPr>
          <w:t>(三)、风险监控与控制</w:t>
        </w:r>
        <w:r>
          <w:tab/>
        </w:r>
        <w:r>
          <w:fldChar w:fldCharType="begin"/>
        </w:r>
        <w:r>
          <w:instrText xml:space="preserve"> PAGEREF _Toc26542 \h </w:instrText>
        </w:r>
        <w:r>
          <w:fldChar w:fldCharType="separate"/>
        </w:r>
        <w:r>
          <w:t>42</w:t>
        </w:r>
        <w:r>
          <w:fldChar w:fldCharType="end"/>
        </w:r>
      </w:hyperlink>
    </w:p>
    <w:p>
      <w:pPr>
        <w:pStyle w:val="TOC1"/>
        <w:tabs>
          <w:tab w:val="right" w:leader="dot" w:pos="8306"/>
        </w:tabs>
      </w:pPr>
      <w:hyperlink w:anchor="_Toc9369" w:history="1">
        <w:r>
          <w:rPr>
            <w:rFonts w:ascii="仿宋" w:eastAsia="仿宋" w:hAnsi="仿宋" w:cs="仿宋" w:hint="eastAsia"/>
            <w:lang w:eastAsia="zh-CN"/>
          </w:rPr>
          <w:t>十三、利益相关者分析与沟通计划</w:t>
        </w:r>
        <w:r>
          <w:tab/>
        </w:r>
        <w:r>
          <w:fldChar w:fldCharType="begin"/>
        </w:r>
        <w:r>
          <w:instrText xml:space="preserve"> PAGEREF _Toc9369 \h </w:instrText>
        </w:r>
        <w:r>
          <w:fldChar w:fldCharType="separate"/>
        </w:r>
        <w:r>
          <w:t>43</w:t>
        </w:r>
        <w:r>
          <w:fldChar w:fldCharType="end"/>
        </w:r>
      </w:hyperlink>
    </w:p>
    <w:p>
      <w:pPr>
        <w:pStyle w:val="TOC2"/>
        <w:tabs>
          <w:tab w:val="right" w:leader="dot" w:pos="8306"/>
        </w:tabs>
      </w:pPr>
      <w:hyperlink w:anchor="_Toc14392" w:history="1">
        <w:r>
          <w:rPr>
            <w:rFonts w:ascii="仿宋" w:eastAsia="仿宋" w:hAnsi="仿宋" w:cs="仿宋" w:hint="eastAsia"/>
            <w:lang w:eastAsia="zh-CN"/>
          </w:rPr>
          <w:t>(一)、利益相关者分析</w:t>
        </w:r>
        <w:r>
          <w:tab/>
        </w:r>
        <w:r>
          <w:fldChar w:fldCharType="begin"/>
        </w:r>
        <w:r>
          <w:instrText xml:space="preserve"> PAGEREF _Toc14392 \h </w:instrText>
        </w:r>
        <w:r>
          <w:fldChar w:fldCharType="separate"/>
        </w:r>
        <w:r>
          <w:t>43</w:t>
        </w:r>
        <w:r>
          <w:fldChar w:fldCharType="end"/>
        </w:r>
      </w:hyperlink>
    </w:p>
    <w:p>
      <w:pPr>
        <w:pStyle w:val="TOC2"/>
        <w:tabs>
          <w:tab w:val="right" w:leader="dot" w:pos="8306"/>
        </w:tabs>
      </w:pPr>
      <w:hyperlink w:anchor="_Toc8425" w:history="1">
        <w:r>
          <w:rPr>
            <w:rFonts w:ascii="仿宋" w:eastAsia="仿宋" w:hAnsi="仿宋" w:cs="仿宋" w:hint="eastAsia"/>
            <w:lang w:eastAsia="zh-CN"/>
          </w:rPr>
          <w:t>(二)、沟通计划</w:t>
        </w:r>
        <w:r>
          <w:tab/>
        </w:r>
        <w:r>
          <w:fldChar w:fldCharType="begin"/>
        </w:r>
        <w:r>
          <w:instrText xml:space="preserve"> PAGEREF _Toc8425 \h </w:instrText>
        </w:r>
        <w:r>
          <w:fldChar w:fldCharType="separate"/>
        </w:r>
        <w:r>
          <w:t>44</w:t>
        </w:r>
        <w:r>
          <w:fldChar w:fldCharType="end"/>
        </w:r>
      </w:hyperlink>
    </w:p>
    <w:p>
      <w:pPr>
        <w:pStyle w:val="TOC1"/>
        <w:tabs>
          <w:tab w:val="right" w:leader="dot" w:pos="8306"/>
        </w:tabs>
      </w:pPr>
      <w:hyperlink w:anchor="_Toc13341" w:history="1">
        <w:r>
          <w:rPr>
            <w:rFonts w:ascii="仿宋" w:eastAsia="仿宋" w:hAnsi="仿宋" w:cs="仿宋" w:hint="eastAsia"/>
            <w:lang w:eastAsia="zh-CN"/>
          </w:rPr>
          <w:t>十四、营销与推广策略</w:t>
        </w:r>
        <w:r>
          <w:tab/>
        </w:r>
        <w:r>
          <w:fldChar w:fldCharType="begin"/>
        </w:r>
        <w:r>
          <w:instrText xml:space="preserve"> PAGEREF _Toc13341 \h </w:instrText>
        </w:r>
        <w:r>
          <w:fldChar w:fldCharType="separate"/>
        </w:r>
        <w:r>
          <w:t>46</w:t>
        </w:r>
        <w:r>
          <w:fldChar w:fldCharType="end"/>
        </w:r>
      </w:hyperlink>
    </w:p>
    <w:p>
      <w:pPr>
        <w:pStyle w:val="TOC2"/>
        <w:tabs>
          <w:tab w:val="right" w:leader="dot" w:pos="8306"/>
        </w:tabs>
      </w:pPr>
      <w:hyperlink w:anchor="_Toc10967" w:history="1">
        <w:r>
          <w:rPr>
            <w:rFonts w:ascii="仿宋" w:eastAsia="仿宋" w:hAnsi="仿宋" w:cs="仿宋" w:hint="eastAsia"/>
            <w:lang w:eastAsia="zh-CN"/>
          </w:rPr>
          <w:t>(一)、产品/服务定位与特点</w:t>
        </w:r>
        <w:r>
          <w:tab/>
        </w:r>
        <w:r>
          <w:fldChar w:fldCharType="begin"/>
        </w:r>
        <w:r>
          <w:instrText xml:space="preserve"> PAGEREF _Toc10967 \h </w:instrText>
        </w:r>
        <w:r>
          <w:fldChar w:fldCharType="separate"/>
        </w:r>
        <w:r>
          <w:t>46</w:t>
        </w:r>
        <w:r>
          <w:fldChar w:fldCharType="end"/>
        </w:r>
      </w:hyperlink>
    </w:p>
    <w:p>
      <w:pPr>
        <w:pStyle w:val="TOC2"/>
        <w:tabs>
          <w:tab w:val="right" w:leader="dot" w:pos="8306"/>
        </w:tabs>
      </w:pPr>
      <w:hyperlink w:anchor="_Toc11541" w:history="1">
        <w:r>
          <w:rPr>
            <w:rFonts w:ascii="仿宋" w:eastAsia="仿宋" w:hAnsi="仿宋" w:cs="仿宋" w:hint="eastAsia"/>
            <w:lang w:eastAsia="zh-CN"/>
          </w:rPr>
          <w:t>(二)、市场定位与竞争分析</w:t>
        </w:r>
        <w:r>
          <w:tab/>
        </w:r>
        <w:r>
          <w:fldChar w:fldCharType="begin"/>
        </w:r>
        <w:r>
          <w:instrText xml:space="preserve"> PAGEREF _Toc11541 \h </w:instrText>
        </w:r>
        <w:r>
          <w:fldChar w:fldCharType="separate"/>
        </w:r>
        <w:r>
          <w:t>47</w:t>
        </w:r>
        <w:r>
          <w:fldChar w:fldCharType="end"/>
        </w:r>
      </w:hyperlink>
    </w:p>
    <w:p>
      <w:pPr>
        <w:pStyle w:val="TOC2"/>
        <w:tabs>
          <w:tab w:val="right" w:leader="dot" w:pos="8306"/>
        </w:tabs>
      </w:pPr>
      <w:hyperlink w:anchor="_Toc19658" w:history="1">
        <w:r>
          <w:rPr>
            <w:rFonts w:ascii="仿宋" w:eastAsia="仿宋" w:hAnsi="仿宋" w:cs="仿宋" w:hint="eastAsia"/>
            <w:lang w:eastAsia="zh-CN"/>
          </w:rPr>
          <w:t>(三)、营销渠道与策略</w:t>
        </w:r>
        <w:r>
          <w:tab/>
        </w:r>
        <w:r>
          <w:fldChar w:fldCharType="begin"/>
        </w:r>
        <w:r>
          <w:instrText xml:space="preserve"> PAGEREF _Toc19658 \h </w:instrText>
        </w:r>
        <w:r>
          <w:fldChar w:fldCharType="separate"/>
        </w:r>
        <w:r>
          <w:t>48</w:t>
        </w:r>
        <w:r>
          <w:fldChar w:fldCharType="end"/>
        </w:r>
      </w:hyperlink>
    </w:p>
    <w:p>
      <w:pPr>
        <w:pStyle w:val="TOC2"/>
        <w:tabs>
          <w:tab w:val="right" w:leader="dot" w:pos="8306"/>
        </w:tabs>
      </w:pPr>
      <w:hyperlink w:anchor="_Toc11597" w:history="1">
        <w:r>
          <w:rPr>
            <w:rFonts w:ascii="仿宋" w:eastAsia="仿宋" w:hAnsi="仿宋" w:cs="仿宋" w:hint="eastAsia"/>
            <w:lang w:eastAsia="zh-CN"/>
          </w:rPr>
          <w:t>(四)、推广与宣传活动</w:t>
        </w:r>
        <w:r>
          <w:tab/>
        </w:r>
        <w:r>
          <w:fldChar w:fldCharType="begin"/>
        </w:r>
        <w:r>
          <w:instrText xml:space="preserve"> PAGEREF _Toc11597 \h </w:instrText>
        </w:r>
        <w:r>
          <w:fldChar w:fldCharType="separate"/>
        </w:r>
        <w:r>
          <w:t>49</w:t>
        </w:r>
        <w:r>
          <w:fldChar w:fldCharType="end"/>
        </w:r>
      </w:hyperlink>
    </w:p>
    <w:p>
      <w:pPr>
        <w:pStyle w:val="TOC1"/>
        <w:tabs>
          <w:tab w:val="right" w:leader="dot" w:pos="8306"/>
        </w:tabs>
      </w:pPr>
      <w:hyperlink w:anchor="_Toc29716" w:history="1">
        <w:r>
          <w:rPr>
            <w:rFonts w:ascii="仿宋" w:eastAsia="仿宋" w:hAnsi="仿宋" w:cs="仿宋" w:hint="eastAsia"/>
            <w:lang w:eastAsia="zh-CN"/>
          </w:rPr>
          <w:t>十五、新型聚氨酯漆成膜交联剂项目变更管理</w:t>
        </w:r>
        <w:r>
          <w:tab/>
        </w:r>
        <w:r>
          <w:fldChar w:fldCharType="begin"/>
        </w:r>
        <w:r>
          <w:instrText xml:space="preserve"> PAGEREF _Toc29716 \h </w:instrText>
        </w:r>
        <w:r>
          <w:fldChar w:fldCharType="separate"/>
        </w:r>
        <w:r>
          <w:t>55</w:t>
        </w:r>
        <w:r>
          <w:fldChar w:fldCharType="end"/>
        </w:r>
      </w:hyperlink>
    </w:p>
    <w:p>
      <w:pPr>
        <w:pStyle w:val="TOC2"/>
        <w:tabs>
          <w:tab w:val="right" w:leader="dot" w:pos="8306"/>
        </w:tabs>
      </w:pPr>
      <w:hyperlink w:anchor="_Toc12606" w:history="1">
        <w:r>
          <w:rPr>
            <w:rFonts w:ascii="仿宋" w:eastAsia="仿宋" w:hAnsi="仿宋" w:cs="仿宋" w:hint="eastAsia"/>
            <w:lang w:eastAsia="zh-CN"/>
          </w:rPr>
          <w:t>(一)、变更申请与评估</w:t>
        </w:r>
        <w:r>
          <w:tab/>
        </w:r>
        <w:r>
          <w:fldChar w:fldCharType="begin"/>
        </w:r>
        <w:r>
          <w:instrText xml:space="preserve"> PAGEREF _Toc12606 \h </w:instrText>
        </w:r>
        <w:r>
          <w:fldChar w:fldCharType="separate"/>
        </w:r>
        <w:r>
          <w:t>55</w:t>
        </w:r>
        <w:r>
          <w:fldChar w:fldCharType="end"/>
        </w:r>
      </w:hyperlink>
    </w:p>
    <w:p>
      <w:pPr>
        <w:pStyle w:val="TOC2"/>
        <w:tabs>
          <w:tab w:val="right" w:leader="dot" w:pos="8306"/>
        </w:tabs>
      </w:pPr>
      <w:hyperlink w:anchor="_Toc9712" w:history="1">
        <w:r>
          <w:rPr>
            <w:rFonts w:ascii="仿宋" w:eastAsia="仿宋" w:hAnsi="仿宋" w:cs="仿宋" w:hint="eastAsia"/>
            <w:lang w:eastAsia="zh-CN"/>
          </w:rPr>
          <w:t>(二)、变更实施与控制</w:t>
        </w:r>
        <w:r>
          <w:tab/>
        </w:r>
        <w:r>
          <w:fldChar w:fldCharType="begin"/>
        </w:r>
        <w:r>
          <w:instrText xml:space="preserve"> PAGEREF _Toc9712 \h </w:instrText>
        </w:r>
        <w:r>
          <w:fldChar w:fldCharType="separate"/>
        </w:r>
        <w:r>
          <w:t>55</w:t>
        </w:r>
        <w:r>
          <w:fldChar w:fldCharType="end"/>
        </w:r>
      </w:hyperlink>
    </w:p>
    <w:p>
      <w:pPr>
        <w:pStyle w:val="TOC1"/>
        <w:tabs>
          <w:tab w:val="right" w:leader="dot" w:pos="8306"/>
        </w:tabs>
      </w:pPr>
      <w:hyperlink w:anchor="_Toc24892" w:history="1">
        <w:r>
          <w:rPr>
            <w:rFonts w:ascii="仿宋" w:eastAsia="仿宋" w:hAnsi="仿宋" w:cs="仿宋" w:hint="eastAsia"/>
            <w:lang w:eastAsia="zh-CN"/>
          </w:rPr>
          <w:t>十六、新型聚氨酯漆成膜交联剂项目实施时间节点</w:t>
        </w:r>
        <w:r>
          <w:tab/>
        </w:r>
        <w:r>
          <w:fldChar w:fldCharType="begin"/>
        </w:r>
        <w:r>
          <w:instrText xml:space="preserve"> PAGEREF _Toc24892 \h </w:instrText>
        </w:r>
        <w:r>
          <w:fldChar w:fldCharType="separate"/>
        </w:r>
        <w:r>
          <w:t>56</w:t>
        </w:r>
        <w:r>
          <w:fldChar w:fldCharType="end"/>
        </w:r>
      </w:hyperlink>
    </w:p>
    <w:p>
      <w:pPr>
        <w:pStyle w:val="TOC2"/>
        <w:tabs>
          <w:tab w:val="right" w:leader="dot" w:pos="8306"/>
        </w:tabs>
      </w:pPr>
      <w:hyperlink w:anchor="_Toc18780" w:history="1">
        <w:r>
          <w:rPr>
            <w:rFonts w:ascii="仿宋" w:eastAsia="仿宋" w:hAnsi="仿宋" w:cs="仿宋" w:hint="eastAsia"/>
            <w:lang w:eastAsia="zh-CN"/>
          </w:rPr>
          <w:t>(一)、新型聚氨酯漆成膜交联剂项目启动阶段时间节点</w:t>
        </w:r>
        <w:r>
          <w:tab/>
        </w:r>
        <w:r>
          <w:fldChar w:fldCharType="begin"/>
        </w:r>
        <w:r>
          <w:instrText xml:space="preserve"> PAGEREF _Toc18780 \h </w:instrText>
        </w:r>
        <w:r>
          <w:fldChar w:fldCharType="separate"/>
        </w:r>
        <w:r>
          <w:t>56</w:t>
        </w:r>
        <w:r>
          <w:fldChar w:fldCharType="end"/>
        </w:r>
      </w:hyperlink>
    </w:p>
    <w:p>
      <w:pPr>
        <w:pStyle w:val="TOC2"/>
        <w:tabs>
          <w:tab w:val="right" w:leader="dot" w:pos="8306"/>
        </w:tabs>
      </w:pPr>
      <w:hyperlink w:anchor="_Toc20574" w:history="1">
        <w:r>
          <w:rPr>
            <w:rFonts w:ascii="仿宋" w:eastAsia="仿宋" w:hAnsi="仿宋" w:cs="仿宋" w:hint="eastAsia"/>
            <w:lang w:eastAsia="zh-CN"/>
          </w:rPr>
          <w:t>(二)、新型聚氨酯漆成膜交联剂项目执行阶段时间节点</w:t>
        </w:r>
        <w:r>
          <w:tab/>
        </w:r>
        <w:r>
          <w:fldChar w:fldCharType="begin"/>
        </w:r>
        <w:r>
          <w:instrText xml:space="preserve"> PAGEREF _Toc20574 \h </w:instrText>
        </w:r>
        <w:r>
          <w:fldChar w:fldCharType="separate"/>
        </w:r>
        <w:r>
          <w:t>57</w:t>
        </w:r>
        <w:r>
          <w:fldChar w:fldCharType="end"/>
        </w:r>
      </w:hyperlink>
    </w:p>
    <w:p>
      <w:pPr>
        <w:pStyle w:val="TOC2"/>
        <w:tabs>
          <w:tab w:val="right" w:leader="dot" w:pos="8306"/>
        </w:tabs>
      </w:pPr>
      <w:hyperlink w:anchor="_Toc5347" w:history="1">
        <w:r>
          <w:rPr>
            <w:rFonts w:ascii="仿宋" w:eastAsia="仿宋" w:hAnsi="仿宋" w:cs="仿宋" w:hint="eastAsia"/>
            <w:lang w:eastAsia="zh-CN"/>
          </w:rPr>
          <w:t>(三)、新型聚氨酯漆成膜交联剂项目完成阶段时间节点</w:t>
        </w:r>
        <w:r>
          <w:tab/>
        </w:r>
        <w:r>
          <w:fldChar w:fldCharType="begin"/>
        </w:r>
        <w:r>
          <w:instrText xml:space="preserve"> PAGEREF _Toc5347 \h </w:instrText>
        </w:r>
        <w:r>
          <w:fldChar w:fldCharType="separate"/>
        </w:r>
        <w:r>
          <w:t>59</w:t>
        </w:r>
        <w:r>
          <w:fldChar w:fldCharType="end"/>
        </w:r>
      </w:hyperlink>
    </w:p>
    <w:p>
      <w:pPr>
        <w:pStyle w:val="TOC1"/>
        <w:tabs>
          <w:tab w:val="right" w:leader="dot" w:pos="8306"/>
        </w:tabs>
      </w:pPr>
      <w:hyperlink w:anchor="_Toc13223" w:history="1">
        <w:r>
          <w:rPr>
            <w:rFonts w:ascii="仿宋" w:eastAsia="仿宋" w:hAnsi="仿宋" w:cs="仿宋" w:hint="eastAsia"/>
            <w:lang w:eastAsia="zh-CN"/>
          </w:rPr>
          <w:t>十七、新型聚氨酯漆成膜交联剂项目治理与监督</w:t>
        </w:r>
        <w:r>
          <w:tab/>
        </w:r>
        <w:r>
          <w:fldChar w:fldCharType="begin"/>
        </w:r>
        <w:r>
          <w:instrText xml:space="preserve"> PAGEREF _Toc13223 \h </w:instrText>
        </w:r>
        <w:r>
          <w:fldChar w:fldCharType="separate"/>
        </w:r>
        <w:r>
          <w:t>60</w:t>
        </w:r>
        <w:r>
          <w:fldChar w:fldCharType="end"/>
        </w:r>
      </w:hyperlink>
    </w:p>
    <w:p>
      <w:pPr>
        <w:pStyle w:val="TOC2"/>
        <w:tabs>
          <w:tab w:val="right" w:leader="dot" w:pos="8306"/>
        </w:tabs>
      </w:pPr>
      <w:hyperlink w:anchor="_Toc26511" w:history="1">
        <w:r>
          <w:rPr>
            <w:rFonts w:ascii="仿宋" w:eastAsia="仿宋" w:hAnsi="仿宋" w:cs="仿宋" w:hint="eastAsia"/>
            <w:lang w:eastAsia="zh-CN"/>
          </w:rPr>
          <w:t>(一)、新型聚氨酯漆成膜交联剂项目治理结构</w:t>
        </w:r>
        <w:r>
          <w:tab/>
        </w:r>
        <w:r>
          <w:fldChar w:fldCharType="begin"/>
        </w:r>
        <w:r>
          <w:instrText xml:space="preserve"> PAGEREF _Toc26511 \h </w:instrText>
        </w:r>
        <w:r>
          <w:fldChar w:fldCharType="separate"/>
        </w:r>
        <w:r>
          <w:t>60</w:t>
        </w:r>
        <w:r>
          <w:fldChar w:fldCharType="end"/>
        </w:r>
      </w:hyperlink>
    </w:p>
    <w:p>
      <w:pPr>
        <w:pStyle w:val="TOC2"/>
        <w:tabs>
          <w:tab w:val="right" w:leader="dot" w:pos="8306"/>
        </w:tabs>
      </w:pPr>
      <w:hyperlink w:anchor="_Toc23463" w:history="1">
        <w:r>
          <w:rPr>
            <w:rFonts w:ascii="仿宋" w:eastAsia="仿宋" w:hAnsi="仿宋" w:cs="仿宋" w:hint="eastAsia"/>
            <w:lang w:eastAsia="zh-CN"/>
          </w:rPr>
          <w:t>(二)、监督与审计</w:t>
        </w:r>
        <w:r>
          <w:tab/>
        </w:r>
        <w:r>
          <w:fldChar w:fldCharType="begin"/>
        </w:r>
        <w:r>
          <w:instrText xml:space="preserve"> PAGEREF _Toc23463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3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155"/>
      <w:r>
        <w:rPr>
          <w:rFonts w:ascii="仿宋" w:eastAsia="仿宋" w:hAnsi="仿宋" w:cs="仿宋" w:hint="eastAsia"/>
          <w:sz w:val="28"/>
          <w:lang w:eastAsia="zh-CN"/>
        </w:rPr>
        <w:t>一、新型聚氨酯漆成膜交联剂项目建设单位说明</w:t>
      </w:r>
      <w:bookmarkEnd w:id="2"/>
    </w:p>
    <w:p>
      <w:pPr>
        <w:pStyle w:val="Heading2"/>
        <w:rPr>
          <w:rFonts w:ascii="仿宋" w:eastAsia="仿宋" w:hAnsi="仿宋" w:cs="仿宋" w:hint="eastAsia"/>
          <w:lang w:eastAsia="zh-CN"/>
        </w:rPr>
      </w:pPr>
      <w:bookmarkStart w:id="3" w:name="_Toc2615"/>
      <w:r>
        <w:rPr>
          <w:rFonts w:ascii="仿宋" w:eastAsia="仿宋" w:hAnsi="仿宋" w:cs="仿宋" w:hint="eastAsia"/>
          <w:lang w:eastAsia="zh-CN"/>
        </w:rPr>
        <w:t>(一)、新型聚氨酯漆成膜交联剂项目承办单位基本情况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88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聚氨酯漆成膜交联剂项目承办单位的XXXX，我们着眼于实现可持续的经济效益。通过技术创新和解决方案的提供，公司预计在新型聚氨酯漆成膜交联剂项目执行期间将获得可观的收入增长。这一收入来源主要包括新型聚氨酯漆成膜交联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同时，我们注重成本控制和效率提升，以确保新型聚氨酯漆成膜交联剂项目的可持续盈利。透过精细的管理和资源优化，公司期望实现新型聚氨酯漆成膜交联剂项目利润最大化。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聚氨酯漆成膜交联剂项目实施进行全面的投资评估，包括新型聚氨酯漆成膜交联剂项目启动阶段的资金投入和后续运营成本。通过对新型聚氨酯漆成膜交联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新型聚氨酯漆成膜交联剂项目实施过程中具备足够的资金流动性，公司将进行详尽的现金流分析。这包括资金需求的合理预测、新型聚氨酯漆成膜交联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314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499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新型聚氨酯漆成膜交联剂项目的主要产品是XXXX，预计年产值为XXX万元。这一产品在市场中占据着重要的地位，其广泛的应用范围使得该新型聚氨酯漆成膜交联剂项目的市场前景非常广阔。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聚氨酯漆成膜交联剂项目的xxx产品作为重要的原材料之一，将在多个领域发挥关键作用。其在建筑、交通、能源等方面的广泛应用将为整个产业链提供强大的支持，形成产业协同效应。新型聚氨酯漆成膜交联剂项目的年产值XXX万XXX万XXX万万元不仅反映了其在市场上的巨大潜力，更预示着它对国民经济的积极贡献。这种关联度高、涉及面广的产业关系，使得该新型聚氨酯漆成膜交联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8755"/>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总征地面积为XXXX平方米，相当于约XX.XX亩，其中净用地面积为XXXX平方米，红线范围内相当于约XX.XX亩。这一用地规模充分考虑了新型聚氨酯漆成膜交联剂项目的建设需求，保障了新型聚氨酯漆成膜交联剂项目在合适的空间内得以充分发展。新型聚氨酯漆成膜交联剂项目规划的总建筑面积为XXXX平方米，其中主体工程建设占XXXX平方米，计容建筑面积达XXXX平方米。预计建筑工程的投资将达到XXXX万元，为新型聚氨酯漆成膜交联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计划购置的设备共计XXXX台（套），设备购置费用为XXXX万元。这一设备购置计划充分考虑到新型聚氨酯漆成膜交联剂项目的生产需求和技术要求，确保了新型聚氨酯漆成膜交联剂项目在生产运营中具备先进的技术装备和高效的生产能力。设备的合理配置将为新型聚氨酯漆成膜交联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计划总投资为XXXX万元，预计年实现营业收入为XXXX万元。这一产能规模的设定旨在确保新型聚氨酯漆成膜交联剂项目能够在投资与回报之间取得平衡，实现长期可持续的发展。新型聚氨酯漆成膜交联剂项目的总投资充分考虑到各个方面的需求，包括用地建设、设备购置等多个环节，以确保新型聚氨酯漆成膜交联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4690"/>
      <w:r>
        <w:rPr>
          <w:rFonts w:ascii="仿宋" w:eastAsia="仿宋" w:hAnsi="仿宋" w:cs="仿宋" w:hint="eastAsia"/>
          <w:sz w:val="28"/>
          <w:lang w:eastAsia="zh-CN"/>
        </w:rPr>
        <w:t>三、新型聚氨酯漆成膜交联剂项目文档管理</w:t>
      </w:r>
      <w:bookmarkEnd w:id="8"/>
    </w:p>
    <w:p>
      <w:pPr>
        <w:pStyle w:val="Heading2"/>
        <w:rPr>
          <w:rFonts w:ascii="仿宋" w:eastAsia="仿宋" w:hAnsi="仿宋" w:cs="仿宋" w:hint="eastAsia"/>
          <w:lang w:eastAsia="zh-CN"/>
        </w:rPr>
      </w:pPr>
      <w:bookmarkStart w:id="9" w:name="_Toc22705"/>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新型聚氨酯漆成膜交联剂项目高度重视文档的质量和准确性，以支持新型聚氨酯漆成膜交联剂项目的各项活动和决策。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文档的编制始于新型聚氨酯漆成膜交联剂项目计划的初期，我们制定了详细的文档编制计划，明确了每个文档的内容、格式和编写责任人。在新型聚氨酯漆成膜交联剂项目启动阶段，我们首先编制了新型聚氨酯漆成膜交联剂项目章程，明确定义了新型聚氨酯漆成膜交联剂项目的目标、范围、风险等关键要素。随后，新型聚氨酯漆成膜交联剂项目团队根据计划陆续编制了需求文档、设计文档、测试文档等各类文档，确保新型聚氨酯漆成膜交联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聚氨酯漆成膜交联剂项目管理中的重要环节，旨在确保新型聚氨酯漆成膜交联剂项目文档符合质量标准和新型聚氨酯漆成膜交联剂项目需求。在新型聚氨酯漆成膜交联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聚氨酯漆成膜交联剂项目相关利益方和专业领域的专家对文档进行独立审查。这有助于获取更全面、客观的反馈，确保新型聚氨酯漆成膜交联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项目在文档编制与审查方面建立了严格的管理机制，通过规范的流程和多维度的审查，确保新型聚氨酯漆成膜交联剂项目文档的质量、准确性和可靠性，为新型聚氨酯漆成膜交联剂项目的顺利推进提供了有力支持。</w:t>
      </w:r>
    </w:p>
    <w:p>
      <w:pPr>
        <w:pStyle w:val="Heading2"/>
        <w:ind w:firstLine="560" w:firstLineChars="200"/>
        <w:rPr>
          <w:rFonts w:ascii="仿宋" w:eastAsia="仿宋" w:hAnsi="仿宋" w:cs="仿宋" w:hint="eastAsia"/>
          <w:sz w:val="28"/>
          <w:lang w:eastAsia="zh-CN"/>
        </w:rPr>
      </w:pPr>
      <w:bookmarkStart w:id="10" w:name="_Toc803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在新型聚氨酯漆成膜交联剂项目中，我们致力于优化文档发布与分发过程，以确保信息的高效传递和团队间协作的顺畅进行。以下是我们采取的关键优化策略：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我们通过多渠道发布文档，包括电子邮件、新型聚氨酯漆成膜交联剂项目管理平台、内部网站等，以满足不同团队成员的偏好和需求。多渠道发布确保了信息的全面覆盖。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我们采用了精细的权限控制，确保只有授权人员可以访问敏感信息。这种安全措施保护了新型聚氨酯漆成膜交联剂项目文档的机密性，防止了未经授权的信息泄露。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18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聚氨酯漆成膜交联剂项目生命周期中一个至关重要的环节，直接关系到新型聚氨酯漆成膜交联剂项目信息的长期保存和历史记录的完整性。在新型聚氨酯漆成膜交联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1058"/>
      <w:r>
        <w:rPr>
          <w:rFonts w:ascii="仿宋" w:eastAsia="仿宋" w:hAnsi="仿宋" w:cs="仿宋" w:hint="eastAsia"/>
          <w:sz w:val="28"/>
          <w:lang w:eastAsia="zh-CN"/>
        </w:rPr>
        <w:t>四、新型聚氨酯漆成膜交联剂项目选址可行性分析</w:t>
      </w:r>
      <w:bookmarkEnd w:id="12"/>
    </w:p>
    <w:p>
      <w:pPr>
        <w:pStyle w:val="Heading2"/>
        <w:rPr>
          <w:rFonts w:ascii="仿宋" w:eastAsia="仿宋" w:hAnsi="仿宋" w:cs="仿宋" w:hint="eastAsia"/>
          <w:lang w:eastAsia="zh-CN"/>
        </w:rPr>
      </w:pPr>
      <w:bookmarkStart w:id="13" w:name="_Toc18966"/>
      <w:r>
        <w:rPr>
          <w:rFonts w:ascii="仿宋" w:eastAsia="仿宋" w:hAnsi="仿宋" w:cs="仿宋" w:hint="eastAsia"/>
          <w:lang w:eastAsia="zh-CN"/>
        </w:rPr>
        <w:t>(一)、新型聚氨酯漆成膜交联剂项目选址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该新型聚氨酯漆成膜交联剂项目选址位于XX省XX市XX区XXX街道</w:t>
      </w:r>
    </w:p>
    <w:p>
      <w:pPr>
        <w:pStyle w:val="Heading2"/>
        <w:ind w:firstLine="560" w:firstLineChars="200"/>
        <w:rPr>
          <w:rFonts w:ascii="仿宋" w:eastAsia="仿宋" w:hAnsi="仿宋" w:cs="仿宋" w:hint="eastAsia"/>
          <w:sz w:val="28"/>
          <w:lang w:eastAsia="zh-CN"/>
        </w:rPr>
      </w:pPr>
      <w:bookmarkStart w:id="14" w:name="_Toc1403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聚氨酯漆成膜交联剂项目的征地面积将根据新型聚氨酯漆成膜交联剂项目的实际规模和需求进行精确规划。具体面积XXX平方米，旨在确保新型聚氨酯漆成膜交联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净用地面积是在征地面积基础上去除不可利用面积后的实际可开发用地。具体面积XXX平方米，考虑到环保、交通、安全等多方面因素，以确保新型聚氨酯漆成膜交联剂项目在整体利用效率上达到最优。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新型聚氨酯漆成膜交联剂项目计划建设的建筑总规模具体面积XXX平方米。这一规模的确定综合考虑了新型聚氨酯漆成膜交联剂项目的性质、规模，以及城市规划的相关要求，确保建筑布局与周边环境协调一致。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绿地率是新型聚氨酯漆成膜交联剂项目用地中被规划为绿地的比例。具体面积XXX平方米，旨在通过合理规划绿地，改善新型聚氨酯漆成膜交联剂项目周边环境，提升居民生活质量，并符合城市整体绿化规划。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容积率是用地上可以建设的建筑总体积与用地面积之比。具体面积XXX，通过合理的容积率规划，确保新型聚氨酯漆成膜交联剂项目建筑规模与周边环境和谐共生。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聚氨酯漆成膜交联剂项目选址与当地城市规划相一致，具体面积XXX平方米。通过与城市规划部门深入沟通，确保新型聚氨酯漆成膜交联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新型聚氨酯漆成膜交联剂项目选址符合当地产业政策，具体面积XXX平方米。这包括新型聚氨酯漆成膜交联剂项目对当地经济的促进作用，以及对相关产业的带动效应，确保新型聚氨酯漆成膜交联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聚氨酯漆成膜交联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确保新型聚氨酯漆成膜交联剂项目选址具备必要的公共设施配套，具体面积XXX平方米。这包括交通便利性、教育、医疗等基础设施，以提高居民生活品质，使得新型聚氨酯漆成膜交联剂项目选址更具吸引力。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考虑用地总体要求对当地社会稳定性的影响，具体面积XXX平方米。通过深入了解当地社区反馈，确保新型聚氨酯漆成膜交联剂项目的选址和建设过程对当地社会和谐稳定产生积极作用。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新型聚氨酯漆成膜交联剂项目选址不仅符合法规和规划，还在实际操作中具有可行性。这一全面规划将为新型聚氨酯漆成膜交联剂项目的成功实施提供坚实的基础，确保新型聚氨酯漆成膜交联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43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氨酯漆成膜交联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聚氨酯漆成膜交联剂项目的设备规划和空间设计中，我们将采取灵活设备布局的措施。设备布局将根据实际需求进行灵活设计，避免不必要的浪费。通过合理规划设备摆放位置，我们将提高设备的利用率，减少设备间距，以确保新型聚氨酯漆成膜交联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聚氨酯漆成膜交联剂项目内部引入共享设施的概念，例如共享会议室、办公区等。通过这种方式，我们可以减少对资源的重复建设，提高资源共享效率，从而减小新型聚氨酯漆成膜交联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8655"/>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聚氨酯漆成膜交联剂项目的总图布置中，我们将不同功能区域进行明确的规划，以最大程度满足新型聚氨酯漆成膜交联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07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聚氨酯漆成膜交联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聚氨酯漆成膜交联剂项目对环境的影响是综合评价的重要因素之一。我们将详细考虑选址周边的自然环境、生态保护区、水源地等情况，确保新型聚氨酯漆成膜交联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聚氨酯漆成膜交联剂项目所在地的相关政策，确保新型聚氨酯漆成膜交联剂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考虑到社会稳定性对企业运营的重要性，我们将评估选址地区的社会安全情况、劳工关系、社区反馈等方面，以确保新型聚氨酯漆成膜交联剂项目的建设和运营不会受到社会稳定性的负面影响。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最后，我们将综合考虑用地成本，包括土地购置费用、土地开发成本等。通过对用地成本的详细评估，我们能够做出更为精确的经济效益分析，为新型聚氨酯漆成膜交联剂项目的投资决策提供有力支持。</w:t>
      </w:r>
    </w:p>
    <w:p>
      <w:pPr>
        <w:pStyle w:val="Heading1"/>
        <w:ind w:firstLine="560" w:firstLineChars="200"/>
        <w:rPr>
          <w:rFonts w:ascii="仿宋" w:eastAsia="仿宋" w:hAnsi="仿宋" w:cs="仿宋" w:hint="eastAsia"/>
          <w:sz w:val="28"/>
          <w:lang w:eastAsia="zh-CN"/>
        </w:rPr>
      </w:pPr>
      <w:bookmarkStart w:id="18" w:name="_Toc29172"/>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2064"/>
      <w:r>
        <w:rPr>
          <w:rFonts w:ascii="仿宋" w:eastAsia="仿宋" w:hAnsi="仿宋" w:cs="仿宋" w:hint="eastAsia"/>
          <w:lang w:eastAsia="zh-CN"/>
        </w:rPr>
        <w:t>(一)、新型聚氨酯漆成膜交联剂行业分析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新型聚氨酯漆成膜交联剂行业一直以来都是市场的关注焦点。行业内的发展趋势、竞争态势以及潜在机会都对新型聚氨酯漆成膜交联剂项目的推进产生深远的影响。通过深入研究行业的整体概貌，我们将更好地理解行业的核心特征，为新型聚氨酯漆成膜交联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聚氨酯漆成膜交联剂行业，技术一直是推动创新和发展的关键因素。我们将对当前技术趋势进行详尽分析，包括但不限于人工智能、大数据应用、先进制造技术等。这有助于新型聚氨酯漆成膜交联剂项目更好地把握行业的技术脉搏，为技术应用和创新提供有针对性的方向。</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https://d.book118.com/535343330133011113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新型聚氨酯漆成膜交联剂项目规划设计方案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0532E5"/>
    <w:rsid w:val="330532E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5343330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2024-02-22T04:56:00Z</dcterms:created>
  <dcterms:modified xsi:type="dcterms:W3CDTF">2024-02-22T04:56:51Z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68EA834EEF0D4153A3CD5BCE26A8446F_11</vt:lpwstr>
  </property>
  <property fmtid="{D5CDD505-2E9C-101B-9397-08002B2CF9AE}" pid="3" name="KSOProductBuildVer">
    <vt:lpwstr>2052-12.1.0.16250</vt:lpwstr>
  </property>
</Properties>
</file>