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开心果项目工作报告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79" w:history="1">
        <w:r>
          <w:rPr>
            <w:rFonts w:ascii="仿宋" w:eastAsia="仿宋" w:hAnsi="仿宋" w:cs="仿宋" w:hint="eastAsia"/>
            <w:lang w:eastAsia="zh-CN"/>
          </w:rPr>
          <w:t>概论</w:t>
        </w:r>
        <w:r>
          <w:tab/>
        </w:r>
        <w:r>
          <w:fldChar w:fldCharType="begin"/>
        </w:r>
        <w:r>
          <w:instrText xml:space="preserve"> PAGEREF _Toc12879 \h </w:instrText>
        </w:r>
        <w:r>
          <w:fldChar w:fldCharType="separate"/>
        </w:r>
        <w:r>
          <w:t>3</w:t>
        </w:r>
        <w:r>
          <w:fldChar w:fldCharType="end"/>
        </w:r>
      </w:hyperlink>
    </w:p>
    <w:p>
      <w:pPr>
        <w:pStyle w:val="TOC1"/>
        <w:tabs>
          <w:tab w:val="right" w:leader="dot" w:pos="8306"/>
        </w:tabs>
      </w:pPr>
      <w:hyperlink w:anchor="_Toc12367" w:history="1">
        <w:r>
          <w:rPr>
            <w:rFonts w:ascii="仿宋" w:eastAsia="仿宋" w:hAnsi="仿宋" w:cs="仿宋" w:hint="eastAsia"/>
            <w:lang w:eastAsia="zh-CN"/>
          </w:rPr>
          <w:t>一、土建工程设计</w:t>
        </w:r>
        <w:r>
          <w:tab/>
        </w:r>
        <w:r>
          <w:fldChar w:fldCharType="begin"/>
        </w:r>
        <w:r>
          <w:instrText xml:space="preserve"> PAGEREF _Toc12367 \h </w:instrText>
        </w:r>
        <w:r>
          <w:fldChar w:fldCharType="separate"/>
        </w:r>
        <w:r>
          <w:t>3</w:t>
        </w:r>
        <w:r>
          <w:fldChar w:fldCharType="end"/>
        </w:r>
      </w:hyperlink>
    </w:p>
    <w:p>
      <w:pPr>
        <w:pStyle w:val="TOC2"/>
        <w:tabs>
          <w:tab w:val="right" w:leader="dot" w:pos="8306"/>
        </w:tabs>
      </w:pPr>
      <w:hyperlink w:anchor="_Toc27651" w:history="1">
        <w:r>
          <w:rPr>
            <w:rFonts w:ascii="仿宋" w:eastAsia="仿宋" w:hAnsi="仿宋" w:cs="仿宋" w:hint="eastAsia"/>
            <w:lang w:eastAsia="zh-CN"/>
          </w:rPr>
          <w:t>(一)、建筑工程设计原则</w:t>
        </w:r>
        <w:r>
          <w:tab/>
        </w:r>
        <w:r>
          <w:fldChar w:fldCharType="begin"/>
        </w:r>
        <w:r>
          <w:instrText xml:space="preserve"> PAGEREF _Toc27651 \h </w:instrText>
        </w:r>
        <w:r>
          <w:fldChar w:fldCharType="separate"/>
        </w:r>
        <w:r>
          <w:t>3</w:t>
        </w:r>
        <w:r>
          <w:fldChar w:fldCharType="end"/>
        </w:r>
      </w:hyperlink>
    </w:p>
    <w:p>
      <w:pPr>
        <w:pStyle w:val="TOC2"/>
        <w:tabs>
          <w:tab w:val="right" w:leader="dot" w:pos="8306"/>
        </w:tabs>
      </w:pPr>
      <w:hyperlink w:anchor="_Toc13181" w:history="1">
        <w:r>
          <w:rPr>
            <w:rFonts w:ascii="仿宋" w:eastAsia="仿宋" w:hAnsi="仿宋" w:cs="仿宋" w:hint="eastAsia"/>
            <w:lang w:eastAsia="zh-CN"/>
          </w:rPr>
          <w:t>(二)、土建工程设计年限及安全等级</w:t>
        </w:r>
        <w:r>
          <w:tab/>
        </w:r>
        <w:r>
          <w:fldChar w:fldCharType="begin"/>
        </w:r>
        <w:r>
          <w:instrText xml:space="preserve"> PAGEREF _Toc13181 \h </w:instrText>
        </w:r>
        <w:r>
          <w:fldChar w:fldCharType="separate"/>
        </w:r>
        <w:r>
          <w:t>4</w:t>
        </w:r>
        <w:r>
          <w:fldChar w:fldCharType="end"/>
        </w:r>
      </w:hyperlink>
    </w:p>
    <w:p>
      <w:pPr>
        <w:pStyle w:val="TOC2"/>
        <w:tabs>
          <w:tab w:val="right" w:leader="dot" w:pos="8306"/>
        </w:tabs>
      </w:pPr>
      <w:hyperlink w:anchor="_Toc23101" w:history="1">
        <w:r>
          <w:rPr>
            <w:rFonts w:ascii="仿宋" w:eastAsia="仿宋" w:hAnsi="仿宋" w:cs="仿宋" w:hint="eastAsia"/>
            <w:lang w:eastAsia="zh-CN"/>
          </w:rPr>
          <w:t>(三)、建筑工程设计总体要求</w:t>
        </w:r>
        <w:r>
          <w:tab/>
        </w:r>
        <w:r>
          <w:fldChar w:fldCharType="begin"/>
        </w:r>
        <w:r>
          <w:instrText xml:space="preserve"> PAGEREF _Toc23101 \h </w:instrText>
        </w:r>
        <w:r>
          <w:fldChar w:fldCharType="separate"/>
        </w:r>
        <w:r>
          <w:t>6</w:t>
        </w:r>
        <w:r>
          <w:fldChar w:fldCharType="end"/>
        </w:r>
      </w:hyperlink>
    </w:p>
    <w:p>
      <w:pPr>
        <w:pStyle w:val="TOC2"/>
        <w:tabs>
          <w:tab w:val="right" w:leader="dot" w:pos="8306"/>
        </w:tabs>
      </w:pPr>
      <w:hyperlink w:anchor="_Toc26534" w:history="1">
        <w:r>
          <w:rPr>
            <w:rFonts w:ascii="仿宋" w:eastAsia="仿宋" w:hAnsi="仿宋" w:cs="仿宋" w:hint="eastAsia"/>
            <w:lang w:eastAsia="zh-CN"/>
          </w:rPr>
          <w:t>(四)、土建工程建设指标</w:t>
        </w:r>
        <w:r>
          <w:tab/>
        </w:r>
        <w:r>
          <w:fldChar w:fldCharType="begin"/>
        </w:r>
        <w:r>
          <w:instrText xml:space="preserve"> PAGEREF _Toc26534 \h </w:instrText>
        </w:r>
        <w:r>
          <w:fldChar w:fldCharType="separate"/>
        </w:r>
        <w:r>
          <w:t>8</w:t>
        </w:r>
        <w:r>
          <w:fldChar w:fldCharType="end"/>
        </w:r>
      </w:hyperlink>
    </w:p>
    <w:p>
      <w:pPr>
        <w:pStyle w:val="TOC1"/>
        <w:tabs>
          <w:tab w:val="right" w:leader="dot" w:pos="8306"/>
        </w:tabs>
      </w:pPr>
      <w:hyperlink w:anchor="_Toc3803" w:history="1">
        <w:r>
          <w:rPr>
            <w:rFonts w:ascii="仿宋" w:eastAsia="仿宋" w:hAnsi="仿宋" w:cs="仿宋" w:hint="eastAsia"/>
            <w:lang w:eastAsia="zh-CN"/>
          </w:rPr>
          <w:t>二、开心果项目市场前景分析</w:t>
        </w:r>
        <w:r>
          <w:tab/>
        </w:r>
        <w:r>
          <w:fldChar w:fldCharType="begin"/>
        </w:r>
        <w:r>
          <w:instrText xml:space="preserve"> PAGEREF _Toc3803 \h </w:instrText>
        </w:r>
        <w:r>
          <w:fldChar w:fldCharType="separate"/>
        </w:r>
        <w:r>
          <w:t>10</w:t>
        </w:r>
        <w:r>
          <w:fldChar w:fldCharType="end"/>
        </w:r>
      </w:hyperlink>
    </w:p>
    <w:p>
      <w:pPr>
        <w:pStyle w:val="TOC2"/>
        <w:tabs>
          <w:tab w:val="right" w:leader="dot" w:pos="8306"/>
        </w:tabs>
      </w:pPr>
      <w:hyperlink w:anchor="_Toc28058" w:history="1">
        <w:r>
          <w:rPr>
            <w:rFonts w:ascii="仿宋" w:eastAsia="仿宋" w:hAnsi="仿宋" w:cs="仿宋" w:hint="eastAsia"/>
            <w:lang w:eastAsia="zh-CN"/>
          </w:rPr>
          <w:t>(一)、建设地经济发展概况</w:t>
        </w:r>
        <w:r>
          <w:tab/>
        </w:r>
        <w:r>
          <w:fldChar w:fldCharType="begin"/>
        </w:r>
        <w:r>
          <w:instrText xml:space="preserve"> PAGEREF _Toc28058 \h </w:instrText>
        </w:r>
        <w:r>
          <w:fldChar w:fldCharType="separate"/>
        </w:r>
        <w:r>
          <w:t>10</w:t>
        </w:r>
        <w:r>
          <w:fldChar w:fldCharType="end"/>
        </w:r>
      </w:hyperlink>
    </w:p>
    <w:p>
      <w:pPr>
        <w:pStyle w:val="TOC2"/>
        <w:tabs>
          <w:tab w:val="right" w:leader="dot" w:pos="8306"/>
        </w:tabs>
      </w:pPr>
      <w:hyperlink w:anchor="_Toc19509" w:history="1">
        <w:r>
          <w:rPr>
            <w:rFonts w:ascii="仿宋" w:eastAsia="仿宋" w:hAnsi="仿宋" w:cs="仿宋" w:hint="eastAsia"/>
            <w:lang w:eastAsia="zh-CN"/>
          </w:rPr>
          <w:t>(二)、行业市场分析</w:t>
        </w:r>
        <w:r>
          <w:tab/>
        </w:r>
        <w:r>
          <w:fldChar w:fldCharType="begin"/>
        </w:r>
        <w:r>
          <w:instrText xml:space="preserve"> PAGEREF _Toc19509 \h </w:instrText>
        </w:r>
        <w:r>
          <w:fldChar w:fldCharType="separate"/>
        </w:r>
        <w:r>
          <w:t>11</w:t>
        </w:r>
        <w:r>
          <w:fldChar w:fldCharType="end"/>
        </w:r>
      </w:hyperlink>
    </w:p>
    <w:p>
      <w:pPr>
        <w:pStyle w:val="TOC1"/>
        <w:tabs>
          <w:tab w:val="right" w:leader="dot" w:pos="8306"/>
        </w:tabs>
      </w:pPr>
      <w:hyperlink w:anchor="_Toc6157" w:history="1">
        <w:r>
          <w:rPr>
            <w:rFonts w:ascii="仿宋" w:eastAsia="仿宋" w:hAnsi="仿宋" w:cs="仿宋" w:hint="eastAsia"/>
            <w:lang w:eastAsia="zh-CN"/>
          </w:rPr>
          <w:t>三、工艺分析</w:t>
        </w:r>
        <w:r>
          <w:tab/>
        </w:r>
        <w:r>
          <w:fldChar w:fldCharType="begin"/>
        </w:r>
        <w:r>
          <w:instrText xml:space="preserve"> PAGEREF _Toc6157 \h </w:instrText>
        </w:r>
        <w:r>
          <w:fldChar w:fldCharType="separate"/>
        </w:r>
        <w:r>
          <w:t>13</w:t>
        </w:r>
        <w:r>
          <w:fldChar w:fldCharType="end"/>
        </w:r>
      </w:hyperlink>
    </w:p>
    <w:p>
      <w:pPr>
        <w:pStyle w:val="TOC2"/>
        <w:tabs>
          <w:tab w:val="right" w:leader="dot" w:pos="8306"/>
        </w:tabs>
      </w:pPr>
      <w:hyperlink w:anchor="_Toc13566" w:history="1">
        <w:r>
          <w:rPr>
            <w:rFonts w:ascii="仿宋" w:eastAsia="仿宋" w:hAnsi="仿宋" w:cs="仿宋" w:hint="eastAsia"/>
            <w:lang w:eastAsia="zh-CN"/>
          </w:rPr>
          <w:t>(一)、技术管理特点</w:t>
        </w:r>
        <w:r>
          <w:tab/>
        </w:r>
        <w:r>
          <w:fldChar w:fldCharType="begin"/>
        </w:r>
        <w:r>
          <w:instrText xml:space="preserve"> PAGEREF _Toc13566 \h </w:instrText>
        </w:r>
        <w:r>
          <w:fldChar w:fldCharType="separate"/>
        </w:r>
        <w:r>
          <w:t>13</w:t>
        </w:r>
        <w:r>
          <w:fldChar w:fldCharType="end"/>
        </w:r>
      </w:hyperlink>
    </w:p>
    <w:p>
      <w:pPr>
        <w:pStyle w:val="TOC2"/>
        <w:tabs>
          <w:tab w:val="right" w:leader="dot" w:pos="8306"/>
        </w:tabs>
      </w:pPr>
      <w:hyperlink w:anchor="_Toc30316" w:history="1">
        <w:r>
          <w:rPr>
            <w:rFonts w:ascii="仿宋" w:eastAsia="仿宋" w:hAnsi="仿宋" w:cs="仿宋" w:hint="eastAsia"/>
            <w:lang w:eastAsia="zh-CN"/>
          </w:rPr>
          <w:t>(二)、开心果项目工艺技术设计方案</w:t>
        </w:r>
        <w:r>
          <w:tab/>
        </w:r>
        <w:r>
          <w:fldChar w:fldCharType="begin"/>
        </w:r>
        <w:r>
          <w:instrText xml:space="preserve"> PAGEREF _Toc30316 \h </w:instrText>
        </w:r>
        <w:r>
          <w:fldChar w:fldCharType="separate"/>
        </w:r>
        <w:r>
          <w:t>13</w:t>
        </w:r>
        <w:r>
          <w:fldChar w:fldCharType="end"/>
        </w:r>
      </w:hyperlink>
    </w:p>
    <w:p>
      <w:pPr>
        <w:pStyle w:val="TOC2"/>
        <w:tabs>
          <w:tab w:val="right" w:leader="dot" w:pos="8306"/>
        </w:tabs>
      </w:pPr>
      <w:hyperlink w:anchor="_Toc23634" w:history="1">
        <w:r>
          <w:rPr>
            <w:rFonts w:ascii="仿宋" w:eastAsia="仿宋" w:hAnsi="仿宋" w:cs="仿宋" w:hint="eastAsia"/>
            <w:lang w:eastAsia="zh-CN"/>
          </w:rPr>
          <w:t>(三)、设备选型方案</w:t>
        </w:r>
        <w:r>
          <w:tab/>
        </w:r>
        <w:r>
          <w:fldChar w:fldCharType="begin"/>
        </w:r>
        <w:r>
          <w:instrText xml:space="preserve"> PAGEREF _Toc23634 \h </w:instrText>
        </w:r>
        <w:r>
          <w:fldChar w:fldCharType="separate"/>
        </w:r>
        <w:r>
          <w:t>14</w:t>
        </w:r>
        <w:r>
          <w:fldChar w:fldCharType="end"/>
        </w:r>
      </w:hyperlink>
    </w:p>
    <w:p>
      <w:pPr>
        <w:pStyle w:val="TOC1"/>
        <w:tabs>
          <w:tab w:val="right" w:leader="dot" w:pos="8306"/>
        </w:tabs>
      </w:pPr>
      <w:hyperlink w:anchor="_Toc4927" w:history="1">
        <w:r>
          <w:rPr>
            <w:rFonts w:ascii="仿宋" w:eastAsia="仿宋" w:hAnsi="仿宋" w:cs="仿宋" w:hint="eastAsia"/>
            <w:lang w:eastAsia="zh-CN"/>
          </w:rPr>
          <w:t>四、开心果项目环境保护分析</w:t>
        </w:r>
        <w:r>
          <w:tab/>
        </w:r>
        <w:r>
          <w:fldChar w:fldCharType="begin"/>
        </w:r>
        <w:r>
          <w:instrText xml:space="preserve"> PAGEREF _Toc4927 \h </w:instrText>
        </w:r>
        <w:r>
          <w:fldChar w:fldCharType="separate"/>
        </w:r>
        <w:r>
          <w:t>15</w:t>
        </w:r>
        <w:r>
          <w:fldChar w:fldCharType="end"/>
        </w:r>
      </w:hyperlink>
    </w:p>
    <w:p>
      <w:pPr>
        <w:pStyle w:val="TOC2"/>
        <w:tabs>
          <w:tab w:val="right" w:leader="dot" w:pos="8306"/>
        </w:tabs>
      </w:pPr>
      <w:hyperlink w:anchor="_Toc16138" w:history="1">
        <w:r>
          <w:rPr>
            <w:rFonts w:ascii="仿宋" w:eastAsia="仿宋" w:hAnsi="仿宋" w:cs="仿宋" w:hint="eastAsia"/>
            <w:lang w:eastAsia="zh-CN"/>
          </w:rPr>
          <w:t>(一)、建设区域环境质量现状</w:t>
        </w:r>
        <w:r>
          <w:tab/>
        </w:r>
        <w:r>
          <w:fldChar w:fldCharType="begin"/>
        </w:r>
        <w:r>
          <w:instrText xml:space="preserve"> PAGEREF _Toc16138 \h </w:instrText>
        </w:r>
        <w:r>
          <w:fldChar w:fldCharType="separate"/>
        </w:r>
        <w:r>
          <w:t>15</w:t>
        </w:r>
        <w:r>
          <w:fldChar w:fldCharType="end"/>
        </w:r>
      </w:hyperlink>
    </w:p>
    <w:p>
      <w:pPr>
        <w:pStyle w:val="TOC2"/>
        <w:tabs>
          <w:tab w:val="right" w:leader="dot" w:pos="8306"/>
        </w:tabs>
      </w:pPr>
      <w:hyperlink w:anchor="_Toc27302" w:history="1">
        <w:r>
          <w:rPr>
            <w:rFonts w:ascii="仿宋" w:eastAsia="仿宋" w:hAnsi="仿宋" w:cs="仿宋" w:hint="eastAsia"/>
            <w:lang w:eastAsia="zh-CN"/>
          </w:rPr>
          <w:t>(二)、建设期环境保护</w:t>
        </w:r>
        <w:r>
          <w:tab/>
        </w:r>
        <w:r>
          <w:fldChar w:fldCharType="begin"/>
        </w:r>
        <w:r>
          <w:instrText xml:space="preserve"> PAGEREF _Toc27302 \h </w:instrText>
        </w:r>
        <w:r>
          <w:fldChar w:fldCharType="separate"/>
        </w:r>
        <w:r>
          <w:t>16</w:t>
        </w:r>
        <w:r>
          <w:fldChar w:fldCharType="end"/>
        </w:r>
      </w:hyperlink>
    </w:p>
    <w:p>
      <w:pPr>
        <w:pStyle w:val="TOC2"/>
        <w:tabs>
          <w:tab w:val="right" w:leader="dot" w:pos="8306"/>
        </w:tabs>
      </w:pPr>
      <w:hyperlink w:anchor="_Toc14536" w:history="1">
        <w:r>
          <w:rPr>
            <w:rFonts w:ascii="仿宋" w:eastAsia="仿宋" w:hAnsi="仿宋" w:cs="仿宋" w:hint="eastAsia"/>
            <w:lang w:eastAsia="zh-CN"/>
          </w:rPr>
          <w:t>(三)、运营期环境保护</w:t>
        </w:r>
        <w:r>
          <w:tab/>
        </w:r>
        <w:r>
          <w:fldChar w:fldCharType="begin"/>
        </w:r>
        <w:r>
          <w:instrText xml:space="preserve"> PAGEREF _Toc14536 \h </w:instrText>
        </w:r>
        <w:r>
          <w:fldChar w:fldCharType="separate"/>
        </w:r>
        <w:r>
          <w:t>17</w:t>
        </w:r>
        <w:r>
          <w:fldChar w:fldCharType="end"/>
        </w:r>
      </w:hyperlink>
    </w:p>
    <w:p>
      <w:pPr>
        <w:pStyle w:val="TOC2"/>
        <w:tabs>
          <w:tab w:val="right" w:leader="dot" w:pos="8306"/>
        </w:tabs>
      </w:pPr>
      <w:hyperlink w:anchor="_Toc438" w:history="1">
        <w:r>
          <w:rPr>
            <w:rFonts w:ascii="仿宋" w:eastAsia="仿宋" w:hAnsi="仿宋" w:cs="仿宋" w:hint="eastAsia"/>
            <w:lang w:eastAsia="zh-CN"/>
          </w:rPr>
          <w:t>(四)、开心果项目建设对区域经济的影响</w:t>
        </w:r>
        <w:r>
          <w:tab/>
        </w:r>
        <w:r>
          <w:fldChar w:fldCharType="begin"/>
        </w:r>
        <w:r>
          <w:instrText xml:space="preserve"> PAGEREF _Toc438 \h </w:instrText>
        </w:r>
        <w:r>
          <w:fldChar w:fldCharType="separate"/>
        </w:r>
        <w:r>
          <w:t>19</w:t>
        </w:r>
        <w:r>
          <w:fldChar w:fldCharType="end"/>
        </w:r>
      </w:hyperlink>
    </w:p>
    <w:p>
      <w:pPr>
        <w:pStyle w:val="TOC2"/>
        <w:tabs>
          <w:tab w:val="right" w:leader="dot" w:pos="8306"/>
        </w:tabs>
      </w:pPr>
      <w:hyperlink w:anchor="_Toc23134" w:history="1">
        <w:r>
          <w:rPr>
            <w:rFonts w:ascii="仿宋" w:eastAsia="仿宋" w:hAnsi="仿宋" w:cs="仿宋" w:hint="eastAsia"/>
            <w:lang w:eastAsia="zh-CN"/>
          </w:rPr>
          <w:t>(五)、废弃物处理</w:t>
        </w:r>
        <w:r>
          <w:tab/>
        </w:r>
        <w:r>
          <w:fldChar w:fldCharType="begin"/>
        </w:r>
        <w:r>
          <w:instrText xml:space="preserve"> PAGEREF _Toc23134 \h </w:instrText>
        </w:r>
        <w:r>
          <w:fldChar w:fldCharType="separate"/>
        </w:r>
        <w:r>
          <w:t>20</w:t>
        </w:r>
        <w:r>
          <w:fldChar w:fldCharType="end"/>
        </w:r>
      </w:hyperlink>
    </w:p>
    <w:p>
      <w:pPr>
        <w:pStyle w:val="TOC2"/>
        <w:tabs>
          <w:tab w:val="right" w:leader="dot" w:pos="8306"/>
        </w:tabs>
      </w:pPr>
      <w:hyperlink w:anchor="_Toc3519" w:history="1">
        <w:r>
          <w:rPr>
            <w:rFonts w:ascii="仿宋" w:eastAsia="仿宋" w:hAnsi="仿宋" w:cs="仿宋" w:hint="eastAsia"/>
            <w:lang w:eastAsia="zh-CN"/>
          </w:rPr>
          <w:t>(六)、特殊环境影响分析</w:t>
        </w:r>
        <w:r>
          <w:tab/>
        </w:r>
        <w:r>
          <w:fldChar w:fldCharType="begin"/>
        </w:r>
        <w:r>
          <w:instrText xml:space="preserve"> PAGEREF _Toc3519 \h </w:instrText>
        </w:r>
        <w:r>
          <w:fldChar w:fldCharType="separate"/>
        </w:r>
        <w:r>
          <w:t>21</w:t>
        </w:r>
        <w:r>
          <w:fldChar w:fldCharType="end"/>
        </w:r>
      </w:hyperlink>
    </w:p>
    <w:p>
      <w:pPr>
        <w:pStyle w:val="TOC2"/>
        <w:tabs>
          <w:tab w:val="right" w:leader="dot" w:pos="8306"/>
        </w:tabs>
      </w:pPr>
      <w:hyperlink w:anchor="_Toc29824" w:history="1">
        <w:r>
          <w:rPr>
            <w:rFonts w:ascii="仿宋" w:eastAsia="仿宋" w:hAnsi="仿宋" w:cs="仿宋" w:hint="eastAsia"/>
            <w:lang w:eastAsia="zh-CN"/>
          </w:rPr>
          <w:t>(七)、清洁生产</w:t>
        </w:r>
        <w:r>
          <w:tab/>
        </w:r>
        <w:r>
          <w:fldChar w:fldCharType="begin"/>
        </w:r>
        <w:r>
          <w:instrText xml:space="preserve"> PAGEREF _Toc29824 \h </w:instrText>
        </w:r>
        <w:r>
          <w:fldChar w:fldCharType="separate"/>
        </w:r>
        <w:r>
          <w:t>23</w:t>
        </w:r>
        <w:r>
          <w:fldChar w:fldCharType="end"/>
        </w:r>
      </w:hyperlink>
    </w:p>
    <w:p>
      <w:pPr>
        <w:pStyle w:val="TOC2"/>
        <w:tabs>
          <w:tab w:val="right" w:leader="dot" w:pos="8306"/>
        </w:tabs>
      </w:pPr>
      <w:hyperlink w:anchor="_Toc21187" w:history="1">
        <w:r>
          <w:rPr>
            <w:rFonts w:ascii="仿宋" w:eastAsia="仿宋" w:hAnsi="仿宋" w:cs="仿宋" w:hint="eastAsia"/>
            <w:lang w:eastAsia="zh-CN"/>
          </w:rPr>
          <w:t>(八)、环境保护综合评价</w:t>
        </w:r>
        <w:r>
          <w:tab/>
        </w:r>
        <w:r>
          <w:fldChar w:fldCharType="begin"/>
        </w:r>
        <w:r>
          <w:instrText xml:space="preserve"> PAGEREF _Toc21187 \h </w:instrText>
        </w:r>
        <w:r>
          <w:fldChar w:fldCharType="separate"/>
        </w:r>
        <w:r>
          <w:t>24</w:t>
        </w:r>
        <w:r>
          <w:fldChar w:fldCharType="end"/>
        </w:r>
      </w:hyperlink>
    </w:p>
    <w:p>
      <w:pPr>
        <w:pStyle w:val="TOC1"/>
        <w:tabs>
          <w:tab w:val="right" w:leader="dot" w:pos="8306"/>
        </w:tabs>
      </w:pPr>
      <w:hyperlink w:anchor="_Toc218" w:history="1">
        <w:r>
          <w:rPr>
            <w:rFonts w:ascii="仿宋" w:eastAsia="仿宋" w:hAnsi="仿宋" w:cs="仿宋" w:hint="eastAsia"/>
            <w:lang w:eastAsia="zh-CN"/>
          </w:rPr>
          <w:t>五、投资背景及必要性分析</w:t>
        </w:r>
        <w:r>
          <w:tab/>
        </w:r>
        <w:r>
          <w:fldChar w:fldCharType="begin"/>
        </w:r>
        <w:r>
          <w:instrText xml:space="preserve"> PAGEREF _Toc218 \h </w:instrText>
        </w:r>
        <w:r>
          <w:fldChar w:fldCharType="separate"/>
        </w:r>
        <w:r>
          <w:t>26</w:t>
        </w:r>
        <w:r>
          <w:fldChar w:fldCharType="end"/>
        </w:r>
      </w:hyperlink>
    </w:p>
    <w:p>
      <w:pPr>
        <w:pStyle w:val="TOC2"/>
        <w:tabs>
          <w:tab w:val="right" w:leader="dot" w:pos="8306"/>
        </w:tabs>
      </w:pPr>
      <w:hyperlink w:anchor="_Toc23205" w:history="1">
        <w:r>
          <w:rPr>
            <w:rFonts w:ascii="仿宋" w:eastAsia="仿宋" w:hAnsi="仿宋" w:cs="仿宋" w:hint="eastAsia"/>
            <w:lang w:eastAsia="zh-CN"/>
          </w:rPr>
          <w:t>(一)、开心果项目承办单位背景分析</w:t>
        </w:r>
        <w:r>
          <w:tab/>
        </w:r>
        <w:r>
          <w:fldChar w:fldCharType="begin"/>
        </w:r>
        <w:r>
          <w:instrText xml:space="preserve"> PAGEREF _Toc23205 \h </w:instrText>
        </w:r>
        <w:r>
          <w:fldChar w:fldCharType="separate"/>
        </w:r>
        <w:r>
          <w:t>26</w:t>
        </w:r>
        <w:r>
          <w:fldChar w:fldCharType="end"/>
        </w:r>
      </w:hyperlink>
    </w:p>
    <w:p>
      <w:pPr>
        <w:pStyle w:val="TOC2"/>
        <w:tabs>
          <w:tab w:val="right" w:leader="dot" w:pos="8306"/>
        </w:tabs>
      </w:pPr>
      <w:hyperlink w:anchor="_Toc9474" w:history="1">
        <w:r>
          <w:rPr>
            <w:rFonts w:ascii="仿宋" w:eastAsia="仿宋" w:hAnsi="仿宋" w:cs="仿宋" w:hint="eastAsia"/>
            <w:lang w:eastAsia="zh-CN"/>
          </w:rPr>
          <w:t>(二)、产业政策及发展规划</w:t>
        </w:r>
        <w:r>
          <w:tab/>
        </w:r>
        <w:r>
          <w:fldChar w:fldCharType="begin"/>
        </w:r>
        <w:r>
          <w:instrText xml:space="preserve"> PAGEREF _Toc9474 \h </w:instrText>
        </w:r>
        <w:r>
          <w:fldChar w:fldCharType="separate"/>
        </w:r>
        <w:r>
          <w:t>27</w:t>
        </w:r>
        <w:r>
          <w:fldChar w:fldCharType="end"/>
        </w:r>
      </w:hyperlink>
    </w:p>
    <w:p>
      <w:pPr>
        <w:pStyle w:val="TOC2"/>
        <w:tabs>
          <w:tab w:val="right" w:leader="dot" w:pos="8306"/>
        </w:tabs>
      </w:pPr>
      <w:hyperlink w:anchor="_Toc29405" w:history="1">
        <w:r>
          <w:rPr>
            <w:rFonts w:ascii="仿宋" w:eastAsia="仿宋" w:hAnsi="仿宋" w:cs="仿宋" w:hint="eastAsia"/>
            <w:lang w:eastAsia="zh-CN"/>
          </w:rPr>
          <w:t>(三)、鼓励中小企业发展</w:t>
        </w:r>
        <w:r>
          <w:tab/>
        </w:r>
        <w:r>
          <w:fldChar w:fldCharType="begin"/>
        </w:r>
        <w:r>
          <w:instrText xml:space="preserve"> PAGEREF _Toc29405 \h </w:instrText>
        </w:r>
        <w:r>
          <w:fldChar w:fldCharType="separate"/>
        </w:r>
        <w:r>
          <w:t>29</w:t>
        </w:r>
        <w:r>
          <w:fldChar w:fldCharType="end"/>
        </w:r>
      </w:hyperlink>
    </w:p>
    <w:p>
      <w:pPr>
        <w:pStyle w:val="TOC2"/>
        <w:tabs>
          <w:tab w:val="right" w:leader="dot" w:pos="8306"/>
        </w:tabs>
      </w:pPr>
      <w:hyperlink w:anchor="_Toc9701" w:history="1">
        <w:r>
          <w:rPr>
            <w:rFonts w:ascii="仿宋" w:eastAsia="仿宋" w:hAnsi="仿宋" w:cs="仿宋" w:hint="eastAsia"/>
            <w:lang w:eastAsia="zh-CN"/>
          </w:rPr>
          <w:t>(四)、宏观经济形势分析</w:t>
        </w:r>
        <w:r>
          <w:tab/>
        </w:r>
        <w:r>
          <w:fldChar w:fldCharType="begin"/>
        </w:r>
        <w:r>
          <w:instrText xml:space="preserve"> PAGEREF _Toc9701 \h </w:instrText>
        </w:r>
        <w:r>
          <w:fldChar w:fldCharType="separate"/>
        </w:r>
        <w:r>
          <w:t>30</w:t>
        </w:r>
        <w:r>
          <w:fldChar w:fldCharType="end"/>
        </w:r>
      </w:hyperlink>
    </w:p>
    <w:p>
      <w:pPr>
        <w:pStyle w:val="TOC2"/>
        <w:tabs>
          <w:tab w:val="right" w:leader="dot" w:pos="8306"/>
        </w:tabs>
      </w:pPr>
      <w:hyperlink w:anchor="_Toc3248" w:history="1">
        <w:r>
          <w:rPr>
            <w:rFonts w:ascii="仿宋" w:eastAsia="仿宋" w:hAnsi="仿宋" w:cs="仿宋" w:hint="eastAsia"/>
            <w:lang w:eastAsia="zh-CN"/>
          </w:rPr>
          <w:t>(五)、区域经济发展概况</w:t>
        </w:r>
        <w:r>
          <w:tab/>
        </w:r>
        <w:r>
          <w:fldChar w:fldCharType="begin"/>
        </w:r>
        <w:r>
          <w:instrText xml:space="preserve"> PAGEREF _Toc3248 \h </w:instrText>
        </w:r>
        <w:r>
          <w:fldChar w:fldCharType="separate"/>
        </w:r>
        <w:r>
          <w:t>31</w:t>
        </w:r>
        <w:r>
          <w:fldChar w:fldCharType="end"/>
        </w:r>
      </w:hyperlink>
    </w:p>
    <w:p>
      <w:pPr>
        <w:pStyle w:val="TOC2"/>
        <w:tabs>
          <w:tab w:val="right" w:leader="dot" w:pos="8306"/>
        </w:tabs>
      </w:pPr>
      <w:hyperlink w:anchor="_Toc6040" w:history="1">
        <w:r>
          <w:rPr>
            <w:rFonts w:ascii="仿宋" w:eastAsia="仿宋" w:hAnsi="仿宋" w:cs="仿宋" w:hint="eastAsia"/>
            <w:lang w:eastAsia="zh-CN"/>
          </w:rPr>
          <w:t>(六)、开心果项目必要性分析</w:t>
        </w:r>
        <w:r>
          <w:tab/>
        </w:r>
        <w:r>
          <w:fldChar w:fldCharType="begin"/>
        </w:r>
        <w:r>
          <w:instrText xml:space="preserve"> PAGEREF _Toc6040 \h </w:instrText>
        </w:r>
        <w:r>
          <w:fldChar w:fldCharType="separate"/>
        </w:r>
        <w:r>
          <w:t>33</w:t>
        </w:r>
        <w:r>
          <w:fldChar w:fldCharType="end"/>
        </w:r>
      </w:hyperlink>
    </w:p>
    <w:p>
      <w:pPr>
        <w:pStyle w:val="TOC1"/>
        <w:tabs>
          <w:tab w:val="right" w:leader="dot" w:pos="8306"/>
        </w:tabs>
      </w:pPr>
      <w:hyperlink w:anchor="_Toc15418" w:history="1">
        <w:r>
          <w:rPr>
            <w:rFonts w:ascii="仿宋" w:eastAsia="仿宋" w:hAnsi="仿宋" w:cs="仿宋" w:hint="eastAsia"/>
            <w:lang w:eastAsia="zh-CN"/>
          </w:rPr>
          <w:t>六、开心果项目实施进度计划</w:t>
        </w:r>
        <w:r>
          <w:tab/>
        </w:r>
        <w:r>
          <w:fldChar w:fldCharType="begin"/>
        </w:r>
        <w:r>
          <w:instrText xml:space="preserve"> PAGEREF _Toc15418 \h </w:instrText>
        </w:r>
        <w:r>
          <w:fldChar w:fldCharType="separate"/>
        </w:r>
        <w:r>
          <w:t>34</w:t>
        </w:r>
        <w:r>
          <w:fldChar w:fldCharType="end"/>
        </w:r>
      </w:hyperlink>
    </w:p>
    <w:p>
      <w:pPr>
        <w:pStyle w:val="TOC2"/>
        <w:tabs>
          <w:tab w:val="right" w:leader="dot" w:pos="8306"/>
        </w:tabs>
      </w:pPr>
      <w:hyperlink w:anchor="_Toc13493" w:history="1">
        <w:r>
          <w:rPr>
            <w:rFonts w:ascii="仿宋" w:eastAsia="仿宋" w:hAnsi="仿宋" w:cs="仿宋" w:hint="eastAsia"/>
            <w:lang w:eastAsia="zh-CN"/>
          </w:rPr>
          <w:t>(一)、建设周期</w:t>
        </w:r>
        <w:r>
          <w:tab/>
        </w:r>
        <w:r>
          <w:fldChar w:fldCharType="begin"/>
        </w:r>
        <w:r>
          <w:instrText xml:space="preserve"> PAGEREF _Toc13493 \h </w:instrText>
        </w:r>
        <w:r>
          <w:fldChar w:fldCharType="separate"/>
        </w:r>
        <w:r>
          <w:t>34</w:t>
        </w:r>
        <w:r>
          <w:fldChar w:fldCharType="end"/>
        </w:r>
      </w:hyperlink>
    </w:p>
    <w:p>
      <w:pPr>
        <w:pStyle w:val="TOC2"/>
        <w:tabs>
          <w:tab w:val="right" w:leader="dot" w:pos="8306"/>
        </w:tabs>
      </w:pPr>
      <w:hyperlink w:anchor="_Toc13524" w:history="1">
        <w:r>
          <w:rPr>
            <w:rFonts w:ascii="仿宋" w:eastAsia="仿宋" w:hAnsi="仿宋" w:cs="仿宋" w:hint="eastAsia"/>
            <w:lang w:eastAsia="zh-CN"/>
          </w:rPr>
          <w:t>(二)、建设进度</w:t>
        </w:r>
        <w:r>
          <w:tab/>
        </w:r>
        <w:r>
          <w:fldChar w:fldCharType="begin"/>
        </w:r>
        <w:r>
          <w:instrText xml:space="preserve"> PAGEREF _Toc13524 \h </w:instrText>
        </w:r>
        <w:r>
          <w:fldChar w:fldCharType="separate"/>
        </w:r>
        <w:r>
          <w:t>36</w:t>
        </w:r>
        <w:r>
          <w:fldChar w:fldCharType="end"/>
        </w:r>
      </w:hyperlink>
    </w:p>
    <w:p>
      <w:pPr>
        <w:pStyle w:val="TOC2"/>
        <w:tabs>
          <w:tab w:val="right" w:leader="dot" w:pos="8306"/>
        </w:tabs>
      </w:pPr>
      <w:hyperlink w:anchor="_Toc25008" w:history="1">
        <w:r>
          <w:rPr>
            <w:rFonts w:ascii="仿宋" w:eastAsia="仿宋" w:hAnsi="仿宋" w:cs="仿宋" w:hint="eastAsia"/>
            <w:lang w:eastAsia="zh-CN"/>
          </w:rPr>
          <w:t>(三)、进度安排注意事项</w:t>
        </w:r>
        <w:r>
          <w:tab/>
        </w:r>
        <w:r>
          <w:fldChar w:fldCharType="begin"/>
        </w:r>
        <w:r>
          <w:instrText xml:space="preserve"> PAGEREF _Toc25008 \h </w:instrText>
        </w:r>
        <w:r>
          <w:fldChar w:fldCharType="separate"/>
        </w:r>
        <w:r>
          <w:t>37</w:t>
        </w:r>
        <w:r>
          <w:fldChar w:fldCharType="end"/>
        </w:r>
      </w:hyperlink>
    </w:p>
    <w:p>
      <w:pPr>
        <w:pStyle w:val="TOC2"/>
        <w:tabs>
          <w:tab w:val="right" w:leader="dot" w:pos="8306"/>
        </w:tabs>
      </w:pPr>
      <w:hyperlink w:anchor="_Toc21916" w:history="1">
        <w:r>
          <w:rPr>
            <w:rFonts w:ascii="仿宋" w:eastAsia="仿宋" w:hAnsi="仿宋" w:cs="仿宋" w:hint="eastAsia"/>
            <w:lang w:eastAsia="zh-CN"/>
          </w:rPr>
          <w:t>(四)、人力资源配置</w:t>
        </w:r>
        <w:r>
          <w:tab/>
        </w:r>
        <w:r>
          <w:fldChar w:fldCharType="begin"/>
        </w:r>
        <w:r>
          <w:instrText xml:space="preserve"> PAGEREF _Toc21916 \h </w:instrText>
        </w:r>
        <w:r>
          <w:fldChar w:fldCharType="separate"/>
        </w:r>
        <w:r>
          <w:t>39</w:t>
        </w:r>
        <w:r>
          <w:fldChar w:fldCharType="end"/>
        </w:r>
      </w:hyperlink>
    </w:p>
    <w:p>
      <w:pPr>
        <w:pStyle w:val="TOC2"/>
        <w:tabs>
          <w:tab w:val="right" w:leader="dot" w:pos="8306"/>
        </w:tabs>
      </w:pPr>
      <w:hyperlink w:anchor="_Toc17355" w:history="1">
        <w:r>
          <w:rPr>
            <w:rFonts w:ascii="仿宋" w:eastAsia="仿宋" w:hAnsi="仿宋" w:cs="仿宋" w:hint="eastAsia"/>
            <w:lang w:eastAsia="zh-CN"/>
          </w:rPr>
          <w:t>(五)、员工培训</w:t>
        </w:r>
        <w:r>
          <w:tab/>
        </w:r>
        <w:r>
          <w:fldChar w:fldCharType="begin"/>
        </w:r>
        <w:r>
          <w:instrText xml:space="preserve"> PAGEREF _Toc17355 \h </w:instrText>
        </w:r>
        <w:r>
          <w:fldChar w:fldCharType="separate"/>
        </w:r>
        <w:r>
          <w:t>40</w:t>
        </w:r>
        <w:r>
          <w:fldChar w:fldCharType="end"/>
        </w:r>
      </w:hyperlink>
    </w:p>
    <w:p>
      <w:pPr>
        <w:pStyle w:val="TOC2"/>
        <w:tabs>
          <w:tab w:val="right" w:leader="dot" w:pos="8306"/>
        </w:tabs>
      </w:pPr>
      <w:hyperlink w:anchor="_Toc12060" w:history="1">
        <w:r>
          <w:rPr>
            <w:rFonts w:ascii="仿宋" w:eastAsia="仿宋" w:hAnsi="仿宋" w:cs="仿宋" w:hint="eastAsia"/>
            <w:lang w:eastAsia="zh-CN"/>
          </w:rPr>
          <w:t>(六)、开心果项目实施保障</w:t>
        </w:r>
        <w:r>
          <w:tab/>
        </w:r>
        <w:r>
          <w:fldChar w:fldCharType="begin"/>
        </w:r>
        <w:r>
          <w:instrText xml:space="preserve"> PAGEREF _Toc12060 \h </w:instrText>
        </w:r>
        <w:r>
          <w:fldChar w:fldCharType="separate"/>
        </w:r>
        <w:r>
          <w:t>41</w:t>
        </w:r>
        <w:r>
          <w:fldChar w:fldCharType="end"/>
        </w:r>
      </w:hyperlink>
    </w:p>
    <w:p>
      <w:pPr>
        <w:pStyle w:val="TOC1"/>
        <w:tabs>
          <w:tab w:val="right" w:leader="dot" w:pos="8306"/>
        </w:tabs>
      </w:pPr>
      <w:hyperlink w:anchor="_Toc20611" w:history="1">
        <w:r>
          <w:rPr>
            <w:rFonts w:ascii="仿宋" w:eastAsia="仿宋" w:hAnsi="仿宋" w:cs="仿宋" w:hint="eastAsia"/>
            <w:lang w:eastAsia="zh-CN"/>
          </w:rPr>
          <w:t>七、知识管理与技术创新</w:t>
        </w:r>
        <w:r>
          <w:tab/>
        </w:r>
        <w:r>
          <w:fldChar w:fldCharType="begin"/>
        </w:r>
        <w:r>
          <w:instrText xml:space="preserve"> PAGEREF _Toc20611 \h </w:instrText>
        </w:r>
        <w:r>
          <w:fldChar w:fldCharType="separate"/>
        </w:r>
        <w:r>
          <w:t>43</w:t>
        </w:r>
        <w:r>
          <w:fldChar w:fldCharType="end"/>
        </w:r>
      </w:hyperlink>
    </w:p>
    <w:p>
      <w:pPr>
        <w:pStyle w:val="TOC2"/>
        <w:tabs>
          <w:tab w:val="right" w:leader="dot" w:pos="8306"/>
        </w:tabs>
      </w:pPr>
      <w:hyperlink w:anchor="_Toc29550" w:history="1">
        <w:r>
          <w:rPr>
            <w:rFonts w:ascii="仿宋" w:eastAsia="仿宋" w:hAnsi="仿宋" w:cs="仿宋" w:hint="eastAsia"/>
            <w:lang w:eastAsia="zh-CN"/>
          </w:rPr>
          <w:t>(一)、知识管理体系建设</w:t>
        </w:r>
        <w:r>
          <w:tab/>
        </w:r>
        <w:r>
          <w:fldChar w:fldCharType="begin"/>
        </w:r>
        <w:r>
          <w:instrText xml:space="preserve"> PAGEREF _Toc29550 \h </w:instrText>
        </w:r>
        <w:r>
          <w:fldChar w:fldCharType="separate"/>
        </w:r>
        <w:r>
          <w:t>43</w:t>
        </w:r>
        <w:r>
          <w:fldChar w:fldCharType="end"/>
        </w:r>
      </w:hyperlink>
    </w:p>
    <w:p>
      <w:pPr>
        <w:pStyle w:val="TOC2"/>
        <w:tabs>
          <w:tab w:val="right" w:leader="dot" w:pos="8306"/>
        </w:tabs>
      </w:pPr>
      <w:hyperlink w:anchor="_Toc8636" w:history="1">
        <w:r>
          <w:rPr>
            <w:rFonts w:ascii="仿宋" w:eastAsia="仿宋" w:hAnsi="仿宋" w:cs="仿宋" w:hint="eastAsia"/>
            <w:lang w:eastAsia="zh-CN"/>
          </w:rPr>
          <w:t>(二)、技术创新与研发投入</w:t>
        </w:r>
        <w:r>
          <w:tab/>
        </w:r>
        <w:r>
          <w:fldChar w:fldCharType="begin"/>
        </w:r>
        <w:r>
          <w:instrText xml:space="preserve"> PAGEREF _Toc8636 \h </w:instrText>
        </w:r>
        <w:r>
          <w:fldChar w:fldCharType="separate"/>
        </w:r>
        <w:r>
          <w:t>45</w:t>
        </w:r>
        <w:r>
          <w:fldChar w:fldCharType="end"/>
        </w:r>
      </w:hyperlink>
    </w:p>
    <w:p>
      <w:pPr>
        <w:pStyle w:val="TOC2"/>
        <w:tabs>
          <w:tab w:val="right" w:leader="dot" w:pos="8306"/>
        </w:tabs>
      </w:pPr>
      <w:hyperlink w:anchor="_Toc3155" w:history="1">
        <w:r>
          <w:rPr>
            <w:rFonts w:ascii="仿宋" w:eastAsia="仿宋" w:hAnsi="仿宋" w:cs="仿宋" w:hint="eastAsia"/>
            <w:lang w:eastAsia="zh-CN"/>
          </w:rPr>
          <w:t>(三)、专利申请与技术保护</w:t>
        </w:r>
        <w:r>
          <w:tab/>
        </w:r>
        <w:r>
          <w:fldChar w:fldCharType="begin"/>
        </w:r>
        <w:r>
          <w:instrText xml:space="preserve"> PAGEREF _Toc3155 \h </w:instrText>
        </w:r>
        <w:r>
          <w:fldChar w:fldCharType="separate"/>
        </w:r>
        <w:r>
          <w:t>46</w:t>
        </w:r>
        <w:r>
          <w:fldChar w:fldCharType="end"/>
        </w:r>
      </w:hyperlink>
    </w:p>
    <w:p>
      <w:pPr>
        <w:pStyle w:val="TOC2"/>
        <w:tabs>
          <w:tab w:val="right" w:leader="dot" w:pos="8306"/>
        </w:tabs>
      </w:pPr>
      <w:hyperlink w:anchor="_Toc31732" w:history="1">
        <w:r>
          <w:rPr>
            <w:rFonts w:ascii="仿宋" w:eastAsia="仿宋" w:hAnsi="仿宋" w:cs="仿宋" w:hint="eastAsia"/>
            <w:lang w:eastAsia="zh-CN"/>
          </w:rPr>
          <w:t>(四)、人才培养与团队建设</w:t>
        </w:r>
        <w:r>
          <w:tab/>
        </w:r>
        <w:r>
          <w:fldChar w:fldCharType="begin"/>
        </w:r>
        <w:r>
          <w:instrText xml:space="preserve"> PAGEREF _Toc31732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47" w:history="1">
        <w:r>
          <w:rPr>
            <w:rFonts w:ascii="仿宋" w:eastAsia="仿宋" w:hAnsi="仿宋" w:cs="仿宋" w:hint="eastAsia"/>
            <w:lang w:eastAsia="zh-CN"/>
          </w:rPr>
          <w:t>八、危机管理与应急预案</w:t>
        </w:r>
        <w:r>
          <w:tab/>
        </w:r>
        <w:r>
          <w:fldChar w:fldCharType="begin"/>
        </w:r>
        <w:r>
          <w:instrText xml:space="preserve"> PAGEREF _Toc12047 \h </w:instrText>
        </w:r>
        <w:r>
          <w:fldChar w:fldCharType="separate"/>
        </w:r>
        <w:r>
          <w:t>51</w:t>
        </w:r>
        <w:r>
          <w:fldChar w:fldCharType="end"/>
        </w:r>
      </w:hyperlink>
    </w:p>
    <w:p>
      <w:pPr>
        <w:pStyle w:val="TOC2"/>
        <w:tabs>
          <w:tab w:val="right" w:leader="dot" w:pos="8306"/>
        </w:tabs>
      </w:pPr>
      <w:hyperlink w:anchor="_Toc7991" w:history="1">
        <w:r>
          <w:rPr>
            <w:rFonts w:ascii="仿宋" w:eastAsia="仿宋" w:hAnsi="仿宋" w:cs="仿宋" w:hint="eastAsia"/>
            <w:lang w:eastAsia="zh-CN"/>
          </w:rPr>
          <w:t>(一)、危机预警与监测</w:t>
        </w:r>
        <w:r>
          <w:tab/>
        </w:r>
        <w:r>
          <w:fldChar w:fldCharType="begin"/>
        </w:r>
        <w:r>
          <w:instrText xml:space="preserve"> PAGEREF _Toc7991 \h </w:instrText>
        </w:r>
        <w:r>
          <w:fldChar w:fldCharType="separate"/>
        </w:r>
        <w:r>
          <w:t>51</w:t>
        </w:r>
        <w:r>
          <w:fldChar w:fldCharType="end"/>
        </w:r>
      </w:hyperlink>
    </w:p>
    <w:p>
      <w:pPr>
        <w:pStyle w:val="TOC2"/>
        <w:tabs>
          <w:tab w:val="right" w:leader="dot" w:pos="8306"/>
        </w:tabs>
      </w:pPr>
      <w:hyperlink w:anchor="_Toc17412" w:history="1">
        <w:r>
          <w:rPr>
            <w:rFonts w:ascii="仿宋" w:eastAsia="仿宋" w:hAnsi="仿宋" w:cs="仿宋" w:hint="eastAsia"/>
            <w:lang w:eastAsia="zh-CN"/>
          </w:rPr>
          <w:t>(二)、应急预案与危机响应</w:t>
        </w:r>
        <w:r>
          <w:tab/>
        </w:r>
        <w:r>
          <w:fldChar w:fldCharType="begin"/>
        </w:r>
        <w:r>
          <w:instrText xml:space="preserve"> PAGEREF _Toc17412 \h </w:instrText>
        </w:r>
        <w:r>
          <w:fldChar w:fldCharType="separate"/>
        </w:r>
        <w:r>
          <w:t>53</w:t>
        </w:r>
        <w:r>
          <w:fldChar w:fldCharType="end"/>
        </w:r>
      </w:hyperlink>
    </w:p>
    <w:p>
      <w:pPr>
        <w:pStyle w:val="TOC2"/>
        <w:tabs>
          <w:tab w:val="right" w:leader="dot" w:pos="8306"/>
        </w:tabs>
      </w:pPr>
      <w:hyperlink w:anchor="_Toc187" w:history="1">
        <w:r>
          <w:rPr>
            <w:rFonts w:ascii="仿宋" w:eastAsia="仿宋" w:hAnsi="仿宋" w:cs="仿宋" w:hint="eastAsia"/>
            <w:lang w:eastAsia="zh-CN"/>
          </w:rPr>
          <w:t>(三)、危机沟通与舆情控制</w:t>
        </w:r>
        <w:r>
          <w:tab/>
        </w:r>
        <w:r>
          <w:fldChar w:fldCharType="begin"/>
        </w:r>
        <w:r>
          <w:instrText xml:space="preserve"> PAGEREF _Toc187 \h </w:instrText>
        </w:r>
        <w:r>
          <w:fldChar w:fldCharType="separate"/>
        </w:r>
        <w:r>
          <w:t>55</w:t>
        </w:r>
        <w:r>
          <w:fldChar w:fldCharType="end"/>
        </w:r>
      </w:hyperlink>
    </w:p>
    <w:p>
      <w:pPr>
        <w:pStyle w:val="TOC2"/>
        <w:tabs>
          <w:tab w:val="right" w:leader="dot" w:pos="8306"/>
        </w:tabs>
      </w:pPr>
      <w:hyperlink w:anchor="_Toc26734" w:history="1">
        <w:r>
          <w:rPr>
            <w:rFonts w:ascii="仿宋" w:eastAsia="仿宋" w:hAnsi="仿宋" w:cs="仿宋" w:hint="eastAsia"/>
            <w:lang w:eastAsia="zh-CN"/>
          </w:rPr>
          <w:t>(四)、危机后教训与改进</w:t>
        </w:r>
        <w:r>
          <w:tab/>
        </w:r>
        <w:r>
          <w:fldChar w:fldCharType="begin"/>
        </w:r>
        <w:r>
          <w:instrText xml:space="preserve"> PAGEREF _Toc26734 \h </w:instrText>
        </w:r>
        <w:r>
          <w:fldChar w:fldCharType="separate"/>
        </w:r>
        <w:r>
          <w:t>57</w:t>
        </w:r>
        <w:r>
          <w:fldChar w:fldCharType="end"/>
        </w:r>
      </w:hyperlink>
    </w:p>
    <w:p>
      <w:pPr>
        <w:pStyle w:val="TOC1"/>
        <w:tabs>
          <w:tab w:val="right" w:leader="dot" w:pos="8306"/>
        </w:tabs>
      </w:pPr>
      <w:hyperlink w:anchor="_Toc14916" w:history="1">
        <w:r>
          <w:rPr>
            <w:rFonts w:ascii="仿宋" w:eastAsia="仿宋" w:hAnsi="仿宋" w:cs="仿宋" w:hint="eastAsia"/>
            <w:lang w:eastAsia="zh-CN"/>
          </w:rPr>
          <w:t>九、开心果项目监督与评估</w:t>
        </w:r>
        <w:r>
          <w:tab/>
        </w:r>
        <w:r>
          <w:fldChar w:fldCharType="begin"/>
        </w:r>
        <w:r>
          <w:instrText xml:space="preserve"> PAGEREF _Toc14916 \h </w:instrText>
        </w:r>
        <w:r>
          <w:fldChar w:fldCharType="separate"/>
        </w:r>
        <w:r>
          <w:t>58</w:t>
        </w:r>
        <w:r>
          <w:fldChar w:fldCharType="end"/>
        </w:r>
      </w:hyperlink>
    </w:p>
    <w:p>
      <w:pPr>
        <w:pStyle w:val="TOC2"/>
        <w:tabs>
          <w:tab w:val="right" w:leader="dot" w:pos="8306"/>
        </w:tabs>
      </w:pPr>
      <w:hyperlink w:anchor="_Toc17062" w:history="1">
        <w:r>
          <w:rPr>
            <w:rFonts w:ascii="仿宋" w:eastAsia="仿宋" w:hAnsi="仿宋" w:cs="仿宋" w:hint="eastAsia"/>
            <w:lang w:eastAsia="zh-CN"/>
          </w:rPr>
          <w:t>(一)、监督机构及职责</w:t>
        </w:r>
        <w:r>
          <w:tab/>
        </w:r>
        <w:r>
          <w:fldChar w:fldCharType="begin"/>
        </w:r>
        <w:r>
          <w:instrText xml:space="preserve"> PAGEREF _Toc17062 \h </w:instrText>
        </w:r>
        <w:r>
          <w:fldChar w:fldCharType="separate"/>
        </w:r>
        <w:r>
          <w:t>58</w:t>
        </w:r>
        <w:r>
          <w:fldChar w:fldCharType="end"/>
        </w:r>
      </w:hyperlink>
    </w:p>
    <w:p>
      <w:pPr>
        <w:pStyle w:val="TOC2"/>
        <w:tabs>
          <w:tab w:val="right" w:leader="dot" w:pos="8306"/>
        </w:tabs>
      </w:pPr>
      <w:hyperlink w:anchor="_Toc9666" w:history="1">
        <w:r>
          <w:rPr>
            <w:rFonts w:ascii="仿宋" w:eastAsia="仿宋" w:hAnsi="仿宋" w:cs="仿宋" w:hint="eastAsia"/>
            <w:lang w:eastAsia="zh-CN"/>
          </w:rPr>
          <w:t>(二)、监测与评估指标体系</w:t>
        </w:r>
        <w:r>
          <w:tab/>
        </w:r>
        <w:r>
          <w:fldChar w:fldCharType="begin"/>
        </w:r>
        <w:r>
          <w:instrText xml:space="preserve"> PAGEREF _Toc9666 \h </w:instrText>
        </w:r>
        <w:r>
          <w:fldChar w:fldCharType="separate"/>
        </w:r>
        <w:r>
          <w:t>60</w:t>
        </w:r>
        <w:r>
          <w:fldChar w:fldCharType="end"/>
        </w:r>
      </w:hyperlink>
    </w:p>
    <w:p>
      <w:pPr>
        <w:pStyle w:val="TOC2"/>
        <w:tabs>
          <w:tab w:val="right" w:leader="dot" w:pos="8306"/>
        </w:tabs>
      </w:pPr>
      <w:hyperlink w:anchor="_Toc26071" w:history="1">
        <w:r>
          <w:rPr>
            <w:rFonts w:ascii="仿宋" w:eastAsia="仿宋" w:hAnsi="仿宋" w:cs="仿宋" w:hint="eastAsia"/>
            <w:lang w:eastAsia="zh-CN"/>
          </w:rPr>
          <w:t>(三)、监督与评估周期</w:t>
        </w:r>
        <w:r>
          <w:tab/>
        </w:r>
        <w:r>
          <w:fldChar w:fldCharType="begin"/>
        </w:r>
        <w:r>
          <w:instrText xml:space="preserve"> PAGEREF _Toc26071 \h </w:instrText>
        </w:r>
        <w:r>
          <w:fldChar w:fldCharType="separate"/>
        </w:r>
        <w:r>
          <w:t>62</w:t>
        </w:r>
        <w:r>
          <w:fldChar w:fldCharType="end"/>
        </w:r>
      </w:hyperlink>
    </w:p>
    <w:p>
      <w:pPr>
        <w:pStyle w:val="TOC2"/>
        <w:tabs>
          <w:tab w:val="right" w:leader="dot" w:pos="8306"/>
        </w:tabs>
      </w:pPr>
      <w:hyperlink w:anchor="_Toc3786" w:history="1">
        <w:r>
          <w:rPr>
            <w:rFonts w:ascii="仿宋" w:eastAsia="仿宋" w:hAnsi="仿宋" w:cs="仿宋" w:hint="eastAsia"/>
            <w:lang w:eastAsia="zh-CN"/>
          </w:rPr>
          <w:t>(四)、监督与评估报告</w:t>
        </w:r>
        <w:r>
          <w:tab/>
        </w:r>
        <w:r>
          <w:fldChar w:fldCharType="begin"/>
        </w:r>
        <w:r>
          <w:instrText xml:space="preserve"> PAGEREF _Toc3786 \h </w:instrText>
        </w:r>
        <w:r>
          <w:fldChar w:fldCharType="separate"/>
        </w:r>
        <w:r>
          <w:t>64</w:t>
        </w:r>
        <w:r>
          <w:fldChar w:fldCharType="end"/>
        </w:r>
      </w:hyperlink>
    </w:p>
    <w:p>
      <w:pPr>
        <w:pStyle w:val="TOC1"/>
        <w:tabs>
          <w:tab w:val="right" w:leader="dot" w:pos="8306"/>
        </w:tabs>
      </w:pPr>
      <w:hyperlink w:anchor="_Toc10256" w:history="1">
        <w:r>
          <w:rPr>
            <w:rFonts w:ascii="仿宋" w:eastAsia="仿宋" w:hAnsi="仿宋" w:cs="仿宋" w:hint="eastAsia"/>
            <w:lang w:eastAsia="zh-CN"/>
          </w:rPr>
          <w:t>十、未来发展战略</w:t>
        </w:r>
        <w:r>
          <w:tab/>
        </w:r>
        <w:r>
          <w:fldChar w:fldCharType="begin"/>
        </w:r>
        <w:r>
          <w:instrText xml:space="preserve"> PAGEREF _Toc10256 \h </w:instrText>
        </w:r>
        <w:r>
          <w:fldChar w:fldCharType="separate"/>
        </w:r>
        <w:r>
          <w:t>67</w:t>
        </w:r>
        <w:r>
          <w:fldChar w:fldCharType="end"/>
        </w:r>
      </w:hyperlink>
    </w:p>
    <w:p>
      <w:pPr>
        <w:pStyle w:val="TOC2"/>
        <w:tabs>
          <w:tab w:val="right" w:leader="dot" w:pos="8306"/>
        </w:tabs>
      </w:pPr>
      <w:hyperlink w:anchor="_Toc28879" w:history="1">
        <w:r>
          <w:rPr>
            <w:rFonts w:ascii="仿宋" w:eastAsia="仿宋" w:hAnsi="仿宋" w:cs="仿宋" w:hint="eastAsia"/>
            <w:lang w:eastAsia="zh-CN"/>
          </w:rPr>
          <w:t>(一)、未来市场定位与业务拓展</w:t>
        </w:r>
        <w:r>
          <w:tab/>
        </w:r>
        <w:r>
          <w:fldChar w:fldCharType="begin"/>
        </w:r>
        <w:r>
          <w:instrText xml:space="preserve"> PAGEREF _Toc28879 \h </w:instrText>
        </w:r>
        <w:r>
          <w:fldChar w:fldCharType="separate"/>
        </w:r>
        <w:r>
          <w:t>67</w:t>
        </w:r>
        <w:r>
          <w:fldChar w:fldCharType="end"/>
        </w:r>
      </w:hyperlink>
    </w:p>
    <w:p>
      <w:pPr>
        <w:pStyle w:val="TOC2"/>
        <w:tabs>
          <w:tab w:val="right" w:leader="dot" w:pos="8306"/>
        </w:tabs>
      </w:pPr>
      <w:hyperlink w:anchor="_Toc9740" w:history="1">
        <w:r>
          <w:rPr>
            <w:rFonts w:ascii="仿宋" w:eastAsia="仿宋" w:hAnsi="仿宋" w:cs="仿宋" w:hint="eastAsia"/>
            <w:lang w:eastAsia="zh-CN"/>
          </w:rPr>
          <w:t>(二)、技术创新与研发方向</w:t>
        </w:r>
        <w:r>
          <w:tab/>
        </w:r>
        <w:r>
          <w:fldChar w:fldCharType="begin"/>
        </w:r>
        <w:r>
          <w:instrText xml:space="preserve"> PAGEREF _Toc9740 \h </w:instrText>
        </w:r>
        <w:r>
          <w:fldChar w:fldCharType="separate"/>
        </w:r>
        <w:r>
          <w:t>69</w:t>
        </w:r>
        <w:r>
          <w:fldChar w:fldCharType="end"/>
        </w:r>
      </w:hyperlink>
    </w:p>
    <w:p>
      <w:pPr>
        <w:pStyle w:val="TOC2"/>
        <w:tabs>
          <w:tab w:val="right" w:leader="dot" w:pos="8306"/>
        </w:tabs>
      </w:pPr>
      <w:hyperlink w:anchor="_Toc12372" w:history="1">
        <w:r>
          <w:rPr>
            <w:rFonts w:ascii="仿宋" w:eastAsia="仿宋" w:hAnsi="仿宋" w:cs="仿宋" w:hint="eastAsia"/>
            <w:lang w:eastAsia="zh-CN"/>
          </w:rPr>
          <w:t>(三)、国际化战略与全球市场</w:t>
        </w:r>
        <w:r>
          <w:tab/>
        </w:r>
        <w:r>
          <w:fldChar w:fldCharType="begin"/>
        </w:r>
        <w:r>
          <w:instrText xml:space="preserve"> PAGEREF _Toc12372 \h </w:instrText>
        </w:r>
        <w:r>
          <w:fldChar w:fldCharType="separate"/>
        </w:r>
        <w:r>
          <w:t>70</w:t>
        </w:r>
        <w:r>
          <w:fldChar w:fldCharType="end"/>
        </w:r>
      </w:hyperlink>
    </w:p>
    <w:p>
      <w:pPr>
        <w:pStyle w:val="TOC2"/>
        <w:tabs>
          <w:tab w:val="right" w:leader="dot" w:pos="8306"/>
        </w:tabs>
      </w:pPr>
      <w:hyperlink w:anchor="_Toc18995" w:history="1">
        <w:r>
          <w:rPr>
            <w:rFonts w:ascii="仿宋" w:eastAsia="仿宋" w:hAnsi="仿宋" w:cs="仿宋" w:hint="eastAsia"/>
            <w:lang w:eastAsia="zh-CN"/>
          </w:rPr>
          <w:t>(四)、可持续发展战略</w:t>
        </w:r>
        <w:r>
          <w:tab/>
        </w:r>
        <w:r>
          <w:fldChar w:fldCharType="begin"/>
        </w:r>
        <w:r>
          <w:instrText xml:space="preserve"> PAGEREF _Toc18995 \h </w:instrText>
        </w:r>
        <w:r>
          <w:fldChar w:fldCharType="separate"/>
        </w:r>
        <w:r>
          <w:t>72</w:t>
        </w:r>
        <w:r>
          <w:fldChar w:fldCharType="end"/>
        </w:r>
      </w:hyperlink>
    </w:p>
    <w:p>
      <w:pPr>
        <w:pStyle w:val="TOC1"/>
        <w:tabs>
          <w:tab w:val="right" w:leader="dot" w:pos="8306"/>
        </w:tabs>
      </w:pPr>
      <w:hyperlink w:anchor="_Toc28260" w:history="1">
        <w:r>
          <w:rPr>
            <w:rFonts w:ascii="仿宋" w:eastAsia="仿宋" w:hAnsi="仿宋" w:cs="仿宋" w:hint="eastAsia"/>
            <w:lang w:eastAsia="zh-CN"/>
          </w:rPr>
          <w:t>十一、供应链管理与物流优化</w:t>
        </w:r>
        <w:r>
          <w:tab/>
        </w:r>
        <w:r>
          <w:fldChar w:fldCharType="begin"/>
        </w:r>
        <w:r>
          <w:instrText xml:space="preserve"> PAGEREF _Toc28260 \h </w:instrText>
        </w:r>
        <w:r>
          <w:fldChar w:fldCharType="separate"/>
        </w:r>
        <w:r>
          <w:t>74</w:t>
        </w:r>
        <w:r>
          <w:fldChar w:fldCharType="end"/>
        </w:r>
      </w:hyperlink>
    </w:p>
    <w:p>
      <w:pPr>
        <w:pStyle w:val="TOC2"/>
        <w:tabs>
          <w:tab w:val="right" w:leader="dot" w:pos="8306"/>
        </w:tabs>
      </w:pPr>
      <w:hyperlink w:anchor="_Toc6296" w:history="1">
        <w:r>
          <w:rPr>
            <w:rFonts w:ascii="仿宋" w:eastAsia="仿宋" w:hAnsi="仿宋" w:cs="仿宋" w:hint="eastAsia"/>
            <w:lang w:eastAsia="zh-CN"/>
          </w:rPr>
          <w:t>(一)、供应链规划与优化</w:t>
        </w:r>
        <w:r>
          <w:tab/>
        </w:r>
        <w:r>
          <w:fldChar w:fldCharType="begin"/>
        </w:r>
        <w:r>
          <w:instrText xml:space="preserve"> PAGEREF _Toc6296 \h </w:instrText>
        </w:r>
        <w:r>
          <w:fldChar w:fldCharType="separate"/>
        </w:r>
        <w:r>
          <w:t>74</w:t>
        </w:r>
        <w:r>
          <w:fldChar w:fldCharType="end"/>
        </w:r>
      </w:hyperlink>
    </w:p>
    <w:p>
      <w:pPr>
        <w:pStyle w:val="TOC2"/>
        <w:tabs>
          <w:tab w:val="right" w:leader="dot" w:pos="8306"/>
        </w:tabs>
      </w:pPr>
      <w:hyperlink w:anchor="_Toc20756" w:history="1">
        <w:r>
          <w:rPr>
            <w:rFonts w:ascii="仿宋" w:eastAsia="仿宋" w:hAnsi="仿宋" w:cs="仿宋" w:hint="eastAsia"/>
            <w:lang w:eastAsia="zh-CN"/>
          </w:rPr>
          <w:t>(二)、供应商选择与评估</w:t>
        </w:r>
        <w:r>
          <w:tab/>
        </w:r>
        <w:r>
          <w:fldChar w:fldCharType="begin"/>
        </w:r>
        <w:r>
          <w:instrText xml:space="preserve"> PAGEREF _Toc20756 \h </w:instrText>
        </w:r>
        <w:r>
          <w:fldChar w:fldCharType="separate"/>
        </w:r>
        <w:r>
          <w:t>76</w:t>
        </w:r>
        <w:r>
          <w:fldChar w:fldCharType="end"/>
        </w:r>
      </w:hyperlink>
    </w:p>
    <w:p>
      <w:pPr>
        <w:pStyle w:val="TOC2"/>
        <w:tabs>
          <w:tab w:val="right" w:leader="dot" w:pos="8306"/>
        </w:tabs>
      </w:pPr>
      <w:hyperlink w:anchor="_Toc20487" w:history="1">
        <w:r>
          <w:rPr>
            <w:rFonts w:ascii="仿宋" w:eastAsia="仿宋" w:hAnsi="仿宋" w:cs="仿宋" w:hint="eastAsia"/>
            <w:lang w:eastAsia="zh-CN"/>
          </w:rPr>
          <w:t>(三)、物流网络设计与管理</w:t>
        </w:r>
        <w:r>
          <w:tab/>
        </w:r>
        <w:r>
          <w:fldChar w:fldCharType="begin"/>
        </w:r>
        <w:r>
          <w:instrText xml:space="preserve"> PAGEREF _Toc20487 \h </w:instrText>
        </w:r>
        <w:r>
          <w:fldChar w:fldCharType="separate"/>
        </w:r>
        <w:r>
          <w:t>78</w:t>
        </w:r>
        <w:r>
          <w:fldChar w:fldCharType="end"/>
        </w:r>
      </w:hyperlink>
    </w:p>
    <w:p>
      <w:pPr>
        <w:pStyle w:val="TOC2"/>
        <w:tabs>
          <w:tab w:val="right" w:leader="dot" w:pos="8306"/>
        </w:tabs>
      </w:pPr>
      <w:hyperlink w:anchor="_Toc12516" w:history="1">
        <w:r>
          <w:rPr>
            <w:rFonts w:ascii="仿宋" w:eastAsia="仿宋" w:hAnsi="仿宋" w:cs="仿宋" w:hint="eastAsia"/>
            <w:lang w:eastAsia="zh-CN"/>
          </w:rPr>
          <w:t>(四)、库存控制与仓储管理</w:t>
        </w:r>
        <w:r>
          <w:tab/>
        </w:r>
        <w:r>
          <w:fldChar w:fldCharType="begin"/>
        </w:r>
        <w:r>
          <w:instrText xml:space="preserve"> PAGEREF _Toc12516 \h </w:instrText>
        </w:r>
        <w:r>
          <w:fldChar w:fldCharType="separate"/>
        </w:r>
        <w:r>
          <w:t>81</w:t>
        </w:r>
        <w:r>
          <w:fldChar w:fldCharType="end"/>
        </w:r>
      </w:hyperlink>
    </w:p>
    <w:p>
      <w:pPr>
        <w:pStyle w:val="TOC1"/>
        <w:tabs>
          <w:tab w:val="right" w:leader="dot" w:pos="8306"/>
        </w:tabs>
      </w:pPr>
      <w:hyperlink w:anchor="_Toc12384" w:history="1">
        <w:r>
          <w:rPr>
            <w:rFonts w:ascii="仿宋" w:eastAsia="仿宋" w:hAnsi="仿宋" w:cs="仿宋" w:hint="eastAsia"/>
            <w:lang w:eastAsia="zh-CN"/>
          </w:rPr>
          <w:t>十二、社会责任与可持续发展</w:t>
        </w:r>
        <w:r>
          <w:tab/>
        </w:r>
        <w:r>
          <w:fldChar w:fldCharType="begin"/>
        </w:r>
        <w:r>
          <w:instrText xml:space="preserve"> PAGEREF _Toc12384 \h </w:instrText>
        </w:r>
        <w:r>
          <w:fldChar w:fldCharType="separate"/>
        </w:r>
        <w:r>
          <w:t>82</w:t>
        </w:r>
        <w:r>
          <w:fldChar w:fldCharType="end"/>
        </w:r>
      </w:hyperlink>
    </w:p>
    <w:p>
      <w:pPr>
        <w:pStyle w:val="TOC2"/>
        <w:tabs>
          <w:tab w:val="right" w:leader="dot" w:pos="8306"/>
        </w:tabs>
      </w:pPr>
      <w:hyperlink w:anchor="_Toc23081" w:history="1">
        <w:r>
          <w:rPr>
            <w:rFonts w:ascii="仿宋" w:eastAsia="仿宋" w:hAnsi="仿宋" w:cs="仿宋" w:hint="eastAsia"/>
            <w:lang w:eastAsia="zh-CN"/>
          </w:rPr>
          <w:t>(一)、社会责任理念</w:t>
        </w:r>
        <w:r>
          <w:tab/>
        </w:r>
        <w:r>
          <w:fldChar w:fldCharType="begin"/>
        </w:r>
        <w:r>
          <w:instrText xml:space="preserve"> PAGEREF _Toc23081 \h </w:instrText>
        </w:r>
        <w:r>
          <w:fldChar w:fldCharType="separate"/>
        </w:r>
        <w:r>
          <w:t>82</w:t>
        </w:r>
        <w:r>
          <w:fldChar w:fldCharType="end"/>
        </w:r>
      </w:hyperlink>
    </w:p>
    <w:p>
      <w:pPr>
        <w:pStyle w:val="TOC2"/>
        <w:tabs>
          <w:tab w:val="right" w:leader="dot" w:pos="8306"/>
        </w:tabs>
      </w:pPr>
      <w:hyperlink w:anchor="_Toc30918" w:history="1">
        <w:r>
          <w:rPr>
            <w:rFonts w:ascii="仿宋" w:eastAsia="仿宋" w:hAnsi="仿宋" w:cs="仿宋" w:hint="eastAsia"/>
            <w:lang w:eastAsia="zh-CN"/>
          </w:rPr>
          <w:t>(二)、公益活动与社区参与</w:t>
        </w:r>
        <w:r>
          <w:tab/>
        </w:r>
        <w:r>
          <w:fldChar w:fldCharType="begin"/>
        </w:r>
        <w:r>
          <w:instrText xml:space="preserve"> PAGEREF _Toc30918 \h </w:instrText>
        </w:r>
        <w:r>
          <w:fldChar w:fldCharType="separate"/>
        </w:r>
        <w:r>
          <w:t>84</w:t>
        </w:r>
        <w:r>
          <w:fldChar w:fldCharType="end"/>
        </w:r>
      </w:hyperlink>
    </w:p>
    <w:p>
      <w:pPr>
        <w:pStyle w:val="TOC2"/>
        <w:tabs>
          <w:tab w:val="right" w:leader="dot" w:pos="8306"/>
        </w:tabs>
      </w:pPr>
      <w:hyperlink w:anchor="_Toc19190" w:history="1">
        <w:r>
          <w:rPr>
            <w:rFonts w:ascii="仿宋" w:eastAsia="仿宋" w:hAnsi="仿宋" w:cs="仿宋" w:hint="eastAsia"/>
            <w:lang w:eastAsia="zh-CN"/>
          </w:rPr>
          <w:t>(三)、可持续发展策略</w:t>
        </w:r>
        <w:r>
          <w:tab/>
        </w:r>
        <w:r>
          <w:fldChar w:fldCharType="begin"/>
        </w:r>
        <w:r>
          <w:instrText xml:space="preserve"> PAGEREF _Toc19190 \h </w:instrText>
        </w:r>
        <w:r>
          <w:fldChar w:fldCharType="separate"/>
        </w:r>
        <w:r>
          <w:t>85</w:t>
        </w:r>
        <w:r>
          <w:fldChar w:fldCharType="end"/>
        </w:r>
      </w:hyperlink>
    </w:p>
    <w:p>
      <w:pPr>
        <w:pStyle w:val="TOC2"/>
        <w:tabs>
          <w:tab w:val="right" w:leader="dot" w:pos="8306"/>
        </w:tabs>
      </w:pPr>
      <w:hyperlink w:anchor="_Toc1147" w:history="1">
        <w:r>
          <w:rPr>
            <w:rFonts w:ascii="仿宋" w:eastAsia="仿宋" w:hAnsi="仿宋" w:cs="仿宋" w:hint="eastAsia"/>
            <w:lang w:eastAsia="zh-CN"/>
          </w:rPr>
          <w:t>(四)、企业文化与价值观</w:t>
        </w:r>
        <w:r>
          <w:tab/>
        </w:r>
        <w:r>
          <w:fldChar w:fldCharType="begin"/>
        </w:r>
        <w:r>
          <w:instrText xml:space="preserve"> PAGEREF _Toc1147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开心果项目报告按照现代开心果项目管理理论及标准流程编写，着重分析了开心果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开心果项目管理实践的深度与广度</w:t>
      </w:r>
    </w:p>
    <w:p>
      <w:pPr>
        <w:pStyle w:val="Heading1"/>
        <w:ind w:firstLine="560" w:firstLineChars="200"/>
        <w:rPr>
          <w:rFonts w:ascii="仿宋" w:eastAsia="仿宋" w:hAnsi="仿宋" w:cs="仿宋" w:hint="eastAsia"/>
          <w:sz w:val="28"/>
          <w:lang w:eastAsia="zh-CN"/>
        </w:rPr>
      </w:pPr>
      <w:bookmarkStart w:id="2" w:name="_Toc12367"/>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2765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1318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在具体开心果项目中，安全等级的划分和设计年限的确定会根据当地法规、工程性质、用途等因素进行详细规定。设计人员需要根据具体情况确保工程在设计和施工阶段符合相应的安全标准和设计年限要求。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2310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开心果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2653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3803"/>
      <w:r>
        <w:rPr>
          <w:rFonts w:ascii="仿宋" w:eastAsia="仿宋" w:hAnsi="仿宋" w:cs="仿宋" w:hint="eastAsia"/>
          <w:sz w:val="28"/>
          <w:lang w:eastAsia="zh-CN"/>
        </w:rPr>
        <w:t>二、开心果项目市场前景分析</w:t>
      </w:r>
      <w:bookmarkEnd w:id="7"/>
    </w:p>
    <w:p>
      <w:pPr>
        <w:pStyle w:val="Heading2"/>
        <w:rPr>
          <w:rFonts w:ascii="仿宋" w:eastAsia="仿宋" w:hAnsi="仿宋" w:cs="仿宋" w:hint="eastAsia"/>
          <w:lang w:eastAsia="zh-CN"/>
        </w:rPr>
      </w:pPr>
      <w:bookmarkStart w:id="8" w:name="_Toc28058"/>
      <w:r>
        <w:rPr>
          <w:rFonts w:ascii="仿宋" w:eastAsia="仿宋" w:hAnsi="仿宋" w:cs="仿宋" w:hint="eastAsia"/>
          <w:lang w:eastAsia="zh-CN"/>
        </w:rPr>
        <w:t>(一)、建设地经济发展概况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开心果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为适应经济快速发展的需要，建设地加大了对基础设施建设的投入。新建、改建的高速公路、城市轨道交通、现代化港口等开心果项目得到了快速推进，提高了城市的综合竞争力。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建设地注重生态环境保护和可持续发展。实施了大规模的环境治理开心果项目，提升了空气质量和水质。同时，该地推动绿色产业和清洁能源的发展，致力于打造宜居宜业的城市环境。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建设地积极参与区域合作和国际交往，拓展了多领域的国际合作开心果项目。通过加强国际交流，该地区引进了大量国外优质技术和资金，同时推动了本地产业的对外拓展。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9" w:name="_Toc19509"/>
      <w:r>
        <w:rPr>
          <w:rFonts w:ascii="仿宋" w:eastAsia="仿宋" w:hAnsi="仿宋" w:cs="仿宋" w:hint="eastAsia"/>
          <w:sz w:val="28"/>
          <w:lang w:eastAsia="zh-CN"/>
        </w:rPr>
        <w:t>(二)、行业市场分析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开心果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0" w:name="_Toc6157"/>
      <w:r>
        <w:rPr>
          <w:rFonts w:ascii="仿宋" w:eastAsia="仿宋" w:hAnsi="仿宋" w:cs="仿宋" w:hint="eastAsia"/>
          <w:sz w:val="28"/>
          <w:lang w:eastAsia="zh-CN"/>
        </w:rPr>
        <w:t>三、工艺分析</w:t>
      </w:r>
      <w:bookmarkEnd w:id="10"/>
    </w:p>
    <w:p>
      <w:pPr>
        <w:pStyle w:val="Heading2"/>
        <w:rPr>
          <w:rFonts w:ascii="仿宋" w:eastAsia="仿宋" w:hAnsi="仿宋" w:cs="仿宋" w:hint="eastAsia"/>
          <w:lang w:eastAsia="zh-CN"/>
        </w:rPr>
      </w:pPr>
      <w:bookmarkStart w:id="11" w:name="_Toc13566"/>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开心果项目中显现出多层面的复杂性和有机性。其系统性突显在对广泛技术领域的全面规划和整合，要求各技术要素相互协调，以确保开心果项目整体协同。这种系统性要求技术管理者在开心果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开心果项目进步的引擎。这种创新力使技术管理不仅仅是问题应对，更是开心果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另一方面，技术管理体现出综合性。它要求在不同领域中进行全面考虑，将各种技术要素有机融合，以实现更高水平和更大范围的效果。技术管理者需要跨领域协调，确保开心果项目技术方案的综合有效性。</w:t>
      </w:r>
    </w:p>
    <w:p>
      <w:pPr>
        <w:pStyle w:val="Heading2"/>
        <w:ind w:firstLine="560" w:firstLineChars="200"/>
        <w:rPr>
          <w:rFonts w:ascii="仿宋" w:eastAsia="仿宋" w:hAnsi="仿宋" w:cs="仿宋" w:hint="eastAsia"/>
          <w:sz w:val="28"/>
          <w:lang w:eastAsia="zh-CN"/>
        </w:rPr>
      </w:pPr>
      <w:bookmarkStart w:id="12" w:name="_Toc30316"/>
      <w:r>
        <w:rPr>
          <w:rFonts w:ascii="仿宋" w:eastAsia="仿宋" w:hAnsi="仿宋" w:cs="仿宋" w:hint="eastAsia"/>
          <w:sz w:val="28"/>
          <w:lang w:eastAsia="zh-CN"/>
        </w:rPr>
        <w:t>(二)、开心果项目工艺技术设计方案</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开心果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在选择工艺设备时，需要考虑其性能、稳定性和可维护性。设备应符合开心果项目的实际需求，并与整个生产流程协同工作，确保设备的使用不成为开心果项目的瓶颈。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3" w:name="_Toc2363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开心果项目投资风险，最大限度地减少总体开心果项目成本。在投资开心果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开心果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开心果项目的生产设备具备最佳性能和效益，以满足开心果项目长期的发展需求。</w:t>
      </w:r>
    </w:p>
    <w:p>
      <w:pPr>
        <w:pStyle w:val="Heading1"/>
        <w:ind w:firstLine="560" w:firstLineChars="200"/>
        <w:rPr>
          <w:rFonts w:ascii="仿宋" w:eastAsia="仿宋" w:hAnsi="仿宋" w:cs="仿宋" w:hint="eastAsia"/>
          <w:sz w:val="28"/>
          <w:lang w:eastAsia="zh-CN"/>
        </w:rPr>
      </w:pPr>
      <w:bookmarkStart w:id="14" w:name="_Toc4927"/>
      <w:r>
        <w:rPr>
          <w:rFonts w:ascii="仿宋" w:eastAsia="仿宋" w:hAnsi="仿宋" w:cs="仿宋" w:hint="eastAsia"/>
          <w:sz w:val="28"/>
          <w:lang w:eastAsia="zh-CN"/>
        </w:rPr>
        <w:t>四、开心果项目环境保护分析</w:t>
      </w:r>
      <w:bookmarkEnd w:id="14"/>
    </w:p>
    <w:p>
      <w:pPr>
        <w:pStyle w:val="Heading2"/>
        <w:rPr>
          <w:rFonts w:ascii="仿宋" w:eastAsia="仿宋" w:hAnsi="仿宋" w:cs="仿宋" w:hint="eastAsia"/>
          <w:lang w:eastAsia="zh-CN"/>
        </w:rPr>
      </w:pPr>
      <w:bookmarkStart w:id="15" w:name="_Toc16138"/>
      <w:r>
        <w:rPr>
          <w:rFonts w:ascii="仿宋" w:eastAsia="仿宋" w:hAnsi="仿宋" w:cs="仿宋" w:hint="eastAsia"/>
          <w:lang w:eastAsia="zh-CN"/>
        </w:rPr>
        <w:t>(一)、建设区域环境质量现状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6" w:name="_Toc27302"/>
      <w:r>
        <w:rPr>
          <w:rFonts w:ascii="仿宋" w:eastAsia="仿宋" w:hAnsi="仿宋" w:cs="仿宋" w:hint="eastAsia"/>
          <w:sz w:val="28"/>
          <w:lang w:eastAsia="zh-CN"/>
        </w:rPr>
        <w:t>(二)、建设期环境保护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7" w:name="_Toc14536"/>
      <w:r>
        <w:rPr>
          <w:rFonts w:ascii="仿宋" w:eastAsia="仿宋" w:hAnsi="仿宋" w:cs="仿宋" w:hint="eastAsia"/>
          <w:sz w:val="28"/>
          <w:lang w:eastAsia="zh-CN"/>
        </w:rPr>
        <w:t>(三)、运营期环境保护</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采取节能减排措施，提高设备和工艺的能效。通过技术升级、设备优化等手段，减少能源消耗和温室气体排放，提高开心果项目的环保效益。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在运营期，仍需保持对自然生态的关注。继续划定保护区域，加强对植被、动植物等生态要素的监测和保护，确保开心果项目运营对生态系统的影响最小化。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加强与周边社区的沟通，建立环境管理沟通渠道。及时响应社区的环境反馈，保障周边居民的环境权益，提高开心果项目在社区的社会责任感。</w:t>
      </w:r>
    </w:p>
    <w:p>
      <w:pPr>
        <w:pStyle w:val="Heading2"/>
        <w:ind w:firstLine="560" w:firstLineChars="200"/>
        <w:rPr>
          <w:rFonts w:ascii="仿宋" w:eastAsia="仿宋" w:hAnsi="仿宋" w:cs="仿宋" w:hint="eastAsia"/>
          <w:sz w:val="28"/>
          <w:lang w:eastAsia="zh-CN"/>
        </w:rPr>
      </w:pPr>
      <w:bookmarkStart w:id="18" w:name="_Toc438"/>
      <w:r>
        <w:rPr>
          <w:rFonts w:ascii="仿宋" w:eastAsia="仿宋" w:hAnsi="仿宋" w:cs="仿宋" w:hint="eastAsia"/>
          <w:sz w:val="28"/>
          <w:lang w:eastAsia="zh-CN"/>
        </w:rPr>
        <w:t>(四)、开心果项目建设对区域经济的影响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随着开心果项目建设的进行，产生的税收也会相应增加。企业、从业人员以及相关产业的税收贡献将成为区域财政的重要来源，用于支持公共服务和基础设施建设。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某些开心果项目建设可能会引入新的产业，推动区域产业结构的优化。新兴产业的引入可能促使区域实现产业升级，提高整体经济的竞争力。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开心果项目建设将吸引更多的商业活动，如酒店、餐饮、零售等，以满足开心果项目工程和员工的需求。这将推动商业活动的增长，促进区域内商业环境的繁荣。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随着开心果项目建设的完成，周边土地价值可能会提升。这对于地方政府和地产开发商来说是一种潜在的经济利好，有助于进一步吸引投资。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9" w:name="_Toc23134"/>
      <w:r>
        <w:rPr>
          <w:rFonts w:ascii="仿宋" w:eastAsia="仿宋" w:hAnsi="仿宋" w:cs="仿宋" w:hint="eastAsia"/>
          <w:sz w:val="28"/>
          <w:lang w:eastAsia="zh-CN"/>
        </w:rPr>
        <w:t>(五)、废弃物处理</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开心果项目建设和运营过程中都必须认真考虑和有效实施的关键环节。废弃物包括建设废弃物、生产废弃物等，如果不得当处理可能对环境和人类健康造成负面影响。因此，科学合理的废弃物处理策略成为确保开心果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开心果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开心果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20" w:name="_Toc3519"/>
      <w:r>
        <w:rPr>
          <w:rFonts w:ascii="仿宋" w:eastAsia="仿宋" w:hAnsi="仿宋" w:cs="仿宋" w:hint="eastAsia"/>
          <w:sz w:val="28"/>
          <w:lang w:eastAsia="zh-CN"/>
        </w:rPr>
        <w:t>(六)、特殊环境影响分析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可能对周边生态系统产生直接或间接的影响。这包括植被覆盖、动植物栖息地、生态平衡等方面。生态环境影响分析需要全面考虑开心果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开心果项目可能涉及的水体，需要分析开心果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特殊的地理位置或气象条件可能使开心果项目对大气环境产生更为显著的影响。分析开心果项目可能引起的空气污染、气象条件变化等情况，制定减排方案和适应性措施，以保护大气环境的质量。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开心果项目可能对当地社会文化产生特殊的影响。这包括对当地社区结构、文化传统、居民生活方式等方面的可能影响。社会文化影响分析需要在开心果项目实施前进行广泛的社会调查，确保开心果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开心果项目可能涉及的土地利用变化需要进行详细分析。这包括土地覆盖类型的改变、土地资源的可持续利用等方面。特别是在涉及到农业用地或自然保护区等特殊土地类型时，需要谨慎评估可能的影响。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一些开心果项目可能在特殊环境中引起噪音或振动污染。在特殊环境影响分析中，需要详细评估开心果项目可能引起的噪音水平和振动强度，并提出相应的控制和减缓措施。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特殊环境影响分析是开心果项目环境影响评价的关键部分，通过充分了解和评估开心果项目可能的特殊环境影响，可以制定出更加科学和可持续的开心果项目实施方案。</w:t>
      </w:r>
    </w:p>
    <w:p>
      <w:pPr>
        <w:pStyle w:val="Heading2"/>
        <w:ind w:firstLine="560" w:firstLineChars="200"/>
        <w:rPr>
          <w:rFonts w:ascii="仿宋" w:eastAsia="仿宋" w:hAnsi="仿宋" w:cs="仿宋" w:hint="eastAsia"/>
          <w:sz w:val="28"/>
          <w:lang w:eastAsia="zh-CN"/>
        </w:rPr>
      </w:pPr>
      <w:bookmarkStart w:id="21" w:name="_Toc29824"/>
      <w:r>
        <w:rPr>
          <w:rFonts w:ascii="仿宋" w:eastAsia="仿宋" w:hAnsi="仿宋" w:cs="仿宋" w:hint="eastAsia"/>
          <w:sz w:val="28"/>
          <w:lang w:eastAsia="zh-CN"/>
        </w:rPr>
        <w:t>(七)、清洁生产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22" w:name="_Toc21187"/>
      <w:r>
        <w:rPr>
          <w:rFonts w:ascii="仿宋" w:eastAsia="仿宋" w:hAnsi="仿宋" w:cs="仿宋" w:hint="eastAsia"/>
          <w:sz w:val="28"/>
          <w:lang w:eastAsia="zh-CN"/>
        </w:rPr>
        <w:t>(八)、环境保护综合评价</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环境保护综合评价是对开心果项目、企业或活动在环保方面综合表现的评估。这种评价综合考虑了对自然环境、生态系统、空气、水体等的影响，以及对环保法规和标准的遵守程度。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综合评价的第一步是对开心果项目或活动的环境影响进行评估。这包括对空气质量、水质、土壤质量、生态系统等方面的影响进行科学分析。通过各种监测和模拟手段，全面了解开心果项目可能引起的环境变化。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评价开心果项目的废弃物管理情况，包括废弃物的分类、收集、处理和处置。清晰的废弃物管理计划对于降低对环境的负担至关重要。合规处理和减少废弃物对生态系统和人类健康的影响是综合评价的重要考量。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评估开心果项目对水资源的利用和管理情况，包括对水体的取水、排放和水质保护。特别关注是否存在过度取水、水质污染等问题，以及采取的补救和改进措施。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分析开心果项目的大气排放情况，包括对大气污染物的排放、空气质量的影响等。评估开心果项目是否采取有效的减排措施，以保护大气环境质量。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综合评价开心果项目的能源效益，包括能源的使用效率、可再生能源的应用情况等。推动清洁能源的使用，提高能源效益是环境保护的重要方向。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评估开心果项目是否遵守国家和地方的环境保护法规和标准。合规性是一个企业或开心果项目在环境保护方面的基本要求，对于环保综合评价至关重要。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评价开心果项目在环境保护方面的投入，包括环境监测、治理设施建设、环保培训等方面的支出。这反映了企业对环保责任的认识和履行。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考察开心果项目对社会的责任感和公众参与程度。是否建立了有效的沟通机制，是否主动回应社会关切，这些都是综合评价的一部分。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23" w:name="_Toc218"/>
      <w:r>
        <w:rPr>
          <w:rFonts w:ascii="仿宋" w:eastAsia="仿宋" w:hAnsi="仿宋" w:cs="仿宋" w:hint="eastAsia"/>
          <w:sz w:val="28"/>
          <w:lang w:eastAsia="zh-CN"/>
        </w:rPr>
        <w:t>五、投资背景及必要性分析</w:t>
      </w:r>
      <w:bookmarkEnd w:id="23"/>
    </w:p>
    <w:p>
      <w:pPr>
        <w:pStyle w:val="Heading2"/>
        <w:rPr>
          <w:rFonts w:ascii="仿宋" w:eastAsia="仿宋" w:hAnsi="仿宋" w:cs="仿宋" w:hint="eastAsia"/>
          <w:lang w:eastAsia="zh-CN"/>
        </w:rPr>
      </w:pPr>
      <w:bookmarkStart w:id="24" w:name="_Toc23205"/>
      <w:r>
        <w:rPr>
          <w:rFonts w:ascii="仿宋" w:eastAsia="仿宋" w:hAnsi="仿宋" w:cs="仿宋" w:hint="eastAsia"/>
          <w:lang w:eastAsia="zh-CN"/>
        </w:rPr>
        <w:t>(一)、开心果项目承办单位背景分析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5" w:name="_Toc9474"/>
      <w:r>
        <w:rPr>
          <w:rFonts w:ascii="仿宋" w:eastAsia="仿宋" w:hAnsi="仿宋" w:cs="仿宋" w:hint="eastAsia"/>
          <w:sz w:val="28"/>
          <w:lang w:eastAsia="zh-CN"/>
        </w:rPr>
        <w:t>(二)、产业政策及发展规划</w:t>
      </w:r>
      <w:bookmarkEnd w:id="25"/>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国际市场拓展：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通过制定科学合理的产业政策和发展规划，XX有限公司将能够更好地适应外部环境的变化，确保企业在行业中稳健发展，为实施开心果项目提供坚实支持。</w:t>
      </w:r>
    </w:p>
    <w:p>
      <w:pPr>
        <w:pStyle w:val="Heading2"/>
        <w:ind w:firstLine="560" w:firstLineChars="200"/>
        <w:rPr>
          <w:rFonts w:ascii="仿宋" w:eastAsia="仿宋" w:hAnsi="仿宋" w:cs="仿宋" w:hint="eastAsia"/>
          <w:sz w:val="28"/>
          <w:lang w:eastAsia="zh-CN"/>
        </w:rPr>
      </w:pPr>
      <w:bookmarkStart w:id="26" w:name="_Toc29405"/>
      <w:r>
        <w:rPr>
          <w:rFonts w:ascii="仿宋" w:eastAsia="仿宋" w:hAnsi="仿宋" w:cs="仿宋" w:hint="eastAsia"/>
          <w:sz w:val="28"/>
          <w:lang w:eastAsia="zh-CN"/>
        </w:rPr>
        <w:t>(三)、鼓励中小企业发展</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鼓励中小企业进行技术创新，设立专项资金支持科技研发开心果项目。提供创新券、科技补贴等奖励措施，推动中小企业提升技术水平，增强市场竞争力。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国际合作与对外贸易支持：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7" w:name="_Toc9701"/>
      <w:r>
        <w:rPr>
          <w:rFonts w:ascii="仿宋" w:eastAsia="仿宋" w:hAnsi="仿宋" w:cs="仿宋" w:hint="eastAsia"/>
          <w:sz w:val="28"/>
          <w:lang w:eastAsia="zh-CN"/>
        </w:rPr>
        <w:t>(四)、宏观经济形势分析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8" w:name="_Toc3248"/>
      <w:r>
        <w:rPr>
          <w:rFonts w:ascii="仿宋" w:eastAsia="仿宋" w:hAnsi="仿宋" w:cs="仿宋" w:hint="eastAsia"/>
          <w:sz w:val="28"/>
          <w:lang w:eastAsia="zh-CN"/>
        </w:rPr>
        <w:t>(五)、区域经济发展概况</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29" w:name="_Toc6040"/>
      <w:r>
        <w:rPr>
          <w:rFonts w:ascii="仿宋" w:eastAsia="仿宋" w:hAnsi="仿宋" w:cs="仿宋" w:hint="eastAsia"/>
          <w:sz w:val="28"/>
          <w:lang w:eastAsia="zh-CN"/>
        </w:rPr>
        <w:t>(六)、开心果项目必要性分析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心果项目的实施是否能够满足当前市场的需求是开心果项目必要性的首要考量。通过市场调研和需求分析，我们发现目标市场存在对相关产品或服务的需求。开心果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开心果项目的必要性评估至关重要。如果行业正处于增长期或具有良好的前景，开心果项目实施将更具有前瞻性。相反，如果行业饱和或面临下行趋势，开心果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开心果项目是否引入了新的技术或提升了企业的竞争力也是必要性的考量因素。如果开心果项目能够带来技术创新，提高产品或服务的质量和效率，将有助于企业在市场竞争中占据优势。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开心果项目实施是否充分发挥了企业的资源优势，并符合其长期战略规划也是必要性分析的一部分。开心果项目应该与企业整体战略相契合，使得企业在资源配置上更具效益。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开心果项目是否符合相关政策和法规，是否能够获得政府的支持也是必要性的重要因素。政策和法规的支持能够降低开心果项目的经营风险，提高实施的可行性。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除了经济效益外，开心果项目对社会的积极贡献和可持续发展也应该得到关注。开心果项目是否能够创造就业机会、改善社会环境、促进可持续发展等，都是必要性的考虑因素。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对开心果项目的风险进行全面评估，并与预期回报相权衡，有助于判断开心果项目的必要性。开心果项目的风险可控性和回报的可实现性是开心果项目决策的关键指标之一。</w:t>
      </w:r>
    </w:p>
    <w:p>
      <w:pPr>
        <w:pStyle w:val="Heading1"/>
        <w:ind w:firstLine="560" w:firstLineChars="200"/>
        <w:rPr>
          <w:rFonts w:ascii="仿宋" w:eastAsia="仿宋" w:hAnsi="仿宋" w:cs="仿宋" w:hint="eastAsia"/>
          <w:sz w:val="28"/>
          <w:lang w:eastAsia="zh-CN"/>
        </w:rPr>
      </w:pPr>
      <w:bookmarkStart w:id="30" w:name="_Toc15418"/>
      <w:r>
        <w:rPr>
          <w:rFonts w:ascii="仿宋" w:eastAsia="仿宋" w:hAnsi="仿宋" w:cs="仿宋" w:hint="eastAsia"/>
          <w:sz w:val="28"/>
          <w:lang w:eastAsia="zh-CN"/>
        </w:rPr>
        <w:t>六、开心果项目实施进度计划</w:t>
      </w:r>
      <w:bookmarkEnd w:id="30"/>
    </w:p>
    <w:p>
      <w:pPr>
        <w:pStyle w:val="Heading2"/>
        <w:rPr>
          <w:rFonts w:ascii="仿宋" w:eastAsia="仿宋" w:hAnsi="仿宋" w:cs="仿宋" w:hint="eastAsia"/>
          <w:lang w:eastAsia="zh-CN"/>
        </w:rPr>
      </w:pPr>
      <w:bookmarkStart w:id="31" w:name="_Toc13493"/>
      <w:r>
        <w:rPr>
          <w:rFonts w:ascii="仿宋" w:eastAsia="仿宋" w:hAnsi="仿宋" w:cs="仿宋" w:hint="eastAsia"/>
          <w:lang w:eastAsia="zh-CN"/>
        </w:rPr>
        <w:t>(一)、建设周期</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建设周期是开心果项目从规划到实际运作的全过程，分为多个关键阶段，每个阶段都有其独特的任务和挑战：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开心果项目前期准备阶段：</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在这个阶段，开心果项目团队进行开心果项目的可行性研究，明确开心果项目目标和规模，进行市场分析和资金计划。完成开心果项目的立项申请，确保开心果项目有足够的资源和支持。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进行开心果项目所在地的勘察工作，包括土地调查、地质勘探等，以获取对施工环境的全面了解。设计阶段涉及建筑设计、工艺设计、设备配置等，确保开心果项目的设计方案科学可行。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实施土建工程，包括地基处理、建筑施工、主体结构建设等。这是开心果项目实体建设的阶段，需要高效协调各项工程，确保施工质量和进度。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进行开心果项目所需设备的采购，包括设备的选择、供应商洽谈和合同签订。确保开心果项目所使用的设备符合质量标准，满足开心果项目的生产需求。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进行设备的安装和调试工作，确保设备能够正常运行。这个阶段是开心果项目顺利投产的关键，需要仔细调整设备，保证其稳定性和可靠性。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开心果项目正式投入运营，进行实际生产和服务。在此阶段，开心果项目团队需要密切关注运营情况，及时处理可能出现的问题，确保开心果项目平稳运行。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通过科学合理的规划和有效的开心果项目管理，确保每个建设阶段都按时、按质完成，最终实现开心果项目的成功建设和投产使用。开心果项目建设周期的顺利进行对于开心果项目的整体成功至关重要。</w:t>
      </w:r>
    </w:p>
    <w:p>
      <w:pPr>
        <w:pStyle w:val="Heading2"/>
        <w:ind w:firstLine="560" w:firstLineChars="200"/>
        <w:rPr>
          <w:rFonts w:ascii="仿宋" w:eastAsia="仿宋" w:hAnsi="仿宋" w:cs="仿宋" w:hint="eastAsia"/>
          <w:sz w:val="28"/>
          <w:lang w:eastAsia="zh-CN"/>
        </w:rPr>
      </w:pPr>
      <w:bookmarkStart w:id="32" w:name="_Toc13524"/>
      <w:r>
        <w:rPr>
          <w:rFonts w:ascii="仿宋" w:eastAsia="仿宋" w:hAnsi="仿宋" w:cs="仿宋" w:hint="eastAsia"/>
          <w:sz w:val="28"/>
          <w:lang w:eastAsia="zh-CN"/>
        </w:rPr>
        <w:t>(二)、建设进度</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该开心果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开心果项目中的重要组成部分，包括土建工程、设备采购等。已经完成的XXXX万元投资表明在这方面开心果项目取得了良好的进展。这部分资金的使用应当符合开心果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开心果项目运营过程中的各项费用，如人员工资、原材料采购等。已经完成XXXX万元的流动资金投资表明开心果项目在运营准备方面也取得了一定的进展。这部分资金的使用需要合理规划，确保开心果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实际完成投资占计划投资的XX%，这反映了开心果项目在资金使用方面的较好掌控。投资完成比例的合理性直接关系到开心果项目后续的资金需求和进度计划。通过对比已完成和计划的投资比例，可以更准确地评估开心果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随着开心果项目不断推进，风险的变化也需要得到及时的识别和应对。定期对已完成投资的使用情况进行审查，及时发现潜在的财务风险，并制定相应的应对策略。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3" w:name="_Toc25008"/>
      <w:r>
        <w:rPr>
          <w:rFonts w:ascii="仿宋" w:eastAsia="仿宋" w:hAnsi="仿宋" w:cs="仿宋" w:hint="eastAsia"/>
          <w:sz w:val="28"/>
          <w:lang w:eastAsia="zh-CN"/>
        </w:rPr>
        <w:t>(三)、进度安排注意事项</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根据开心果项目的性质和规模，制定详细的开心果项目计划，包括各个阶段的任务和时间表。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确定开心果项目的主要目标和优先级，以便更好地分配资源和关注关键任务。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明确哪些任务对开心果项目成功至关重要，优先安排这些任务。</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实时监控开心果项目进度，及时发现和解决可能的延误或问题。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定期更新开心果项目计划，确保计划与实际进展一致。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确保开心果项目所需的各种资源，包括人力、物力、财力等，得到合理分配和利用。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定期进行开心果项目进度的评估和审查，确保开心果项目仍然符合预期目标。</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4" w:name="_Toc21916"/>
      <w:r>
        <w:rPr>
          <w:rFonts w:ascii="仿宋" w:eastAsia="仿宋" w:hAnsi="仿宋" w:cs="仿宋" w:hint="eastAsia"/>
          <w:sz w:val="28"/>
          <w:lang w:eastAsia="zh-CN"/>
        </w:rPr>
        <w:t>(四)、人力资源配置</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开心果项目的性质、规模和需求，以确保合理、高效地配置人力资源。开心果项目的成功与否很大程度上取决于人力的贡献和团队的协作。因此，科学合理的人力资源配置是开心果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开心果项目启动阶段，需要进行全面的人力需求分析。这包括确定开心果项目的规模、工作内容、所需技能等方面的要求。通过对开心果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根据开心果项目的特点和需要，明确各个岗位的设置以及每个岗位的具体职责。这需要考虑到团队的协作关系，确保各个岗位之间的职责清晰划分，避免冲突和混淆。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为满足开心果项目的需求，需要进行有效的人才招募和选拔。这包括发布招聘信息、面试候选人、评估其技能和适应能力等。确保招聘到的人才与开心果项目的要求相匹配，有利于开心果项目的高效推进。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https://d.book118.com/536000000033010055</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FB5BF7"/>
    <w:rsid w:val="50FB5B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536000000033010055"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2024-01-21T02:45:00Z</dcterms:created>
  <dcterms:modified xsi:type="dcterms:W3CDTF">2024-01-21T02:45:41Z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7DF5D4CCBD5049688DC6CEE766A9B012_11</vt:lpwstr>
  </property>
  <property fmtid="{D5CDD505-2E9C-101B-9397-08002B2CF9AE}" pid="3" name="KSOProductBuildVer">
    <vt:lpwstr>2052-12.1.0.16120</vt:lpwstr>
  </property>
</Properties>
</file>