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1、横向定位轴线编号用阿拉伯数字，（　　　）依次编号。</w:t>
        <w:br/>
        <w:t>A.从右向左</w:t>
        <w:br/>
        <w:t>B.从中间向两侧</w:t>
        <w:br/>
        <w:t>C.从左至右</w:t>
        <w:br/>
        <w:t>D.从前向后</w:t>
        <w:br/>
        <w:br/>
        <w:t xml:space="preserve">【答案】：C </w:t>
      </w:r>
    </w:p>
    <w:p>
      <w:r>
        <w:t>2、安装在金属龙骨上燃烧性能达到B1级的纸面石膏板、矿棉石膏板，可作（　　　）级装修材料使用。</w:t>
        <w:br/>
        <w:t>A.B2</w:t>
        <w:br/>
        <w:t>B.B3</w:t>
        <w:br/>
        <w:t>C.A</w:t>
        <w:br/>
        <w:t>D.A1</w:t>
        <w:br/>
        <w:br/>
        <w:t xml:space="preserve">【答案】：C </w:t>
      </w:r>
    </w:p>
    <w:p>
      <w:r>
        <w:t>3、下列木质人造板材，（　　　）表面有天然木纹。</w:t>
        <w:br/>
        <w:t>A.胶合板</w:t>
        <w:br/>
        <w:t>B.纤维板</w:t>
        <w:br/>
        <w:t>C.刨花板</w:t>
        <w:br/>
        <w:t>D.木屑板</w:t>
        <w:br/>
        <w:br/>
        <w:t xml:space="preserve">【答案】：A </w:t>
      </w:r>
    </w:p>
    <w:p>
      <w:pPr>
        <w:sectPr w:rsidSect="00034616">
          <w:pgSz w:w="12240" w:h="15840"/>
          <w:pgMar w:top="1440" w:right="1800" w:bottom="1440" w:left="1800" w:header="720" w:footer="720" w:gutter="0"/>
          <w:cols w:space="720"/>
          <w:docGrid w:linePitch="360"/>
        </w:sectPr>
      </w:pPr>
    </w:p>
    <w:p>
      <w:r>
        <w:t>4、各类设备、家具、灯具的索引符号，通常用（　　　）形状表示。</w:t>
        <w:br/>
        <w:t>A.圆形</w:t>
        <w:br/>
        <w:t>B.三角形</w:t>
        <w:br/>
        <w:t>C.正六边形</w:t>
        <w:br/>
        <w:t>D.矩形</w:t>
        <w:br/>
        <w:br/>
        <w:t>【答案】：C</w:t>
      </w:r>
      <w:r>
        <w:t xml:space="preserve"> </w:t>
      </w:r>
    </w:p>
    <w:p>
      <w:r>
        <w:t>5、使用寿命最长的外墙涂料是（　　　）。</w:t>
        <w:br/>
        <w:t>A.丙烯酸酯乳胶漆</w:t>
        <w:br/>
        <w:t>B.聚氨酯系列外墙涂料</w:t>
        <w:br/>
        <w:t>C.彩色砂壁状外墙涂料</w:t>
        <w:br/>
        <w:t>D.氟碳涂料</w:t>
        <w:br/>
        <w:br/>
        <w:t xml:space="preserve">【答案】：C </w:t>
      </w:r>
    </w:p>
    <w:p>
      <w:r>
        <w:t>6、张某在甲施工单位公司连续工作满8年，李某与乙监理公司已经连续订立两次固定期限劳动合同，但因工负伤不能从事原先工作；王某来丙公司工作2年，并被董事会任命为总经理；赵某在丁公司累计工作了12年，但期间曾离开过丁公司。则应签订无固定期限劳动合同的是（　　　）。</w:t>
        <w:br/>
        <w:t>A.张某</w:t>
        <w:br/>
        <w:t>B.李某</w:t>
        <w:br/>
        <w:t>C.王某</w:t>
        <w:br/>
        <w:t>D.赵某</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7、以下哪个软件不属于计算机的应用软件。（　　　）。</w:t>
        <w:br/>
        <w:t>A.办公自动化软件</w:t>
        <w:br/>
        <w:t>B.多媒体软件</w:t>
        <w:br/>
        <w:t>C.操作系统</w:t>
        <w:br/>
        <w:t>D.信息安全软件</w:t>
        <w:br/>
        <w:br/>
        <w:t xml:space="preserve">【答案】：C </w:t>
      </w:r>
    </w:p>
    <w:p>
      <w:r>
        <w:t>8、下列关于施工项目管理组织的形式的说法中，错误的是（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 xml:space="preserve">【答案】：C </w:t>
      </w:r>
    </w:p>
    <w:p>
      <w:r>
        <w:t>9、施工项目控制的任务是进行以项目进度控制、质量控制、成本控制和安全控制为主要内容的四大目标控制。其中下列不属于与施工项目成果相关的是（　　　）。</w:t>
        <w:br/>
        <w:t>A.进度控制</w:t>
        <w:br/>
        <w:t>B.安全控制</w:t>
        <w:br/>
        <w:t>C.质量控制</w:t>
        <w:br/>
        <w:t>D.成本控制</w:t>
        <w:br/>
        <w:br/>
        <w:t xml:space="preserve">【答案】：B </w:t>
      </w:r>
    </w:p>
    <w:p>
      <w:r>
        <w:t>10、下列各项措施中，不属于施工项目质量控制的措施是（　　　）。</w:t>
        <w:br/>
        <w:t>A.提高管理、施工及操作人员的自身素质</w:t>
        <w:br/>
        <w:t>B.提高施工的质量管理水平</w:t>
        <w:br/>
        <w:t>C.尽可能采用先进的施工技术、方法和新材料、新工艺、新技术，保证进度目标实现</w:t>
        <w:br/>
        <w:t>D.加强施工项目的过程控制</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11、把金属板直接安装在主体结构的固定件上的是（　　　）。</w:t>
        <w:br/>
        <w:t>A.骨架式金属幕墙</w:t>
        <w:br/>
        <w:t>B.附着式金属幕墙</w:t>
        <w:br/>
        <w:t>C.薄铝板幕墙</w:t>
        <w:br/>
        <w:t>D.不锈钢板幕墙</w:t>
        <w:br/>
        <w:br/>
        <w:t>【答案】：B</w:t>
      </w:r>
      <w:r>
        <w:t xml:space="preserve"> </w:t>
      </w:r>
    </w:p>
    <w:p>
      <w:r>
        <w:t>12、在我国，施工总承包资质划分为建筑工程、公路工程等（　　　）个类别。</w:t>
        <w:br/>
        <w:t>A.10</w:t>
        <w:br/>
        <w:t>B.12</w:t>
        <w:br/>
        <w:t>C.13</w:t>
        <w:br/>
        <w:t>D.60</w:t>
        <w:br/>
        <w:br/>
        <w:t xml:space="preserve">【答案】：B </w:t>
      </w:r>
    </w:p>
    <w:p>
      <w:r>
        <w:t>13、水泥的凝结时间分初凝和终凝。这个指标对施工有着重要的意义。普通硅酸盐水泥、矿渣硅酸盐水泥、火山灰质硅酸盐水泥、粉煤灰硅酸盐水泥和复合硅酸盐水泥的初凝时间不小于（　　　），终凝时间不大于（　　　）。</w:t>
        <w:br/>
        <w:t>A.30min,500min</w:t>
        <w:br/>
        <w:t>B.40min,600min</w:t>
        <w:br/>
        <w:t>C.45min,600min</w:t>
        <w:br/>
        <w:t>D.50min,650min</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14、根据《建筑法》规定，（　　　）是安全生产方针的核心和具体体现，是实现安全生产的根本途径。</w:t>
        <w:br/>
        <w:t>A.安全生产</w:t>
        <w:br/>
        <w:t>B.控制防范</w:t>
        <w:br/>
        <w:t>C.预防为主</w:t>
        <w:br/>
        <w:t>D.群防群治</w:t>
        <w:br/>
        <w:br/>
        <w:t>【答案】：C</w:t>
      </w:r>
      <w:r>
        <w:t xml:space="preserve"> </w:t>
      </w:r>
    </w:p>
    <w:p>
      <w:r>
        <w:t>15、分格条使用前要用（　　　），以防止使用时变形。</w:t>
        <w:br/>
        <w:t>A.胶涂满</w:t>
        <w:br/>
        <w:t>B.截断</w:t>
        <w:br/>
        <w:t>C.水浸透</w:t>
        <w:br/>
        <w:t>D.水泥砂浆固定</w:t>
        <w:br/>
        <w:br/>
        <w:t xml:space="preserve">【答案】：C </w:t>
      </w:r>
    </w:p>
    <w:p>
      <w:r>
        <w:t>16、下列关于工程分包的表述中，正确的是（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w:t>
        <w:br/>
        <w:t>C.劳务作业分包是指施工总承包企业或专业承包企业将其承包工程中的劳务作业分包给劳务分包企业</w:t>
        <w:br/>
        <w:t>D.劳务分包企业可以将承包的部分劳务作业分包给同类企业</w:t>
        <w:br/>
        <w:br/>
        <w:t xml:space="preserve">【答案】：C </w:t>
      </w:r>
    </w:p>
    <w:p>
      <w:r>
        <w:t>17、花木地板铺装后，刨光、磨光的次数应为（　　　）次，刨去的厚度应小于1.5mm。</w:t>
        <w:br/>
        <w:t>A.2</w:t>
        <w:br/>
        <w:t>B.3</w:t>
        <w:br/>
        <w:t>C.1</w:t>
        <w:br/>
        <w:t>D.5</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18、[25表示腰高为（　　　）mm的槽钢。</w:t>
        <w:br/>
        <w:t>A.25</w:t>
        <w:br/>
        <w:t>B.250</w:t>
        <w:br/>
        <w:t>C.2500</w:t>
        <w:br/>
        <w:t>D.500</w:t>
        <w:br/>
        <w:br/>
        <w:t>【答案】：B</w:t>
      </w:r>
      <w:r>
        <w:t xml:space="preserve"> </w:t>
      </w:r>
    </w:p>
    <w:p>
      <w:r>
        <w:t>19、环氧树脂在建筑装饰施工中经常用到，通常用来（　　　）。</w:t>
        <w:br/>
        <w:t>A.制作广告牌</w:t>
        <w:br/>
        <w:t>B.加工成玻璃钢</w:t>
        <w:br/>
        <w:t>C.用作粘胶剂</w:t>
        <w:br/>
        <w:t>D.代替木材加工成各种家具</w:t>
        <w:br/>
        <w:br/>
        <w:t xml:space="preserve">【答案】：C </w:t>
      </w:r>
    </w:p>
    <w:p>
      <w:r>
        <w:t>20、工程量清单漏项或由于设计变更引起新的工程量清单项目，其相应综合单价（　　　）作为结算的依据。</w:t>
        <w:br/>
        <w:t>A.由监理师提出，经发包人确认后</w:t>
        <w:br/>
        <w:t>B.由承包方提出，经发包人确认后</w:t>
        <w:br/>
        <w:t>C.由承包方提出，经监理师确认后</w:t>
        <w:br/>
        <w:t>D.由承包方提出，经监理师确认后</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21、不符合石材干挂安装正确方法的是（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r>
        <w:t>22、由于全国气候的差异，为防止因含水率过高使板面发生脱胶、隆起和裂缝等质量问题而影响到装饰效果，选择应满足（　　　）的要求。</w:t>
        <w:br/>
        <w:t>A.I类：含水率10％，包括包头、兰州以西的西北地区和西藏自治区</w:t>
        <w:br/>
        <w:t>B.Ⅱ类：含水率15％，包括徐州、郑州、西安及其以北的华北地区和东北地区</w:t>
        <w:br/>
        <w:t>C.Ⅲ类：含水率17％，包括徐州、郑州、西安以南的中南、华南和西南地区</w:t>
        <w:br/>
        <w:t>D.IV类：含水率17％，包括广州、南宁以南的岭南地区</w:t>
        <w:br/>
        <w:br/>
        <w:t xml:space="preserve">【答案】：A </w:t>
      </w:r>
    </w:p>
    <w:p>
      <w:r>
        <w:t>23、建筑物根据其使用性质，通常分为生产性建筑和（　　　）建筑两大类。</w:t>
        <w:br/>
        <w:t>A.生活服务性</w:t>
        <w:br/>
        <w:t>B.商业性</w:t>
        <w:br/>
        <w:t>C.非生产性</w:t>
        <w:br/>
        <w:t>D.综合性</w:t>
        <w:br/>
        <w:br/>
        <w:t xml:space="preserve">【答案】：C </w:t>
      </w:r>
    </w:p>
    <w:p>
      <w:r>
        <w:t>24、施工项目进度控制的措施主要有（　　　）。</w:t>
        <w:br/>
        <w:t>A.组织措施、技术措施、合同措施、经济措施、信息管理措施等</w:t>
        <w:br/>
        <w:t>B.管理措施、技术措施、经济措施</w:t>
        <w:br/>
        <w:t>C.行政措施、技术措施、经济措施</w:t>
        <w:br/>
        <w:t>D.政策措施、技术措施、经济措施</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25、工程量清单编制原则归纳为“四统一，下列错误的提法是（　　　）。</w:t>
        <w:br/>
        <w:t>A.项目编码统一</w:t>
        <w:br/>
        <w:t>B.项目名称统一</w:t>
        <w:br/>
        <w:t>C.计价依据统一</w:t>
        <w:br/>
        <w:t>D.工程量清单计算规则统一</w:t>
        <w:br/>
        <w:br/>
        <w:t>【答案】：C</w:t>
      </w:r>
      <w:r>
        <w:t xml:space="preserve"> </w:t>
      </w:r>
    </w:p>
    <w:p>
      <w:r>
        <w:t>26、（　　　）是以水泥为基材，经聚合物改性后而制成的一种粉末胶粘剂，使用时加水搅拌至要求的黏稠度即可。主要性能特点是粘结力好、耐水性和耐久性好，价格低、操作方便，适用于混凝土、水泥砂浆墙面、地面及石膏板等表面粘贴瓷砖、马赛克、天然大理石、人造石材等时选用。</w:t>
        <w:br/>
        <w:t>A.TAS型高强度耐水瓷砖胶粘剂</w:t>
        <w:br/>
        <w:t>B.AH—93大理石胶粘剂</w:t>
        <w:br/>
        <w:t>C.TAM型通用瓷砖胶粘剂</w:t>
        <w:br/>
        <w:t>D.SG一8407内墙瓷砖胶粘剂</w:t>
        <w:br/>
        <w:br/>
        <w:t xml:space="preserve">【答案】：C </w:t>
      </w:r>
    </w:p>
    <w:p>
      <w:r>
        <w:t>27、钢结构建筑的最大优点是（　　　），钢结构建筑的自重只相当于同样钢筋混凝土建筑自重的三分之一</w:t>
        <w:br/>
        <w:t>A.耐腐蚀</w:t>
        <w:br/>
        <w:t>B.耐火</w:t>
        <w:br/>
        <w:t>C.自重轻</w:t>
        <w:br/>
        <w:t>D.抗震性好</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28、在下列情况下，承包人工期不予顺延的是（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【答案】：B</w:t>
      </w:r>
      <w:r>
        <w:t xml:space="preserve"> </w:t>
      </w:r>
    </w:p>
    <w:p>
      <w:r>
        <w:t>29、以下关于市政公用工程规定的施工总承包二级企业可以承包工程范围的说法中，错误的是（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r>
        <w:t>30、现浇钢筋混凝土楼梯的混凝土工程量按（　　　）计算。</w:t>
        <w:br/>
        <w:t>A.混凝土体积</w:t>
        <w:br/>
        <w:t>B.斜面面积</w:t>
        <w:br/>
        <w:t>C.水平投影面积</w:t>
        <w:br/>
        <w:t>D.垂直投影面积</w:t>
        <w:br/>
        <w:br/>
        <w:t xml:space="preserve">【答案】：C </w:t>
      </w:r>
    </w:p>
    <w:p>
      <w:r>
        <w:t>31、以下不属于施工项目管理内容的是（　　　）。</w:t>
        <w:br/>
        <w:t>A.施工项目的生产要素管理</w:t>
        <w:br/>
        <w:t>B.施工项目的合同管理</w:t>
        <w:br/>
        <w:t>C.施工项目的信息管理</w:t>
        <w:br/>
        <w:t>D.单体建筑的设计</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32、电锤用于混凝土构件、砖墙的钻孔、一般钻孔直径在（　　　）。</w:t>
        <w:br/>
        <w:t>A.φ2～φ6</w:t>
        <w:br/>
        <w:t>B.φ40以上</w:t>
        <w:br/>
        <w:t>C.φ6～φ38</w:t>
        <w:br/>
        <w:t>D.φ38～φ40</w:t>
        <w:br/>
        <w:br/>
        <w:t>【答案】：C</w:t>
      </w:r>
      <w:r>
        <w:t xml:space="preserve"> </w:t>
      </w:r>
    </w:p>
    <w:p>
      <w:r>
        <w:t>33、在装修施工时，应注意建筑（　　　）的维护，（　　　）间的模板和杂物应该清除干净，（　　　）的构造必须满足结构单元的自由变形，以防结构破坏。</w:t>
        <w:br/>
        <w:t>A.沉降缝</w:t>
        <w:br/>
        <w:t>B.伸缩缝</w:t>
        <w:br/>
        <w:t>C.抗震缝</w:t>
        <w:br/>
        <w:t>D.变形缝</w:t>
        <w:br/>
        <w:br/>
        <w:t xml:space="preserve">【答案】：D </w:t>
      </w:r>
    </w:p>
    <w:p>
      <w:r>
        <w:t>34、基础是承担（　　　）的全部荷载。</w:t>
        <w:br/>
        <w:t>A.地基</w:t>
        <w:br/>
        <w:t>B.大地</w:t>
        <w:br/>
        <w:t>C.建筑</w:t>
        <w:br/>
        <w:t>D.地面一切荷载</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35、铀面砖是窑制产品，本身尺寸存在轻微差别，为保证美观，要留有（　　　）mm的砖缝。</w:t>
        <w:br/>
        <w:t>A.1</w:t>
        <w:br/>
        <w:t>B.1.5</w:t>
        <w:br/>
        <w:t>C.2</w:t>
        <w:br/>
        <w:t>D.2.5</w:t>
        <w:br/>
        <w:br/>
        <w:t>【答案】：B</w:t>
      </w:r>
      <w:r>
        <w:t xml:space="preserve"> </w:t>
      </w:r>
    </w:p>
    <w:p>
      <w:r>
        <w:t>36、砂浆流动性的大小用（　　　）表示。</w:t>
        <w:br/>
        <w:t>A.坍落度</w:t>
        <w:br/>
        <w:t>B.分层度</w:t>
        <w:br/>
        <w:t>C.沉入度</w:t>
        <w:br/>
        <w:t>D.针入度</w:t>
        <w:br/>
        <w:br/>
        <w:t xml:space="preserve">【答案】：C </w:t>
      </w:r>
    </w:p>
    <w:p>
      <w:r>
        <w:t>37、在给水排水的施工安装工程中，常用的材料主要有管材、附件、（　　　）及辅助材料。</w:t>
        <w:br/>
        <w:t>A.阀门</w:t>
        <w:br/>
        <w:t>B.截止阀</w:t>
        <w:br/>
        <w:t>C.蝶阀</w:t>
        <w:br/>
        <w:t>D.止回阀</w:t>
        <w:br/>
        <w:br/>
        <w:t xml:space="preserve">【答案】：A </w:t>
      </w:r>
    </w:p>
    <w:p>
      <w:r>
        <w:t>38、下列不属于按定额反映的生产要素消耗内容分类的定额是（　　　）。</w:t>
        <w:br/>
        <w:t>A.劳动消耗定额</w:t>
        <w:br/>
        <w:t>B.时间消耗定额</w:t>
        <w:br/>
        <w:t>C.机械消耗定额</w:t>
        <w:br/>
        <w:t>D.材料消耗定额</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39、机的高压软管弯曲半径不得小于（　　　）mm。</w:t>
        <w:br/>
        <w:t>A.150</w:t>
        <w:br/>
        <w:t>B.250</w:t>
        <w:br/>
        <w:t>C.350</w:t>
        <w:br/>
        <w:t>D.500</w:t>
        <w:br/>
        <w:br/>
        <w:t>【答案】：B</w:t>
      </w:r>
      <w:r>
        <w:t xml:space="preserve"> </w:t>
      </w:r>
    </w:p>
    <w:p>
      <w:r>
        <w:t>40、铝合金门窗安装工艺流程为（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41、金属方板吊顶的面板与龙骨的连接多为（　　　）。</w:t>
        <w:br/>
        <w:t>A.嵌入式</w:t>
        <w:br/>
        <w:t>B.开敞式</w:t>
        <w:br/>
        <w:t>C.格栅式</w:t>
        <w:br/>
        <w:t>D.明架式</w:t>
        <w:br/>
        <w:br/>
        <w:t xml:space="preserve">【答案】：A </w:t>
      </w:r>
    </w:p>
    <w:p>
      <w:r>
        <w:t>42、安全玻璃具有强度高，抗冲击性能好、抗热震性能强的优点，破碎时碎块没有尖利的棱角，且不会飞溅伤人。特殊安全玻璃还具有（　　　）等功能。</w:t>
        <w:br/>
        <w:t>A.抵御枪弹的射击</w:t>
        <w:br/>
        <w:t>B.防止盗贼人室</w:t>
        <w:br/>
        <w:t>C.屏蔽核辐射</w:t>
        <w:br/>
        <w:t>D.防止火灾蔓延</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43、下列不属于角焊缝按受力与焊缝方向分的为（　　　）。</w:t>
        <w:br/>
        <w:t>A.直角焊缝</w:t>
        <w:br/>
        <w:t>B.侧缝</w:t>
        <w:br/>
        <w:t>C.端峰</w:t>
        <w:br/>
        <w:t>D.斜缝</w:t>
        <w:br/>
        <w:br/>
        <w:t>【答案】：A</w:t>
      </w:r>
      <w:r>
        <w:t xml:space="preserve"> </w:t>
      </w:r>
    </w:p>
    <w:p>
      <w:r>
        <w:t>44、天然石材表现密度的大小与其矿物组成和孔隙率有关。密实度较好的天然大理石、花岗石等，其表现密度约为（　　　）。</w:t>
        <w:br/>
        <w:t>A.小于1800kg/m3</w:t>
        <w:br/>
        <w:t>B.2550～3100kg/m3</w:t>
        <w:br/>
        <w:t>C.大于1800kg/m3</w:t>
        <w:br/>
        <w:t>D.大于3100kg/m3</w:t>
        <w:br/>
        <w:br/>
        <w:t xml:space="preserve">【答案】：B </w:t>
      </w:r>
    </w:p>
    <w:p>
      <w:r>
        <w:t>45、在MicrosoftOffiCE的组件中，（　　　）是个人信息管理程序和电子邮件通信软件。</w:t>
        <w:br/>
        <w:t>A.Word</w:t>
        <w:br/>
        <w:t>B.Outlook</w:t>
        <w:br/>
        <w:t>C.Foxmail</w:t>
        <w:br/>
        <w:t>D.FrontPage</w:t>
        <w:br/>
        <w:br/>
        <w:t xml:space="preserve">【答案】：B </w:t>
      </w:r>
    </w:p>
    <w:p>
      <w:r>
        <w:t>46、砂浆强度等级M5.0中，5.0表示（　　　）。</w:t>
        <w:br/>
        <w:t>A.抗压强度平均值大于5.0MPa</w:t>
        <w:br/>
        <w:t>B.抗压强度平均值小于5.0MPa</w:t>
        <w:br/>
        <w:t>C.抗折强度平均值大于5.0MPa</w:t>
        <w:br/>
        <w:t>D.抗折强度平均值小于5.0MPa</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47、建筑结构超过承载力极限状态，结构构件即会（　　　），或出现失衡等情形。结构设计必须对所有结构和构件进行承载力极限状态计算，施工时应严格保证施工质量，以满足结构的安全性。</w:t>
        <w:br/>
        <w:t>A.变形</w:t>
        <w:br/>
        <w:t>B.破坏</w:t>
        <w:br/>
        <w:t>C.断裂</w:t>
        <w:br/>
        <w:t>D.坍塌</w:t>
        <w:br/>
        <w:br/>
        <w:t>【答案】：C</w:t>
      </w:r>
      <w:r>
        <w:t xml:space="preserve"> </w:t>
      </w:r>
    </w:p>
    <w:p>
      <w:r>
        <w:t>48、（　　　）兼有玻璃和陶瓷的优点。</w:t>
        <w:br/>
        <w:t>A.压花玻璃</w:t>
        <w:br/>
        <w:t>B.磨砂玻璃</w:t>
        <w:br/>
        <w:t>C.镭射玻璃</w:t>
        <w:br/>
        <w:t>D.微晶玻璃</w:t>
        <w:br/>
        <w:br/>
        <w:t xml:space="preserve">【答案】：D </w:t>
      </w:r>
    </w:p>
    <w:p>
      <w:r>
        <w:t>49、铝合金门窗洞口墙体厚度方向的预埋铁件中心线，如设计无规定时，距内墙面：38～60系列为100mm，90～100系列为（　　　）mm。</w:t>
        <w:br/>
        <w:t>A.20</w:t>
        <w:br/>
        <w:t>B.150</w:t>
        <w:br/>
        <w:t>C.100</w:t>
        <w:br/>
        <w:t>D.50</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50、下面属整体地面的是（　　　）。</w:t>
        <w:br/>
        <w:t>A.釉面地砖地面；抛光砖地面</w:t>
        <w:br/>
        <w:t>B.抛光砖地面；水磨石地面</w:t>
        <w:br/>
        <w:t>C.水泥砂浆地面；抛光砖地面</w:t>
        <w:br/>
        <w:t>D.水泥砂浆地面；水磨石地面</w:t>
        <w:br/>
        <w:br/>
        <w:t xml:space="preserve">【答案】：D </w:t>
      </w:r>
    </w:p>
    <w:p>
      <w:r>
        <w:t>51、施工项目的劳动组织不包括下列的（　　　）。</w:t>
        <w:br/>
        <w:t>A.劳务输人</w:t>
        <w:br/>
        <w:t>B.劳动力组织</w:t>
        <w:br/>
        <w:t>C.项目经理部对劳务队伍的管理</w:t>
        <w:br/>
        <w:t>D.劳务输出</w:t>
        <w:br/>
        <w:br/>
        <w:t xml:space="preserve">【答案】：D </w:t>
      </w:r>
    </w:p>
    <w:p>
      <w:r>
        <w:t>52、清漆施涂时温度不宜（　　　）。</w:t>
        <w:br/>
        <w:t>A.高于5℃</w:t>
        <w:br/>
        <w:t>B.低于5℃</w:t>
        <w:br/>
        <w:t>C.高于8℃</w:t>
        <w:br/>
        <w:t>D.低于8℃</w:t>
        <w:br/>
        <w:br/>
        <w:t xml:space="preserve">【答案】：D </w:t>
      </w:r>
    </w:p>
    <w:p>
      <w:r>
        <w:t>53、设计变更通知单以（　　　）幅面为主。</w:t>
        <w:br/>
        <w:t>A.A2</w:t>
        <w:br/>
        <w:t>B.A3</w:t>
        <w:br/>
        <w:t>C.A4</w:t>
        <w:br/>
        <w:t>D.A5</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54、关于变形缝说法正确的是（　　　）。</w:t>
        <w:br/>
        <w:t>A.伸缩缝基础埋于地下，虽然受气温影响较小，但必须断开。</w:t>
        <w:br/>
        <w:t>B.沉降缝从房屋基础到屋顶全部构件断开。</w:t>
        <w:br/>
        <w:t>C.一般情况下防震缝以基础断开设置为宜。</w:t>
        <w:br/>
        <w:t>D.不可以将上述三缝合并设置。</w:t>
        <w:br/>
        <w:br/>
        <w:t xml:space="preserve">【答案】：B </w:t>
      </w:r>
    </w:p>
    <w:p>
      <w:r>
        <w:t>55、木门窗安装施工工艺流程为（　　　）。</w:t>
        <w:br/>
        <w:t>A.找规矩弹线→安装门窗框→安装门窗扇→掩扇→门窗框嵌缝→安装五金配件→成品保护</w:t>
        <w:br/>
        <w:t>B.找规矩弹线→安装门窗框→门窗框嵌缝→安装门窗扇→掩扇→安装五金配件→成品保护</w:t>
        <w:br/>
        <w:t>C.找规矩弹线→掩扇→安装门窗框→安装门窗扇→门窗框嵌缝→安装五金配件→成品保护</w:t>
        <w:br/>
        <w:t>D.找规矩弹线→掩扇→安装门窗框→门窗框嵌缝→安装门窗扇→安装五金配件→成品保护</w:t>
        <w:br/>
        <w:br/>
        <w:t xml:space="preserve">【答案】：D </w:t>
      </w:r>
    </w:p>
    <w:p>
      <w:r>
        <w:t>56、电子与智能化工程资质等级分为（　　　）。</w:t>
        <w:br/>
        <w:t>A.一、二、三级</w:t>
        <w:br/>
        <w:t>B.不分资质</w:t>
        <w:br/>
        <w:t>C.二、三级</w:t>
        <w:br/>
        <w:t>D.一、二级</w:t>
        <w:br/>
        <w:br/>
        <w:t xml:space="preserve">【答案】：A </w:t>
      </w:r>
    </w:p>
    <w:p>
      <w:r>
        <w:t>57、以下哪个软件是我们常用幻灯片编辑播放软件。（　　　）。</w:t>
        <w:br/>
        <w:t>A.Word</w:t>
        <w:br/>
        <w:t>B.AutoCAD</w:t>
        <w:br/>
        <w:t>C.PPT</w:t>
        <w:br/>
        <w:t>D.Photoshop</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58、防锈铝合金属于（　　　）。</w:t>
        <w:br/>
        <w:t>A.二元合金</w:t>
        <w:br/>
        <w:t>B.三元合金</w:t>
        <w:br/>
        <w:t>C.形变铝合金</w:t>
        <w:br/>
        <w:t>D.铸造铝合金</w:t>
        <w:br/>
        <w:br/>
        <w:t>【答案】：C</w:t>
      </w:r>
      <w:r>
        <w:t xml:space="preserve"> </w:t>
      </w:r>
    </w:p>
    <w:p>
      <w:r>
        <w:t>59、镀膜玻璃应装在多层中空玻璃的（　　　），单面镀膜层应朝向室内。</w:t>
        <w:br/>
        <w:t>A.最内层</w:t>
        <w:br/>
        <w:t>B.最外层</w:t>
        <w:br/>
        <w:t>C.第二层</w:t>
        <w:br/>
        <w:t>D.第三层</w:t>
        <w:br/>
        <w:br/>
        <w:t xml:space="preserve">【答案】：B </w:t>
      </w:r>
    </w:p>
    <w:p>
      <w:r>
        <w:t>60、在建筑安装工程施工中，模板制作、安装、拆除等费用应计入（　　　）。</w:t>
        <w:br/>
        <w:t>A.工具用具使用费</w:t>
        <w:br/>
        <w:t>B.措施费</w:t>
        <w:br/>
        <w:t>C.现场管理费</w:t>
        <w:br/>
        <w:t>D.材料费</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61、微薄木贴面板：又称饰面胶合板或装饰单板贴面胶合板，它是将阔叶树木材（柚木、胡桃木、柳桉等）经过切片机切出（　　　）的薄片，再经过蒸煮、化学软化及复合加工工艺而制成的一种高档的内墙细木装饰材料，它以胶合板为基材（底衬材），经过胶粘加压形成人造板材。</w:t>
        <w:br/>
        <w:t>A.1～4mm</w:t>
        <w:br/>
        <w:t>B.0.2～0.5mm</w:t>
        <w:br/>
        <w:t>C.0.2～4mm</w:t>
        <w:br/>
        <w:t>D.0.1～0.5mm</w:t>
        <w:br/>
        <w:br/>
        <w:t>【答案】：B</w:t>
      </w:r>
      <w:r>
        <w:t xml:space="preserve"> </w:t>
      </w:r>
    </w:p>
    <w:p>
      <w:r>
        <w:t>62、甲公司投标承包了一栋高档写字楼工程的施工总承包业务，经业主方认可将其中的专业工程分包给了具有相应资质等级的乙公司，工程施工中因乙公司分包的工程发生质量事故给业主造成了10万元的损失而产生了赔偿责任。对此，正确的处理方式是（　　　）。</w:t>
        <w:br/>
        <w:t>A.业主方只能要求乙赔偿</w:t>
        <w:br/>
        <w:t>B.甲不能拒绝业主方的10万元赔偿要求，但赔偿后可按分包合同的约定向乙追赔赔偿</w:t>
        <w:br/>
        <w:t>C.如果业主方要求甲赔偿，甲能以乙是业主认可分包商为由而拒绝</w:t>
        <w:br/>
        <w:t>D.乙可以拒绝甲的追赔要求</w:t>
        <w:br/>
        <w:br/>
        <w:t xml:space="preserve">【答案】：B </w:t>
      </w:r>
    </w:p>
    <w:p>
      <w:r>
        <w:t>63、氯化聚乙烯（CPE）卷材地面完成后，常温条件下养护时间为（　　　）。</w:t>
        <w:br/>
        <w:t>A.1～3d</w:t>
        <w:br/>
        <w:t>B.5d</w:t>
        <w:br/>
        <w:t>C.7d</w:t>
        <w:br/>
        <w:t>D.10d</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64、荷载按时间的变异性分为：永久荷载和（　　　）。</w:t>
        <w:br/>
        <w:t>A.恒载</w:t>
        <w:br/>
        <w:t>B.动载</w:t>
        <w:br/>
        <w:t>C.可变荷载</w:t>
        <w:br/>
        <w:t>D.雪载</w:t>
        <w:br/>
        <w:br/>
        <w:t xml:space="preserve">【答案】：C </w:t>
      </w:r>
    </w:p>
    <w:p>
      <w:r>
        <w:t>65、建筑结构的安全性、适应性和耐久性，总称为结构的（　　　）。</w:t>
        <w:br/>
        <w:t>A.抗震性</w:t>
        <w:br/>
        <w:t>B.坚固性</w:t>
        <w:br/>
        <w:t>C.可靠性</w:t>
        <w:br/>
        <w:t>D.稳定性</w:t>
        <w:br/>
        <w:br/>
        <w:t xml:space="preserve">【答案】：C </w:t>
      </w:r>
    </w:p>
    <w:p>
      <w:r>
        <w:t>66、冬期施工时，油漆中不可随意加入（　　　）。</w:t>
        <w:br/>
        <w:t>A.固化剂</w:t>
        <w:br/>
        <w:t>B.稀释剂</w:t>
        <w:br/>
        <w:t>C.催干剂</w:t>
        <w:br/>
        <w:t>D.增塑剂</w:t>
        <w:br/>
        <w:br/>
        <w:t xml:space="preserve">【答案】：B </w:t>
      </w:r>
    </w:p>
    <w:p>
      <w:r>
        <w:t>67、搁栅式木面层地面施工工艺流程为（　　　）。</w:t>
        <w:br/>
        <w:t>A.基层清理→弹线定位→安装木搁栅→铺毛地板→打磨→铺面层地板→安装踢脚板→油漆→打蜡</w:t>
        <w:br/>
        <w:t>B.基层清理→弹线定位→铺毛地板→打磨→铺面层地板→安装木搁栅→安装踢脚板→油漆→打蜡</w:t>
        <w:br/>
        <w:t>C.基层清理→弹线定位→安装木搁栅→铺毛地板→铺面层地板→打磨→安装踢脚板→油漆→打蜡</w:t>
        <w:br/>
        <w:t>D.基层清理→弹线定位→铺毛地板→打磨→安装木搁栅→铺面层地板→安装踢脚板→油漆→打蜡</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68、混凝土强度、弹性模量符合设计要求是才能放松预应力筋。当日平均气温不低于20℃时，龄期不小于（　　　）。</w:t>
        <w:br/>
        <w:t>A.3d</w:t>
        <w:br/>
        <w:t>B.5d</w:t>
        <w:br/>
        <w:t>C.7d</w:t>
        <w:br/>
        <w:t>D.28d</w:t>
        <w:br/>
        <w:br/>
        <w:t>【答案】：B</w:t>
      </w:r>
      <w:r>
        <w:t xml:space="preserve"> </w:t>
      </w:r>
    </w:p>
    <w:p>
      <w:r>
        <w:t>69、饰面砖粘贴工程一般适用于内墙面饰面粘贴工程和高度不大于（　　　）m和抗震设防烈度不大于（　　　）度、采用满粘法施工的外墙饰面砖粘贴工程。</w:t>
        <w:br/>
        <w:t>A.100、8</w:t>
        <w:br/>
        <w:t>B.24、7</w:t>
        <w:br/>
        <w:t>C.50、9</w:t>
        <w:br/>
        <w:t>D.200、7</w:t>
        <w:br/>
        <w:br/>
        <w:t xml:space="preserve">【答案】：A </w:t>
      </w:r>
    </w:p>
    <w:p>
      <w:r>
        <w:t>70、下列不属于玻璃幕墙的为（　　　）。</w:t>
        <w:br/>
        <w:t>A.有框式幕墙</w:t>
        <w:br/>
        <w:t>B.有骨架式幕墙</w:t>
        <w:br/>
        <w:t>C.点式幕墙</w:t>
        <w:br/>
        <w:t>D.全玻璃式幕墙</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71、根据《建筑结构荷载规范》GB50009一2012的规定，民用建筑楼面均布活荷载的标准值最低为（　　　）。</w:t>
        <w:br/>
        <w:t>A.1.5kN/㎡</w:t>
        <w:br/>
        <w:t>B.2.0kN/㎡</w:t>
        <w:br/>
        <w:t>C.2.5kN/㎡</w:t>
        <w:br/>
        <w:t>D.3.0kN/㎡</w:t>
        <w:br/>
        <w:br/>
        <w:t xml:space="preserve">【答案】：B </w:t>
      </w:r>
    </w:p>
    <w:p>
      <w:r>
        <w:t>72、从2002年7月1日起强制实施的《室内装饰装修材料》GB18580、18587和GB24410，规定了10项材料中有害物质的限量，以下（　　　）不是标准中规定的。</w:t>
        <w:br/>
        <w:t>A.人造木质板材</w:t>
        <w:br/>
        <w:t>B.溶剂型木器涂料</w:t>
        <w:br/>
        <w:t>C.内墙涂料</w:t>
        <w:br/>
        <w:t>D.塑料扣件</w:t>
        <w:br/>
        <w:br/>
        <w:t xml:space="preserve">【答案】：D </w:t>
      </w:r>
    </w:p>
    <w:p>
      <w:r>
        <w:t>73、在编制分部分项工程量清单中，（　　　）不一定按照全国统一的工程量清单项目设置规则和计量规则要求填写。</w:t>
        <w:br/>
        <w:t>A.项目编号</w:t>
        <w:br/>
        <w:t>B.项目名称</w:t>
        <w:br/>
        <w:t>C.工程数量</w:t>
        <w:br/>
        <w:t>D.项目工作内容</w:t>
        <w:br/>
        <w:br/>
        <w:t xml:space="preserve">【答案】：D </w:t>
      </w:r>
    </w:p>
    <w:p>
      <w:r>
        <w:t>74、涂料工程水性涂料涂饰工程施工的环境温度应在（　　　）之间，并注意通风换气和防尘。</w:t>
        <w:br/>
        <w:t>A.0～40℃</w:t>
        <w:br/>
        <w:t>B.5～35℃</w:t>
        <w:br/>
        <w:t>C.0～35℃</w:t>
        <w:br/>
        <w:t>D.10～35℃</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75、按楼梯使用性质分类的是（　　　）。</w:t>
        <w:br/>
        <w:t>A.开敞楼梯间</w:t>
        <w:br/>
        <w:t>B.钢筋混凝土楼梯</w:t>
        <w:br/>
        <w:t>C.主要楼梯</w:t>
        <w:br/>
        <w:t>D.防烟楼梯间</w:t>
        <w:br/>
        <w:br/>
        <w:t>【答案】：C</w:t>
      </w:r>
      <w:r>
        <w:t xml:space="preserve"> </w:t>
      </w:r>
    </w:p>
    <w:p>
      <w:r>
        <w:t>76、用（　　　）复查墙面的平整度、垂直度。</w:t>
        <w:br/>
        <w:t>A.托线板</w:t>
        <w:br/>
        <w:t>B.水平尺</w:t>
        <w:br/>
        <w:t>C.垫尺</w:t>
        <w:br/>
        <w:t>D.皮数杆</w:t>
        <w:br/>
        <w:br/>
        <w:t xml:space="preserve">【答案】：A </w:t>
      </w:r>
    </w:p>
    <w:p>
      <w:r>
        <w:t>77、外墙砖的砖缝一般为（　　　）mm。</w:t>
        <w:br/>
        <w:t>A.5～8</w:t>
        <w:br/>
        <w:t>B.7～10</w:t>
        <w:br/>
        <w:t>C.7～12</w:t>
        <w:br/>
        <w:t>D.10～12</w:t>
        <w:br/>
        <w:br/>
        <w:t xml:space="preserve">【答案】：B </w:t>
      </w:r>
    </w:p>
    <w:p>
      <w:r>
        <w:t>78、南京的抗震设防烈度为（　　　）度、苏州大部分地区为6度、宿迁为8度、上海大部分地区为7度、北京大部分地区为8度。</w:t>
        <w:br/>
        <w:t>A.6</w:t>
        <w:br/>
        <w:t>B.7</w:t>
        <w:br/>
        <w:t>C.8</w:t>
        <w:br/>
        <w:t>D.9</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79、拼木地板又叫拼花木地板，分单层和双层的两种，它们的面层都是硬木拼花层，以下（　　　）不是常见的拼花形式。</w:t>
        <w:br/>
        <w:t>A.米子格式</w:t>
        <w:br/>
        <w:t>B.正方格式</w:t>
        <w:br/>
        <w:t>C.斜方格式（席纹式）</w:t>
        <w:br/>
        <w:t>D.人字形</w:t>
        <w:br/>
        <w:br/>
        <w:t>【答案】：A</w:t>
      </w:r>
      <w:r>
        <w:t xml:space="preserve"> </w:t>
      </w:r>
    </w:p>
    <w:p>
      <w:r>
        <w:t>80、钢型材中，（　　　）与工字钢的界面相似，但翼缘更宽。</w:t>
        <w:br/>
        <w:t>A.等边角钢</w:t>
        <w:br/>
        <w:t>B.不等边角钢</w:t>
        <w:br/>
        <w:t>C.槽钢</w:t>
        <w:br/>
        <w:t>D.H型钢</w:t>
        <w:br/>
        <w:br/>
        <w:t xml:space="preserve">【答案】：D </w:t>
      </w:r>
    </w:p>
    <w:p>
      <w:r>
        <w:t>81、拼樘料与砖墙联接时，应先将拼樘料两端插人预留洞中，然后应用强度等级为（　　　）的细石混凝土浇灌固定。</w:t>
        <w:br/>
        <w:t>A.C20</w:t>
        <w:br/>
        <w:t>B.C30</w:t>
        <w:br/>
        <w:t>C.C10</w:t>
        <w:br/>
        <w:t>D.C50</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82、防火玻璃能阻挡和控制热辐射、烟雾及火焰，防止火灾蔓延。防火玻璃处在火焰中时，能成为火焰的屏障，可有效限制玻璃表面热传递，并能最高经受（　　　）个小时的火焰负载，还具有较高的抗热冲击强度，在（　　　）左右的高温环境仍有保护作用。</w:t>
        <w:br/>
        <w:t>A.1.5，700℃</w:t>
        <w:br/>
        <w:t>B.2，750℃</w:t>
        <w:br/>
        <w:t>C.3，800℃</w:t>
        <w:br/>
        <w:t>D.2，800℃</w:t>
        <w:br/>
        <w:br/>
        <w:t xml:space="preserve">【答案】：C </w:t>
      </w:r>
    </w:p>
    <w:p>
      <w:r>
        <w:t>83、排水塑料管必须按设计要求及位置装设伸缩节。如设计无要求时，伸缩节间距不得大于（　　　）m。</w:t>
        <w:br/>
        <w:t>A.1</w:t>
        <w:br/>
        <w:t>B.2</w:t>
        <w:br/>
        <w:t>C.3</w:t>
        <w:br/>
        <w:t>D.4</w:t>
        <w:br/>
        <w:br/>
        <w:t xml:space="preserve">【答案】：D </w:t>
      </w:r>
    </w:p>
    <w:p>
      <w:r>
        <w:t>84、夹层玻璃层数达到（　　　）层时成为防弹玻璃。</w:t>
        <w:br/>
        <w:t>A.3</w:t>
        <w:br/>
        <w:t>B.5</w:t>
        <w:br/>
        <w:t>C.7</w:t>
        <w:br/>
        <w:t>D.9</w:t>
        <w:br/>
        <w:br/>
        <w:t xml:space="preserve">【答案】：D </w:t>
      </w:r>
    </w:p>
    <w:p>
      <w:r>
        <w:t>85、整体面层含（　　　）。</w:t>
        <w:br/>
        <w:t>A.砖面层</w:t>
        <w:br/>
        <w:t>B.地毯面层</w:t>
        <w:br/>
        <w:t>C.卷材面层</w:t>
        <w:br/>
        <w:t>D.涂料面层</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86、防火分区是指在建筑内部采用（　　　）、耐火楼板及其他防火分隔设施（防火门或窗、防火卷帘、防火水幕等）分隔而成，能在一定时间内防止火灾向同一建筑的其余部分蔓延的局部空间。</w:t>
        <w:br/>
        <w:t>A.防火卷帘</w:t>
        <w:br/>
        <w:t>B.挡烟垂壁</w:t>
        <w:br/>
        <w:t>C.防火隔离带</w:t>
        <w:br/>
        <w:t>D.防火墙</w:t>
        <w:br/>
        <w:br/>
        <w:t>【答案】：D</w:t>
      </w:r>
      <w:r>
        <w:t xml:space="preserve"> </w:t>
      </w:r>
    </w:p>
    <w:p>
      <w:r>
        <w:t>87、油漆分类的依据是（　　　）。</w:t>
        <w:br/>
        <w:t>A.以油漆的颜色进行分类</w:t>
        <w:br/>
        <w:t>B.以油漆的性能进行分类</w:t>
        <w:br/>
        <w:t>C.以主要成膜物质进行分类</w:t>
        <w:br/>
        <w:t>D.以辅助成膜物质进行分类</w:t>
        <w:br/>
        <w:br/>
        <w:t xml:space="preserve">【答案】：C </w:t>
      </w:r>
    </w:p>
    <w:p>
      <w:r>
        <w:t>88、框架一剪力墙结构，是指在框架结构内设置适当抵抗水平剪切力墙体的结构，般用于（　　　）层的建筑。</w:t>
        <w:br/>
        <w:t>A.10～20</w:t>
        <w:br/>
        <w:t>B.10～30</w:t>
        <w:br/>
        <w:t>C.15～30</w:t>
        <w:br/>
        <w:t>D.20～50</w:t>
        <w:br/>
        <w:br/>
        <w:t xml:space="preserve">【答案】：A </w:t>
      </w:r>
    </w:p>
    <w:p>
      <w:r>
        <w:t>89、《劳动法》第二十一条规定，试用期最长不超过（　　　）。</w:t>
        <w:br/>
        <w:t>A.3个月</w:t>
        <w:br/>
        <w:t>B.6个月</w:t>
        <w:br/>
        <w:t>C.9个月</w:t>
        <w:br/>
        <w:t>D.12个月</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90、不属于人工预算单价内容的是（　　　）。</w:t>
        <w:br/>
        <w:t>A.生产工具用具使用费</w:t>
        <w:br/>
        <w:t>B.生产工人基本工资</w:t>
        <w:br/>
        <w:t>C.生产工人基本工资性补贴</w:t>
        <w:br/>
        <w:t>D.生产工人辅助工资</w:t>
        <w:br/>
        <w:br/>
        <w:t>【答案】：A</w:t>
      </w:r>
      <w:r>
        <w:t xml:space="preserve"> </w:t>
      </w:r>
    </w:p>
    <w:p>
      <w:r>
        <w:t>91、白色硅酸盐水泥加入颜料可制成彩色水泥，对所加颜料的基本要求是（　　　）。</w:t>
        <w:br/>
        <w:t>A.酸性颜料</w:t>
        <w:br/>
        <w:t>B.碱性颜料</w:t>
        <w:br/>
        <w:t>C.有机颜料</w:t>
        <w:br/>
        <w:t>D.无机有机合成颜料</w:t>
        <w:br/>
        <w:br/>
        <w:t xml:space="preserve">【答案】：B </w:t>
      </w:r>
    </w:p>
    <w:p>
      <w:r>
        <w:t>92、下列哪一项不属于油漆。（　　　）。</w:t>
        <w:br/>
        <w:t>A.天然树脂漆</w:t>
        <w:br/>
        <w:t>B.调和漆</w:t>
        <w:br/>
        <w:t>C.乳胶漆</w:t>
        <w:br/>
        <w:t>D.硝基清漆</w:t>
        <w:br/>
        <w:br/>
        <w:t xml:space="preserve">【答案】：C </w:t>
      </w:r>
    </w:p>
    <w:p>
      <w:r>
        <w:t>93、下列选项中，（　　　）是常见的信息安全软件。</w:t>
        <w:br/>
        <w:t>A.Word</w:t>
        <w:br/>
        <w:t>B.360</w:t>
        <w:br/>
        <w:t>C.PSP</w:t>
        <w:br/>
        <w:t>D.Photoshop</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94、文字处理软件（　　　）是OffiCE的主要程序，它在文字处理软件市场上拥有统治份额。</w:t>
        <w:br/>
        <w:t>A.Word</w:t>
        <w:br/>
        <w:t>B.WPS</w:t>
        <w:br/>
        <w:t>C.Writer</w:t>
        <w:br/>
        <w:t>D.ApplePages</w:t>
        <w:br/>
        <w:br/>
        <w:t>【答案】：A</w:t>
      </w:r>
      <w:r>
        <w:t xml:space="preserve"> </w:t>
      </w:r>
    </w:p>
    <w:p>
      <w:r>
        <w:t>95、装修施工时，（　　　）在建筑内楼面上集中堆放大量建筑材料，如水泥、砂石、钢材等。</w:t>
        <w:br/>
        <w:t>A.需要</w:t>
        <w:br/>
        <w:t>B.可以</w:t>
        <w:br/>
        <w:t>C.允许</w:t>
        <w:br/>
        <w:t>D.不允许</w:t>
        <w:br/>
        <w:br/>
        <w:t xml:space="preserve">【答案】：D </w:t>
      </w:r>
    </w:p>
    <w:p>
      <w:r>
        <w:t>96、下列选项中，不属于建立施工项目经理部的基本原则的是（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 xml:space="preserve">【答案】：C </w:t>
      </w:r>
    </w:p>
    <w:p>
      <w:r>
        <w:t>97、门窗框料有顺弯时，其弯度一般不应超过（　　　）mm。</w:t>
        <w:br/>
        <w:t>A.1</w:t>
        <w:br/>
        <w:t>B.2</w:t>
        <w:br/>
        <w:t>C.3</w:t>
        <w:br/>
        <w:t>D.4</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98、花岗岩具有放射性，国家标准中规定（　　　）可用于装饰装修工程，生产、销售、使用范围不受限制，可在任何场合应用。</w:t>
        <w:br/>
        <w:t>A.A类</w:t>
        <w:br/>
        <w:t>B.B类</w:t>
        <w:br/>
        <w:t>C.C类</w:t>
        <w:br/>
        <w:t>D.D类</w:t>
        <w:br/>
        <w:br/>
        <w:t>【答案】：A</w:t>
      </w:r>
      <w:r>
        <w:t xml:space="preserve"> </w:t>
      </w:r>
    </w:p>
    <w:p>
      <w:r>
        <w:t>99、内墙面层刮大白腻子一般不少于（　　　）遍。</w:t>
        <w:br/>
        <w:t>A.1</w:t>
        <w:br/>
        <w:t>B.2</w:t>
        <w:br/>
        <w:t>C.3</w:t>
        <w:br/>
        <w:t>D.4</w:t>
        <w:br/>
        <w:br/>
        <w:t xml:space="preserve">【答案】：B </w:t>
      </w:r>
    </w:p>
    <w:p>
      <w:r>
        <w:t>100、关于防震缝说法不正确的是（　　　）。</w:t>
        <w:br/>
        <w:t>A.防震缝不可以代替沉降缝</w:t>
        <w:br/>
        <w:t>B.防震缝应沿建筑的全高设置</w:t>
        <w:br/>
        <w:t>C.一般情况下防震缝的基础断开设置</w:t>
        <w:br/>
        <w:t>D.建筑物相邻部分的结构刚度和质量相差悬殊时应设置防震缝</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101、在建设法规的五个层次中，其法律效力从高到低依次为（　　　）。</w:t>
        <w:br/>
        <w:t>A.建设法律、建设行政法规、建设部门规章、地方性建设法规、地方建设规章</w:t>
        <w:br/>
        <w:t>B.建设法律、建设行政法规、建设部门规章、地方建设规章、地方性建设法规</w:t>
        <w:br/>
        <w:t>C.建设行政法规、建设部门规章、建设法律、地方性建设法规、地方建设规章</w:t>
        <w:br/>
        <w:t>D.建设法律、建设行政法规、地方性建设法规、建设部门规章、地方建设规章</w:t>
        <w:br/>
        <w:br/>
        <w:t>【答案】：A</w:t>
      </w:r>
      <w:r>
        <w:t xml:space="preserve"> </w:t>
      </w:r>
    </w:p>
    <w:p>
      <w:r>
        <w:t>102、（　　　）不是木材的人工干燥方法。</w:t>
        <w:br/>
        <w:t>A.浸材法</w:t>
        <w:br/>
        <w:t>B.自然干燥</w:t>
        <w:br/>
        <w:t>C.蒸材法</w:t>
        <w:br/>
        <w:t>D.热炕法</w:t>
        <w:br/>
        <w:br/>
        <w:t xml:space="preserve">【答案】：B </w:t>
      </w:r>
    </w:p>
    <w:p>
      <w:r>
        <w:t>103、下列属于建设行政法规的是（　　　）。</w:t>
        <w:br/>
        <w:t>A.建设工程质量管理条例</w:t>
        <w:br/>
        <w:t>B.工程建设项目施工招标投标办法</w:t>
        <w:br/>
        <w:t>C.中华人民共和国立法法</w:t>
        <w:br/>
        <w:t>D.实施工程建设强制性标准监督规定</w:t>
        <w:br/>
        <w:br/>
        <w:t xml:space="preserve">【答案】：A </w:t>
      </w:r>
    </w:p>
    <w:p>
      <w:r>
        <w:t>104、竹地板按结构分类有（　　　）。</w:t>
        <w:br/>
        <w:t>A.双层胶合竹地板和多层胶合竹地板</w:t>
        <w:br/>
        <w:t>B.单层胶合竹地板和五层胶合竹地板</w:t>
        <w:br/>
        <w:t>C.单层胶合竹地板和双层胶合竹地板</w:t>
        <w:br/>
        <w:t>D.单层胶合竹地板和多层胶合竹地板</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105、按用途不同分类，B类刨花板可用于（　　　）。</w:t>
        <w:br/>
        <w:t>A.家庭装饰</w:t>
        <w:br/>
        <w:t>B.家具</w:t>
        <w:br/>
        <w:t>C.橱具</w:t>
        <w:br/>
        <w:t>D.非结构类建筑</w:t>
        <w:br/>
        <w:br/>
        <w:t>【答案】：D</w:t>
      </w:r>
      <w:r>
        <w:t xml:space="preserve"> </w:t>
      </w:r>
    </w:p>
    <w:p>
      <w:r>
        <w:t>106、陶瓷马赛克与铺贴衬材经粘贴性试验后，不允许有马赛克脱落。表贴陶瓷马赛克的剥离时间不大于（　　　），表贴和背贴陶瓷马赛克铺贴后，不允许有铺贴衬材露出。</w:t>
        <w:br/>
        <w:t>A.30min</w:t>
        <w:br/>
        <w:t>B.40min</w:t>
        <w:br/>
        <w:t>C.45min</w:t>
        <w:br/>
        <w:t>D.50min</w:t>
        <w:br/>
        <w:br/>
        <w:t xml:space="preserve">【答案】：B </w:t>
      </w:r>
    </w:p>
    <w:p>
      <w:r>
        <w:t>107、以下关于市政公用工程规定的施工总承包一级企业可以承包工程范围的说法中，正确的是（　　　）。</w:t>
        <w:br/>
        <w:t>A.单项合同额不超过企业注册资本金5倍的城市道路工程</w:t>
        <w:br/>
        <w:t>B.单项合同额不超过企业注册资本金5倍的供气规模15万m3/日燃气工程</w:t>
        <w:br/>
        <w:t>C.单项合同额不超过企业注册资本金5倍的各种市政公用工程的施工</w:t>
        <w:br/>
        <w:t>D.单项合同额不超过企业注册资本金5倍的各类城市生活垃圾处理工程</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108、企业内部使用的定额是（　　　）。</w:t>
        <w:br/>
        <w:t>A.施工定额</w:t>
        <w:br/>
        <w:t>B.预算定额</w:t>
        <w:br/>
        <w:t>C.概算定额</w:t>
        <w:br/>
        <w:t>D.概算指标</w:t>
        <w:br/>
        <w:br/>
        <w:t xml:space="preserve">【答案】：A </w:t>
      </w:r>
    </w:p>
    <w:p>
      <w:r>
        <w:t>109、工程量清单主要由（　　　）等组成。</w:t>
        <w:br/>
        <w:t>A.分部分项工程量清单，措施项目清单</w:t>
        <w:br/>
        <w:t>B.分部分项工程量清单，措施项目清单和其他项目清单</w:t>
        <w:br/>
        <w:t>C.分部分项工程量清单，措施项目清单，其他项目清单和施工组织设计</w:t>
        <w:br/>
        <w:t>D.分部分项工程量清单，措施项目清单，其他项目清单，规费项目清单和税金项目清单</w:t>
        <w:br/>
        <w:br/>
        <w:t xml:space="preserve">【答案】：D </w:t>
      </w:r>
    </w:p>
    <w:p>
      <w:r>
        <w:t>110、以下有关门窗工程量计算错误的是（　　　）。</w:t>
        <w:br/>
        <w:t>A.纱窗扇按扇外围面积计算</w:t>
        <w:br/>
        <w:t>B.防盗窗按外围展开面积计算</w:t>
        <w:br/>
        <w:t>C.金属卷闸门按（滚筒中心高度+300mm）×（实际宽度）的面积计算</w:t>
        <w:br/>
        <w:t>D.无框玻璃门按门扇计算</w:t>
        <w:br/>
        <w:br/>
        <w:t xml:space="preserve">【答案】：D </w:t>
      </w:r>
    </w:p>
    <w:p>
      <w:r>
        <w:t>111、建筑工程总承包企业资质等级分为（　　　）。</w:t>
        <w:br/>
        <w:t>A.特级、一级、二级</w:t>
        <w:br/>
        <w:t>B.一级、一级、三级</w:t>
        <w:br/>
        <w:t>C.特级、一级、二级、三级</w:t>
        <w:br/>
        <w:t>D.甲级、乙级、丙级</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112、开式沥青混合料压实后剩余空隙率（　　　）。</w:t>
        <w:br/>
        <w:t>A.4%～10%</w:t>
        <w:br/>
        <w:t>B.小于10%</w:t>
        <w:br/>
        <w:t>C.10%～15%</w:t>
        <w:br/>
        <w:t>D.大于15%</w:t>
        <w:br/>
        <w:br/>
        <w:t>【答案】：D</w:t>
      </w:r>
      <w:r>
        <w:t xml:space="preserve"> </w:t>
      </w:r>
    </w:p>
    <w:p>
      <w:r>
        <w:t>113、钢结构工程资质等级分为（　　　）。</w:t>
        <w:br/>
        <w:t>A.一、二、三级</w:t>
        <w:br/>
        <w:t>B.不分资质</w:t>
        <w:br/>
        <w:t>C.二、三级</w:t>
        <w:br/>
        <w:t>D.一、二级</w:t>
        <w:br/>
        <w:br/>
        <w:t xml:space="preserve">【答案】：D </w:t>
      </w:r>
    </w:p>
    <w:p>
      <w:r>
        <w:t>114、标准灰饼的大小为（　　　）mm见方。</w:t>
        <w:br/>
        <w:t>A.20</w:t>
        <w:br/>
        <w:t>B.50</w:t>
        <w:br/>
        <w:t>C.100</w:t>
        <w:br/>
        <w:t>D.200</w:t>
        <w:br/>
        <w:br/>
        <w:t xml:space="preserve">【答案】：B </w:t>
      </w:r>
    </w:p>
    <w:p>
      <w:r>
        <w:t>115、下列各项措施中，不属于施工项目质量控制的措施的是（　　　）。</w:t>
        <w:br/>
        <w:t>A.提高管理、施工及操作人员自身素质</w:t>
        <w:br/>
        <w:t>B.提高施工的质量管理水平</w:t>
        <w:br/>
        <w:t>C.尽可能采用先进的施工技术、方法和新材料、新工艺、新技术，保证进度目标实现</w:t>
        <w:br/>
        <w:t>D.加强施工项目的过程控制</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116、机械的场外运费是指施工机械由（　　　）运至施工现场或由一个工地运至另一处工地的运输、装卸、辅助材料及架线等费用。</w:t>
        <w:br/>
        <w:t>A.存放地</w:t>
        <w:br/>
        <w:t>B.发货地点</w:t>
        <w:br/>
        <w:t>C.某一工地</w:t>
        <w:br/>
        <w:t>D.现场</w:t>
        <w:br/>
        <w:br/>
        <w:t>【答案】：A</w:t>
      </w:r>
      <w:r>
        <w:t xml:space="preserve"> </w:t>
      </w:r>
    </w:p>
    <w:p>
      <w:r>
        <w:t>117、轻型装饰机械，是指（　　　）。</w:t>
        <w:br/>
        <w:t>A.混凝土搅拌机</w:t>
        <w:br/>
        <w:t>B.各种手持电动工具</w:t>
        <w:br/>
        <w:t>C.电圆锯</w:t>
        <w:br/>
        <w:t>D.除手持电动工具外，移动作业比较轻便灵活的电动机械</w:t>
        <w:br/>
        <w:br/>
        <w:t xml:space="preserve">【答案】：D </w:t>
      </w:r>
    </w:p>
    <w:p>
      <w:r>
        <w:t>118、装饰定额中的木材规格是按（　　　）考虑的。</w:t>
        <w:br/>
        <w:t>A.方板材</w:t>
        <w:br/>
        <w:t>B.两个切断面规格材</w:t>
        <w:br/>
        <w:t>C.三个切断面规格材</w:t>
        <w:br/>
        <w:t>D.圆材</w:t>
        <w:br/>
        <w:br/>
        <w:t xml:space="preserve">【答案】：B </w:t>
      </w:r>
    </w:p>
    <w:p>
      <w:r>
        <w:t>119、角向磨光机磨制作业时，应使砂轮与工作面保持（　　　）倾斜位置。</w:t>
        <w:br/>
        <w:t>A.15°～30°</w:t>
        <w:br/>
        <w:t>B.30°～45°</w:t>
        <w:br/>
        <w:t>C.50°</w:t>
        <w:br/>
        <w:t>D.50°～60°</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120、管道系统安装完后应进行综合水压试验。水压试验时应（　　　），待水充满后进行加压。当压力升到规定值时，停止打压，认真检查整个管道系统，确认各处接口和阀门均无渗漏现象，再持续稳压到规定时间，观察其压力下降在允许范围内，并经有关人员验收认可后，填写好水压试验记录，办理交接手续。</w:t>
        <w:br/>
        <w:t>A.排净空气</w:t>
        <w:br/>
        <w:t>B.检查管道</w:t>
        <w:br/>
        <w:t>C.清理管道</w:t>
        <w:br/>
        <w:t>D.放水</w:t>
        <w:br/>
        <w:br/>
        <w:t>【答案】：A</w:t>
      </w:r>
      <w:r>
        <w:t xml:space="preserve"> </w:t>
      </w:r>
    </w:p>
    <w:p>
      <w:r>
        <w:t>121、施工总承包单位承包建设工程后的下列行为中，除（　　　）以外均是法律禁止的。</w:t>
        <w:br/>
        <w:t>A.将承包的工程全部转让给他人完成的</w:t>
        <w:br/>
        <w:t>B.施工总承包单位将有关专业工程发包给了有相应资质的专业承包企业完成的</w:t>
        <w:br/>
        <w:t>C.分包单位将其承包的建设工程肢解后以分包的名义全部转让给他人完成的</w:t>
        <w:br/>
        <w:t>D.劳务分包企业将承包的部分劳务作业任务再分包的</w:t>
        <w:br/>
        <w:br/>
        <w:t xml:space="preserve">【答案】：B </w:t>
      </w:r>
    </w:p>
    <w:p>
      <w:r>
        <w:t>122、《安全生产法》对安全事故等级的划分标准中重大事故是指（　　　）。</w:t>
        <w:br/>
        <w:t>A.造成30人及以上死亡</w:t>
        <w:br/>
        <w:t>B.10人以上及30人以下死亡</w:t>
        <w:br/>
        <w:t>C.3人以上10人以下死亡</w:t>
        <w:br/>
        <w:t>D.3人以下死亡</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123、网架是由许多杆件按照一定规律组成的网状结构。可分为（　　　）网架和曲面网架。</w:t>
        <w:br/>
        <w:t>A.球面</w:t>
        <w:br/>
        <w:t>B.钢管</w:t>
        <w:br/>
        <w:t>C.平板</w:t>
        <w:br/>
        <w:t>D.拱形</w:t>
        <w:br/>
        <w:br/>
        <w:t>【答案】：C</w:t>
      </w:r>
      <w:r>
        <w:t xml:space="preserve"> </w:t>
      </w:r>
    </w:p>
    <w:p>
      <w:r>
        <w:t>124、在普通建筑工程中，使用量最多的平板玻璃是（　　　）。</w:t>
        <w:br/>
        <w:t>A.普通平板玻璃</w:t>
        <w:br/>
        <w:t>B.吸热平板玻璃</w:t>
        <w:br/>
        <w:t>C.浮法平板玻璃</w:t>
        <w:br/>
        <w:t>D.压花平板玻璃</w:t>
        <w:br/>
        <w:br/>
        <w:t xml:space="preserve">【答案】：A </w:t>
      </w:r>
    </w:p>
    <w:p>
      <w:r>
        <w:t>125、对特种涂料的主要要求描述不正确的是（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126、近年来在裱糊装饰工程中应用最为广泛的一种壁纸是（　　　）。</w:t>
        <w:br/>
        <w:t>A.纸基壁纸</w:t>
        <w:br/>
        <w:t>B.织物壁纸</w:t>
        <w:br/>
        <w:t>C.金属涂布壁纸</w:t>
        <w:br/>
        <w:t>D.塑料壁纸</w:t>
        <w:br/>
        <w:br/>
        <w:t xml:space="preserve">【答案】：D </w:t>
      </w:r>
    </w:p>
    <w:p>
      <w:r>
        <w:t>127、在装修施工中，不允许在原有承重结构构件上开洞凿孔，降低结构构件的承载能力。如果实在需要，应经过（　　　）的书面确认方可施工。</w:t>
        <w:br/>
        <w:t>A.建设单位</w:t>
        <w:br/>
        <w:t>B.监理单位</w:t>
        <w:br/>
        <w:t>C.原设计单位</w:t>
        <w:br/>
        <w:t>D.物业管理单位</w:t>
        <w:br/>
        <w:br/>
        <w:t xml:space="preserve">【答案】：C </w:t>
      </w:r>
    </w:p>
    <w:p>
      <w:r>
        <w:t>128、某建筑工程，分部分项工程费为3574262.64元，施工技术措施费为1201876.52元，试计算其单位工程招标控制价。假设其施工组织措施费费率为3.8%，规费费率为6.35％，税金费率为3.41％。根据背景资料，回答下列问题。</w:t>
        <w:br/>
        <w:t>A.13.58</w:t>
        <w:br/>
        <w:t>B.49.58</w:t>
        <w:br/>
        <w:t>C.18.15</w:t>
        <w:br/>
        <w:t>D.31.48</w:t>
        <w:br/>
        <w:br/>
        <w:t xml:space="preserve">【答案】：D </w:t>
      </w:r>
    </w:p>
    <w:p>
      <w:r>
        <w:t>129、高层建筑内应采用防火墙等划分防火分区，二类建筑的每个防火分区允许最大建筑面积为：（　　　）㎡.</w:t>
        <w:br/>
        <w:t>A.500</w:t>
        <w:br/>
        <w:t>B.1000</w:t>
        <w:br/>
        <w:t>C.1500</w:t>
        <w:br/>
        <w:t>D.2000</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130、铝合金既保持了纯铝轻质的特性，同时，机械性能也明显提高，是典型的（　　　）材料。</w:t>
        <w:br/>
        <w:t>A.塑性</w:t>
        <w:br/>
        <w:t>B.弹性</w:t>
        <w:br/>
        <w:t>C.脆性</w:t>
        <w:br/>
        <w:t>D.轻质高强</w:t>
        <w:br/>
        <w:br/>
        <w:t>【答案】：D</w:t>
      </w:r>
      <w:r>
        <w:t xml:space="preserve"> </w:t>
      </w:r>
    </w:p>
    <w:p>
      <w:r>
        <w:t>131、涂料类装饰装修施工工艺为（　　　）。</w:t>
        <w:br/>
        <w:t>A.基层处理→打底子→磨光→刮腻子→施涂涂料→养护</w:t>
        <w:br/>
        <w:t>B.基层处理→打底子→刮腻子→磨光→施涂涂料→养护</w:t>
        <w:br/>
        <w:t>C.基层处理→打底子→施涂涂料→磨光→刮腻子→养护</w:t>
        <w:br/>
        <w:t>D.基层处理→打底子→施涂涂料→刮腻子→磨光→养护</w:t>
        <w:br/>
        <w:br/>
        <w:t xml:space="preserve">【答案】：B </w:t>
      </w:r>
    </w:p>
    <w:p>
      <w:r>
        <w:t>132、手电钻在可钻材料范围内，根据不同的规格型号，钻孔直径可以在（　　　）mm范围。</w:t>
        <w:br/>
        <w:t>A.φ3～φ5</w:t>
        <w:br/>
        <w:t>B.φ5～φ18</w:t>
        <w:br/>
        <w:t>C.φ18～φ25</w:t>
        <w:br/>
        <w:t>D.φ25以上</w:t>
        <w:br/>
        <w:br/>
        <w:t xml:space="preserve">【答案】：B </w:t>
      </w:r>
    </w:p>
    <w:p>
      <w:r>
        <w:t>133、门窗套饰面板一般采用胶合板（切片板呈旋片板），厚度不小于（　　　）mm（也可采用其他贴面板材），颜色、花纹要尽量相似。</w:t>
        <w:br/>
        <w:t>A.10</w:t>
        <w:br/>
        <w:t>B.5</w:t>
        <w:br/>
        <w:t>C.8</w:t>
        <w:br/>
        <w:t>D.3</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https://d.book118.com/536001051042010100</w:t>
        </w:r>
      </w:hyperlink>
    </w:p>
    <w:p/>
    <w:sectPr w:rsidSect="00034616">
      <w:type w:val="nextPage"/>
      <w:pgSz w:w="12240" w:h="15840"/>
      <w:pgMar w:top="1440" w:right="1800" w:bottom="1440" w:left="1800" w:header="720" w:footer="720" w:gutter="0"/>
      <w:pgNumType w:start="3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36001051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