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镍及镍合金材项目规划设计纲要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9" w:history="1">
        <w:r>
          <w:rPr>
            <w:rFonts w:ascii="仿宋" w:eastAsia="仿宋" w:hAnsi="仿宋" w:cs="仿宋" w:hint="eastAsia"/>
            <w:lang w:eastAsia="zh-CN"/>
          </w:rPr>
          <w:t>序言</w:t>
        </w:r>
        <w:r>
          <w:tab/>
        </w:r>
        <w:r>
          <w:fldChar w:fldCharType="begin"/>
        </w:r>
        <w:r>
          <w:instrText xml:space="preserve"> PAGEREF _Toc20419 \h </w:instrText>
        </w:r>
        <w:r>
          <w:fldChar w:fldCharType="separate"/>
        </w:r>
        <w:r>
          <w:t>3</w:t>
        </w:r>
        <w:r>
          <w:fldChar w:fldCharType="end"/>
        </w:r>
      </w:hyperlink>
    </w:p>
    <w:p>
      <w:pPr>
        <w:pStyle w:val="TOC1"/>
        <w:tabs>
          <w:tab w:val="right" w:leader="dot" w:pos="8306"/>
        </w:tabs>
      </w:pPr>
      <w:hyperlink w:anchor="_Toc22185" w:history="1">
        <w:r>
          <w:rPr>
            <w:rFonts w:ascii="仿宋" w:eastAsia="仿宋" w:hAnsi="仿宋" w:cs="仿宋" w:hint="eastAsia"/>
            <w:lang w:eastAsia="zh-CN"/>
          </w:rPr>
          <w:t>一、镍及镍合金材项目概论</w:t>
        </w:r>
        <w:r>
          <w:tab/>
        </w:r>
        <w:r>
          <w:fldChar w:fldCharType="begin"/>
        </w:r>
        <w:r>
          <w:instrText xml:space="preserve"> PAGEREF _Toc22185 \h </w:instrText>
        </w:r>
        <w:r>
          <w:fldChar w:fldCharType="separate"/>
        </w:r>
        <w:r>
          <w:t>3</w:t>
        </w:r>
        <w:r>
          <w:fldChar w:fldCharType="end"/>
        </w:r>
      </w:hyperlink>
    </w:p>
    <w:p>
      <w:pPr>
        <w:pStyle w:val="TOC2"/>
        <w:tabs>
          <w:tab w:val="right" w:leader="dot" w:pos="8306"/>
        </w:tabs>
      </w:pPr>
      <w:hyperlink w:anchor="_Toc13672" w:history="1">
        <w:r>
          <w:rPr>
            <w:rFonts w:ascii="仿宋" w:eastAsia="仿宋" w:hAnsi="仿宋" w:cs="仿宋" w:hint="eastAsia"/>
            <w:lang w:eastAsia="zh-CN"/>
          </w:rPr>
          <w:t>(一)、镍及镍合金材项目概况</w:t>
        </w:r>
        <w:r>
          <w:tab/>
        </w:r>
        <w:r>
          <w:fldChar w:fldCharType="begin"/>
        </w:r>
        <w:r>
          <w:instrText xml:space="preserve"> PAGEREF _Toc13672 \h </w:instrText>
        </w:r>
        <w:r>
          <w:fldChar w:fldCharType="separate"/>
        </w:r>
        <w:r>
          <w:t>3</w:t>
        </w:r>
        <w:r>
          <w:fldChar w:fldCharType="end"/>
        </w:r>
      </w:hyperlink>
    </w:p>
    <w:p>
      <w:pPr>
        <w:pStyle w:val="TOC2"/>
        <w:tabs>
          <w:tab w:val="right" w:leader="dot" w:pos="8306"/>
        </w:tabs>
      </w:pPr>
      <w:hyperlink w:anchor="_Toc14412" w:history="1">
        <w:r>
          <w:rPr>
            <w:rFonts w:ascii="仿宋" w:eastAsia="仿宋" w:hAnsi="仿宋" w:cs="仿宋" w:hint="eastAsia"/>
            <w:lang w:eastAsia="zh-CN"/>
          </w:rPr>
          <w:t>(二)、镍及镍合金材项目目标</w:t>
        </w:r>
        <w:r>
          <w:tab/>
        </w:r>
        <w:r>
          <w:fldChar w:fldCharType="begin"/>
        </w:r>
        <w:r>
          <w:instrText xml:space="preserve"> PAGEREF _Toc14412 \h </w:instrText>
        </w:r>
        <w:r>
          <w:fldChar w:fldCharType="separate"/>
        </w:r>
        <w:r>
          <w:t>5</w:t>
        </w:r>
        <w:r>
          <w:fldChar w:fldCharType="end"/>
        </w:r>
      </w:hyperlink>
    </w:p>
    <w:p>
      <w:pPr>
        <w:pStyle w:val="TOC2"/>
        <w:tabs>
          <w:tab w:val="right" w:leader="dot" w:pos="8306"/>
        </w:tabs>
      </w:pPr>
      <w:hyperlink w:anchor="_Toc9709" w:history="1">
        <w:r>
          <w:rPr>
            <w:rFonts w:ascii="仿宋" w:eastAsia="仿宋" w:hAnsi="仿宋" w:cs="仿宋" w:hint="eastAsia"/>
            <w:lang w:eastAsia="zh-CN"/>
          </w:rPr>
          <w:t>(三)、镍及镍合金材项目提出的理由</w:t>
        </w:r>
        <w:r>
          <w:tab/>
        </w:r>
        <w:r>
          <w:fldChar w:fldCharType="begin"/>
        </w:r>
        <w:r>
          <w:instrText xml:space="preserve"> PAGEREF _Toc9709 \h </w:instrText>
        </w:r>
        <w:r>
          <w:fldChar w:fldCharType="separate"/>
        </w:r>
        <w:r>
          <w:t>6</w:t>
        </w:r>
        <w:r>
          <w:fldChar w:fldCharType="end"/>
        </w:r>
      </w:hyperlink>
    </w:p>
    <w:p>
      <w:pPr>
        <w:pStyle w:val="TOC2"/>
        <w:tabs>
          <w:tab w:val="right" w:leader="dot" w:pos="8306"/>
        </w:tabs>
      </w:pPr>
      <w:hyperlink w:anchor="_Toc16148" w:history="1">
        <w:r>
          <w:rPr>
            <w:rFonts w:ascii="仿宋" w:eastAsia="仿宋" w:hAnsi="仿宋" w:cs="仿宋" w:hint="eastAsia"/>
            <w:lang w:eastAsia="zh-CN"/>
          </w:rPr>
          <w:t>(四)、镍及镍合金材项目意义</w:t>
        </w:r>
        <w:r>
          <w:tab/>
        </w:r>
        <w:r>
          <w:fldChar w:fldCharType="begin"/>
        </w:r>
        <w:r>
          <w:instrText xml:space="preserve"> PAGEREF _Toc16148 \h </w:instrText>
        </w:r>
        <w:r>
          <w:fldChar w:fldCharType="separate"/>
        </w:r>
        <w:r>
          <w:t>8</w:t>
        </w:r>
        <w:r>
          <w:fldChar w:fldCharType="end"/>
        </w:r>
      </w:hyperlink>
    </w:p>
    <w:p>
      <w:pPr>
        <w:pStyle w:val="TOC2"/>
        <w:tabs>
          <w:tab w:val="right" w:leader="dot" w:pos="8306"/>
        </w:tabs>
      </w:pPr>
      <w:hyperlink w:anchor="_Toc16046" w:history="1">
        <w:r>
          <w:rPr>
            <w:rFonts w:ascii="仿宋" w:eastAsia="仿宋" w:hAnsi="仿宋" w:cs="仿宋" w:hint="eastAsia"/>
            <w:lang w:eastAsia="zh-CN"/>
          </w:rPr>
          <w:t>(五)、镍及镍合金材项目背景</w:t>
        </w:r>
        <w:r>
          <w:tab/>
        </w:r>
        <w:r>
          <w:fldChar w:fldCharType="begin"/>
        </w:r>
        <w:r>
          <w:instrText xml:space="preserve"> PAGEREF _Toc16046 \h </w:instrText>
        </w:r>
        <w:r>
          <w:fldChar w:fldCharType="separate"/>
        </w:r>
        <w:r>
          <w:t>9</w:t>
        </w:r>
        <w:r>
          <w:fldChar w:fldCharType="end"/>
        </w:r>
      </w:hyperlink>
    </w:p>
    <w:p>
      <w:pPr>
        <w:pStyle w:val="TOC1"/>
        <w:tabs>
          <w:tab w:val="right" w:leader="dot" w:pos="8306"/>
        </w:tabs>
      </w:pPr>
      <w:hyperlink w:anchor="_Toc19231" w:history="1">
        <w:r>
          <w:rPr>
            <w:rFonts w:ascii="仿宋" w:eastAsia="仿宋" w:hAnsi="仿宋" w:cs="仿宋" w:hint="eastAsia"/>
            <w:lang w:eastAsia="zh-CN"/>
          </w:rPr>
          <w:t>二、市场分析、调研</w:t>
        </w:r>
        <w:r>
          <w:tab/>
        </w:r>
        <w:r>
          <w:fldChar w:fldCharType="begin"/>
        </w:r>
        <w:r>
          <w:instrText xml:space="preserve"> PAGEREF _Toc19231 \h </w:instrText>
        </w:r>
        <w:r>
          <w:fldChar w:fldCharType="separate"/>
        </w:r>
        <w:r>
          <w:t>10</w:t>
        </w:r>
        <w:r>
          <w:fldChar w:fldCharType="end"/>
        </w:r>
      </w:hyperlink>
    </w:p>
    <w:p>
      <w:pPr>
        <w:pStyle w:val="TOC2"/>
        <w:tabs>
          <w:tab w:val="right" w:leader="dot" w:pos="8306"/>
        </w:tabs>
      </w:pPr>
      <w:hyperlink w:anchor="_Toc32448" w:history="1">
        <w:r>
          <w:rPr>
            <w:rFonts w:ascii="仿宋" w:eastAsia="仿宋" w:hAnsi="仿宋" w:cs="仿宋" w:hint="eastAsia"/>
            <w:lang w:eastAsia="zh-CN"/>
          </w:rPr>
          <w:t>(一)、镍及镍合金材行业分析</w:t>
        </w:r>
        <w:r>
          <w:tab/>
        </w:r>
        <w:r>
          <w:fldChar w:fldCharType="begin"/>
        </w:r>
        <w:r>
          <w:instrText xml:space="preserve"> PAGEREF _Toc32448 \h </w:instrText>
        </w:r>
        <w:r>
          <w:fldChar w:fldCharType="separate"/>
        </w:r>
        <w:r>
          <w:t>10</w:t>
        </w:r>
        <w:r>
          <w:fldChar w:fldCharType="end"/>
        </w:r>
      </w:hyperlink>
    </w:p>
    <w:p>
      <w:pPr>
        <w:pStyle w:val="TOC2"/>
        <w:tabs>
          <w:tab w:val="right" w:leader="dot" w:pos="8306"/>
        </w:tabs>
      </w:pPr>
      <w:hyperlink w:anchor="_Toc10483" w:history="1">
        <w:r>
          <w:rPr>
            <w:rFonts w:ascii="仿宋" w:eastAsia="仿宋" w:hAnsi="仿宋" w:cs="仿宋" w:hint="eastAsia"/>
            <w:lang w:eastAsia="zh-CN"/>
          </w:rPr>
          <w:t>(二)、镍及镍合金材市场分析预测</w:t>
        </w:r>
        <w:r>
          <w:tab/>
        </w:r>
        <w:r>
          <w:fldChar w:fldCharType="begin"/>
        </w:r>
        <w:r>
          <w:instrText xml:space="preserve"> PAGEREF _Toc10483 \h </w:instrText>
        </w:r>
        <w:r>
          <w:fldChar w:fldCharType="separate"/>
        </w:r>
        <w:r>
          <w:t>10</w:t>
        </w:r>
        <w:r>
          <w:fldChar w:fldCharType="end"/>
        </w:r>
      </w:hyperlink>
    </w:p>
    <w:p>
      <w:pPr>
        <w:pStyle w:val="TOC1"/>
        <w:tabs>
          <w:tab w:val="right" w:leader="dot" w:pos="8306"/>
        </w:tabs>
      </w:pPr>
      <w:hyperlink w:anchor="_Toc11077" w:history="1">
        <w:r>
          <w:rPr>
            <w:rFonts w:ascii="仿宋" w:eastAsia="仿宋" w:hAnsi="仿宋" w:cs="仿宋" w:hint="eastAsia"/>
            <w:lang w:eastAsia="zh-CN"/>
          </w:rPr>
          <w:t>三、镍及镍合金材项目可持续发展</w:t>
        </w:r>
        <w:r>
          <w:tab/>
        </w:r>
        <w:r>
          <w:fldChar w:fldCharType="begin"/>
        </w:r>
        <w:r>
          <w:instrText xml:space="preserve"> PAGEREF _Toc11077 \h </w:instrText>
        </w:r>
        <w:r>
          <w:fldChar w:fldCharType="separate"/>
        </w:r>
        <w:r>
          <w:t>11</w:t>
        </w:r>
        <w:r>
          <w:fldChar w:fldCharType="end"/>
        </w:r>
      </w:hyperlink>
    </w:p>
    <w:p>
      <w:pPr>
        <w:pStyle w:val="TOC2"/>
        <w:tabs>
          <w:tab w:val="right" w:leader="dot" w:pos="8306"/>
        </w:tabs>
      </w:pPr>
      <w:hyperlink w:anchor="_Toc28920" w:history="1">
        <w:r>
          <w:rPr>
            <w:rFonts w:ascii="仿宋" w:eastAsia="仿宋" w:hAnsi="仿宋" w:cs="仿宋" w:hint="eastAsia"/>
            <w:lang w:eastAsia="zh-CN"/>
          </w:rPr>
          <w:t>(一)、可持续战略与实践</w:t>
        </w:r>
        <w:r>
          <w:tab/>
        </w:r>
        <w:r>
          <w:fldChar w:fldCharType="begin"/>
        </w:r>
        <w:r>
          <w:instrText xml:space="preserve"> PAGEREF _Toc28920 \h </w:instrText>
        </w:r>
        <w:r>
          <w:fldChar w:fldCharType="separate"/>
        </w:r>
        <w:r>
          <w:t>11</w:t>
        </w:r>
        <w:r>
          <w:fldChar w:fldCharType="end"/>
        </w:r>
      </w:hyperlink>
    </w:p>
    <w:p>
      <w:pPr>
        <w:pStyle w:val="TOC2"/>
        <w:tabs>
          <w:tab w:val="right" w:leader="dot" w:pos="8306"/>
        </w:tabs>
      </w:pPr>
      <w:hyperlink w:anchor="_Toc2965" w:history="1">
        <w:r>
          <w:rPr>
            <w:rFonts w:ascii="仿宋" w:eastAsia="仿宋" w:hAnsi="仿宋" w:cs="仿宋" w:hint="eastAsia"/>
            <w:lang w:eastAsia="zh-CN"/>
          </w:rPr>
          <w:t>(二)、环保与社会责任</w:t>
        </w:r>
        <w:r>
          <w:tab/>
        </w:r>
        <w:r>
          <w:fldChar w:fldCharType="begin"/>
        </w:r>
        <w:r>
          <w:instrText xml:space="preserve"> PAGEREF _Toc2965 \h </w:instrText>
        </w:r>
        <w:r>
          <w:fldChar w:fldCharType="separate"/>
        </w:r>
        <w:r>
          <w:t>12</w:t>
        </w:r>
        <w:r>
          <w:fldChar w:fldCharType="end"/>
        </w:r>
      </w:hyperlink>
    </w:p>
    <w:p>
      <w:pPr>
        <w:pStyle w:val="TOC1"/>
        <w:tabs>
          <w:tab w:val="right" w:leader="dot" w:pos="8306"/>
        </w:tabs>
      </w:pPr>
      <w:hyperlink w:anchor="_Toc17293" w:history="1">
        <w:r>
          <w:rPr>
            <w:rFonts w:ascii="仿宋" w:eastAsia="仿宋" w:hAnsi="仿宋" w:cs="仿宋" w:hint="eastAsia"/>
            <w:lang w:eastAsia="zh-CN"/>
          </w:rPr>
          <w:t>四、镍及镍合金材项目绩效评估</w:t>
        </w:r>
        <w:r>
          <w:tab/>
        </w:r>
        <w:r>
          <w:fldChar w:fldCharType="begin"/>
        </w:r>
        <w:r>
          <w:instrText xml:space="preserve"> PAGEREF _Toc17293 \h </w:instrText>
        </w:r>
        <w:r>
          <w:fldChar w:fldCharType="separate"/>
        </w:r>
        <w:r>
          <w:t>13</w:t>
        </w:r>
        <w:r>
          <w:fldChar w:fldCharType="end"/>
        </w:r>
      </w:hyperlink>
    </w:p>
    <w:p>
      <w:pPr>
        <w:pStyle w:val="TOC2"/>
        <w:tabs>
          <w:tab w:val="right" w:leader="dot" w:pos="8306"/>
        </w:tabs>
      </w:pPr>
      <w:hyperlink w:anchor="_Toc25451" w:history="1">
        <w:r>
          <w:rPr>
            <w:rFonts w:ascii="仿宋" w:eastAsia="仿宋" w:hAnsi="仿宋" w:cs="仿宋" w:hint="eastAsia"/>
            <w:lang w:eastAsia="zh-CN"/>
          </w:rPr>
          <w:t>(一)、绩效评估指标</w:t>
        </w:r>
        <w:r>
          <w:tab/>
        </w:r>
        <w:r>
          <w:fldChar w:fldCharType="begin"/>
        </w:r>
        <w:r>
          <w:instrText xml:space="preserve"> PAGEREF _Toc25451 \h </w:instrText>
        </w:r>
        <w:r>
          <w:fldChar w:fldCharType="separate"/>
        </w:r>
        <w:r>
          <w:t>13</w:t>
        </w:r>
        <w:r>
          <w:fldChar w:fldCharType="end"/>
        </w:r>
      </w:hyperlink>
    </w:p>
    <w:p>
      <w:pPr>
        <w:pStyle w:val="TOC2"/>
        <w:tabs>
          <w:tab w:val="right" w:leader="dot" w:pos="8306"/>
        </w:tabs>
      </w:pPr>
      <w:hyperlink w:anchor="_Toc20209" w:history="1">
        <w:r>
          <w:rPr>
            <w:rFonts w:ascii="仿宋" w:eastAsia="仿宋" w:hAnsi="仿宋" w:cs="仿宋" w:hint="eastAsia"/>
            <w:lang w:eastAsia="zh-CN"/>
          </w:rPr>
          <w:t>(二)、绩效评估方法</w:t>
        </w:r>
        <w:r>
          <w:tab/>
        </w:r>
        <w:r>
          <w:fldChar w:fldCharType="begin"/>
        </w:r>
        <w:r>
          <w:instrText xml:space="preserve"> PAGEREF _Toc20209 \h </w:instrText>
        </w:r>
        <w:r>
          <w:fldChar w:fldCharType="separate"/>
        </w:r>
        <w:r>
          <w:t>14</w:t>
        </w:r>
        <w:r>
          <w:fldChar w:fldCharType="end"/>
        </w:r>
      </w:hyperlink>
    </w:p>
    <w:p>
      <w:pPr>
        <w:pStyle w:val="TOC2"/>
        <w:tabs>
          <w:tab w:val="right" w:leader="dot" w:pos="8306"/>
        </w:tabs>
      </w:pPr>
      <w:hyperlink w:anchor="_Toc947" w:history="1">
        <w:r>
          <w:rPr>
            <w:rFonts w:ascii="仿宋" w:eastAsia="仿宋" w:hAnsi="仿宋" w:cs="仿宋" w:hint="eastAsia"/>
            <w:lang w:eastAsia="zh-CN"/>
          </w:rPr>
          <w:t>(三)、绩效评估周期</w:t>
        </w:r>
        <w:r>
          <w:tab/>
        </w:r>
        <w:r>
          <w:fldChar w:fldCharType="begin"/>
        </w:r>
        <w:r>
          <w:instrText xml:space="preserve"> PAGEREF _Toc947 \h </w:instrText>
        </w:r>
        <w:r>
          <w:fldChar w:fldCharType="separate"/>
        </w:r>
        <w:r>
          <w:t>15</w:t>
        </w:r>
        <w:r>
          <w:fldChar w:fldCharType="end"/>
        </w:r>
      </w:hyperlink>
    </w:p>
    <w:p>
      <w:pPr>
        <w:pStyle w:val="TOC1"/>
        <w:tabs>
          <w:tab w:val="right" w:leader="dot" w:pos="8306"/>
        </w:tabs>
      </w:pPr>
      <w:hyperlink w:anchor="_Toc13661" w:history="1">
        <w:r>
          <w:rPr>
            <w:rFonts w:ascii="仿宋" w:eastAsia="仿宋" w:hAnsi="仿宋" w:cs="仿宋" w:hint="eastAsia"/>
            <w:lang w:eastAsia="zh-CN"/>
          </w:rPr>
          <w:t>五、镍及镍合金材项目选址可行性分析</w:t>
        </w:r>
        <w:r>
          <w:tab/>
        </w:r>
        <w:r>
          <w:fldChar w:fldCharType="begin"/>
        </w:r>
        <w:r>
          <w:instrText xml:space="preserve"> PAGEREF _Toc13661 \h </w:instrText>
        </w:r>
        <w:r>
          <w:fldChar w:fldCharType="separate"/>
        </w:r>
        <w:r>
          <w:t>16</w:t>
        </w:r>
        <w:r>
          <w:fldChar w:fldCharType="end"/>
        </w:r>
      </w:hyperlink>
    </w:p>
    <w:p>
      <w:pPr>
        <w:pStyle w:val="TOC2"/>
        <w:tabs>
          <w:tab w:val="right" w:leader="dot" w:pos="8306"/>
        </w:tabs>
      </w:pPr>
      <w:hyperlink w:anchor="_Toc20156" w:history="1">
        <w:r>
          <w:rPr>
            <w:rFonts w:ascii="仿宋" w:eastAsia="仿宋" w:hAnsi="仿宋" w:cs="仿宋" w:hint="eastAsia"/>
            <w:lang w:eastAsia="zh-CN"/>
          </w:rPr>
          <w:t>(一)、镍及镍合金材项目选址</w:t>
        </w:r>
        <w:r>
          <w:tab/>
        </w:r>
        <w:r>
          <w:fldChar w:fldCharType="begin"/>
        </w:r>
        <w:r>
          <w:instrText xml:space="preserve"> PAGEREF _Toc20156 \h </w:instrText>
        </w:r>
        <w:r>
          <w:fldChar w:fldCharType="separate"/>
        </w:r>
        <w:r>
          <w:t>16</w:t>
        </w:r>
        <w:r>
          <w:fldChar w:fldCharType="end"/>
        </w:r>
      </w:hyperlink>
    </w:p>
    <w:p>
      <w:pPr>
        <w:pStyle w:val="TOC2"/>
        <w:tabs>
          <w:tab w:val="right" w:leader="dot" w:pos="8306"/>
        </w:tabs>
      </w:pPr>
      <w:hyperlink w:anchor="_Toc23807" w:history="1">
        <w:r>
          <w:rPr>
            <w:rFonts w:ascii="仿宋" w:eastAsia="仿宋" w:hAnsi="仿宋" w:cs="仿宋" w:hint="eastAsia"/>
            <w:lang w:eastAsia="zh-CN"/>
          </w:rPr>
          <w:t>(二)、用地控制指标</w:t>
        </w:r>
        <w:r>
          <w:tab/>
        </w:r>
        <w:r>
          <w:fldChar w:fldCharType="begin"/>
        </w:r>
        <w:r>
          <w:instrText xml:space="preserve"> PAGEREF _Toc23807 \h </w:instrText>
        </w:r>
        <w:r>
          <w:fldChar w:fldCharType="separate"/>
        </w:r>
        <w:r>
          <w:t>16</w:t>
        </w:r>
        <w:r>
          <w:fldChar w:fldCharType="end"/>
        </w:r>
      </w:hyperlink>
    </w:p>
    <w:p>
      <w:pPr>
        <w:pStyle w:val="TOC2"/>
        <w:tabs>
          <w:tab w:val="right" w:leader="dot" w:pos="8306"/>
        </w:tabs>
      </w:pPr>
      <w:hyperlink w:anchor="_Toc12996" w:history="1">
        <w:r>
          <w:rPr>
            <w:rFonts w:ascii="仿宋" w:eastAsia="仿宋" w:hAnsi="仿宋" w:cs="仿宋" w:hint="eastAsia"/>
            <w:lang w:eastAsia="zh-CN"/>
          </w:rPr>
          <w:t>(三)、节约用地措施</w:t>
        </w:r>
        <w:r>
          <w:tab/>
        </w:r>
        <w:r>
          <w:fldChar w:fldCharType="begin"/>
        </w:r>
        <w:r>
          <w:instrText xml:space="preserve"> PAGEREF _Toc12996 \h </w:instrText>
        </w:r>
        <w:r>
          <w:fldChar w:fldCharType="separate"/>
        </w:r>
        <w:r>
          <w:t>18</w:t>
        </w:r>
        <w:r>
          <w:fldChar w:fldCharType="end"/>
        </w:r>
      </w:hyperlink>
    </w:p>
    <w:p>
      <w:pPr>
        <w:pStyle w:val="TOC2"/>
        <w:tabs>
          <w:tab w:val="right" w:leader="dot" w:pos="8306"/>
        </w:tabs>
      </w:pPr>
      <w:hyperlink w:anchor="_Toc16567" w:history="1">
        <w:r>
          <w:rPr>
            <w:rFonts w:ascii="仿宋" w:eastAsia="仿宋" w:hAnsi="仿宋" w:cs="仿宋" w:hint="eastAsia"/>
            <w:lang w:eastAsia="zh-CN"/>
          </w:rPr>
          <w:t>(四)、总图布置方案</w:t>
        </w:r>
        <w:r>
          <w:tab/>
        </w:r>
        <w:r>
          <w:fldChar w:fldCharType="begin"/>
        </w:r>
        <w:r>
          <w:instrText xml:space="preserve"> PAGEREF _Toc16567 \h </w:instrText>
        </w:r>
        <w:r>
          <w:fldChar w:fldCharType="separate"/>
        </w:r>
        <w:r>
          <w:t>19</w:t>
        </w:r>
        <w:r>
          <w:fldChar w:fldCharType="end"/>
        </w:r>
      </w:hyperlink>
    </w:p>
    <w:p>
      <w:pPr>
        <w:pStyle w:val="TOC2"/>
        <w:tabs>
          <w:tab w:val="right" w:leader="dot" w:pos="8306"/>
        </w:tabs>
      </w:pPr>
      <w:hyperlink w:anchor="_Toc30282" w:history="1">
        <w:r>
          <w:rPr>
            <w:rFonts w:ascii="仿宋" w:eastAsia="仿宋" w:hAnsi="仿宋" w:cs="仿宋" w:hint="eastAsia"/>
            <w:lang w:eastAsia="zh-CN"/>
          </w:rPr>
          <w:t>(五)、选址综合评价</w:t>
        </w:r>
        <w:r>
          <w:tab/>
        </w:r>
        <w:r>
          <w:fldChar w:fldCharType="begin"/>
        </w:r>
        <w:r>
          <w:instrText xml:space="preserve"> PAGEREF _Toc30282 \h </w:instrText>
        </w:r>
        <w:r>
          <w:fldChar w:fldCharType="separate"/>
        </w:r>
        <w:r>
          <w:t>20</w:t>
        </w:r>
        <w:r>
          <w:fldChar w:fldCharType="end"/>
        </w:r>
      </w:hyperlink>
    </w:p>
    <w:p>
      <w:pPr>
        <w:pStyle w:val="TOC1"/>
        <w:tabs>
          <w:tab w:val="right" w:leader="dot" w:pos="8306"/>
        </w:tabs>
      </w:pPr>
      <w:hyperlink w:anchor="_Toc20415" w:history="1">
        <w:r>
          <w:rPr>
            <w:rFonts w:ascii="仿宋" w:eastAsia="仿宋" w:hAnsi="仿宋" w:cs="仿宋" w:hint="eastAsia"/>
            <w:lang w:eastAsia="zh-CN"/>
          </w:rPr>
          <w:t>六、镍及镍合金材项目建设单位说明</w:t>
        </w:r>
        <w:r>
          <w:tab/>
        </w:r>
        <w:r>
          <w:fldChar w:fldCharType="begin"/>
        </w:r>
        <w:r>
          <w:instrText xml:space="preserve"> PAGEREF _Toc20415 \h </w:instrText>
        </w:r>
        <w:r>
          <w:fldChar w:fldCharType="separate"/>
        </w:r>
        <w:r>
          <w:t>22</w:t>
        </w:r>
        <w:r>
          <w:fldChar w:fldCharType="end"/>
        </w:r>
      </w:hyperlink>
    </w:p>
    <w:p>
      <w:pPr>
        <w:pStyle w:val="TOC2"/>
        <w:tabs>
          <w:tab w:val="right" w:leader="dot" w:pos="8306"/>
        </w:tabs>
      </w:pPr>
      <w:hyperlink w:anchor="_Toc19334" w:history="1">
        <w:r>
          <w:rPr>
            <w:rFonts w:ascii="仿宋" w:eastAsia="仿宋" w:hAnsi="仿宋" w:cs="仿宋" w:hint="eastAsia"/>
            <w:lang w:eastAsia="zh-CN"/>
          </w:rPr>
          <w:t>(一)、镍及镍合金材项目承办单位基本情况</w:t>
        </w:r>
        <w:r>
          <w:tab/>
        </w:r>
        <w:r>
          <w:fldChar w:fldCharType="begin"/>
        </w:r>
        <w:r>
          <w:instrText xml:space="preserve"> PAGEREF _Toc19334 \h </w:instrText>
        </w:r>
        <w:r>
          <w:fldChar w:fldCharType="separate"/>
        </w:r>
        <w:r>
          <w:t>22</w:t>
        </w:r>
        <w:r>
          <w:fldChar w:fldCharType="end"/>
        </w:r>
      </w:hyperlink>
    </w:p>
    <w:p>
      <w:pPr>
        <w:pStyle w:val="TOC2"/>
        <w:tabs>
          <w:tab w:val="right" w:leader="dot" w:pos="8306"/>
        </w:tabs>
      </w:pPr>
      <w:hyperlink w:anchor="_Toc7086" w:history="1">
        <w:r>
          <w:rPr>
            <w:rFonts w:ascii="仿宋" w:eastAsia="仿宋" w:hAnsi="仿宋" w:cs="仿宋" w:hint="eastAsia"/>
            <w:lang w:eastAsia="zh-CN"/>
          </w:rPr>
          <w:t>(二)、公司经济效益分析</w:t>
        </w:r>
        <w:r>
          <w:tab/>
        </w:r>
        <w:r>
          <w:fldChar w:fldCharType="begin"/>
        </w:r>
        <w:r>
          <w:instrText xml:space="preserve"> PAGEREF _Toc7086 \h </w:instrText>
        </w:r>
        <w:r>
          <w:fldChar w:fldCharType="separate"/>
        </w:r>
        <w:r>
          <w:t>22</w:t>
        </w:r>
        <w:r>
          <w:fldChar w:fldCharType="end"/>
        </w:r>
      </w:hyperlink>
    </w:p>
    <w:p>
      <w:pPr>
        <w:pStyle w:val="TOC1"/>
        <w:tabs>
          <w:tab w:val="right" w:leader="dot" w:pos="8306"/>
        </w:tabs>
      </w:pPr>
      <w:hyperlink w:anchor="_Toc3311" w:history="1">
        <w:r>
          <w:rPr>
            <w:rFonts w:ascii="仿宋" w:eastAsia="仿宋" w:hAnsi="仿宋" w:cs="仿宋" w:hint="eastAsia"/>
            <w:lang w:eastAsia="zh-CN"/>
          </w:rPr>
          <w:t>七、镍及镍合金材项目计划安排</w:t>
        </w:r>
        <w:r>
          <w:tab/>
        </w:r>
        <w:r>
          <w:fldChar w:fldCharType="begin"/>
        </w:r>
        <w:r>
          <w:instrText xml:space="preserve"> PAGEREF _Toc3311 \h </w:instrText>
        </w:r>
        <w:r>
          <w:fldChar w:fldCharType="separate"/>
        </w:r>
        <w:r>
          <w:t>23</w:t>
        </w:r>
        <w:r>
          <w:fldChar w:fldCharType="end"/>
        </w:r>
      </w:hyperlink>
    </w:p>
    <w:p>
      <w:pPr>
        <w:pStyle w:val="TOC2"/>
        <w:tabs>
          <w:tab w:val="right" w:leader="dot" w:pos="8306"/>
        </w:tabs>
      </w:pPr>
      <w:hyperlink w:anchor="_Toc20338" w:history="1">
        <w:r>
          <w:rPr>
            <w:rFonts w:ascii="仿宋" w:eastAsia="仿宋" w:hAnsi="仿宋" w:cs="仿宋" w:hint="eastAsia"/>
            <w:lang w:eastAsia="zh-CN"/>
          </w:rPr>
          <w:t>(一)、建设周期</w:t>
        </w:r>
        <w:r>
          <w:tab/>
        </w:r>
        <w:r>
          <w:fldChar w:fldCharType="begin"/>
        </w:r>
        <w:r>
          <w:instrText xml:space="preserve"> PAGEREF _Toc20338 \h </w:instrText>
        </w:r>
        <w:r>
          <w:fldChar w:fldCharType="separate"/>
        </w:r>
        <w:r>
          <w:t>23</w:t>
        </w:r>
        <w:r>
          <w:fldChar w:fldCharType="end"/>
        </w:r>
      </w:hyperlink>
    </w:p>
    <w:p>
      <w:pPr>
        <w:pStyle w:val="TOC2"/>
        <w:tabs>
          <w:tab w:val="right" w:leader="dot" w:pos="8306"/>
        </w:tabs>
      </w:pPr>
      <w:hyperlink w:anchor="_Toc21187" w:history="1">
        <w:r>
          <w:rPr>
            <w:rFonts w:ascii="仿宋" w:eastAsia="仿宋" w:hAnsi="仿宋" w:cs="仿宋" w:hint="eastAsia"/>
            <w:lang w:eastAsia="zh-CN"/>
          </w:rPr>
          <w:t>(二)、建设进度</w:t>
        </w:r>
        <w:r>
          <w:tab/>
        </w:r>
        <w:r>
          <w:fldChar w:fldCharType="begin"/>
        </w:r>
        <w:r>
          <w:instrText xml:space="preserve"> PAGEREF _Toc21187 \h </w:instrText>
        </w:r>
        <w:r>
          <w:fldChar w:fldCharType="separate"/>
        </w:r>
        <w:r>
          <w:t>24</w:t>
        </w:r>
        <w:r>
          <w:fldChar w:fldCharType="end"/>
        </w:r>
      </w:hyperlink>
    </w:p>
    <w:p>
      <w:pPr>
        <w:pStyle w:val="TOC2"/>
        <w:tabs>
          <w:tab w:val="right" w:leader="dot" w:pos="8306"/>
        </w:tabs>
      </w:pPr>
      <w:hyperlink w:anchor="_Toc32564" w:history="1">
        <w:r>
          <w:rPr>
            <w:rFonts w:ascii="仿宋" w:eastAsia="仿宋" w:hAnsi="仿宋" w:cs="仿宋" w:hint="eastAsia"/>
            <w:lang w:eastAsia="zh-CN"/>
          </w:rPr>
          <w:t>(三)、进度安排注意事项</w:t>
        </w:r>
        <w:r>
          <w:tab/>
        </w:r>
        <w:r>
          <w:fldChar w:fldCharType="begin"/>
        </w:r>
        <w:r>
          <w:instrText xml:space="preserve"> PAGEREF _Toc32564 \h </w:instrText>
        </w:r>
        <w:r>
          <w:fldChar w:fldCharType="separate"/>
        </w:r>
        <w:r>
          <w:t>25</w:t>
        </w:r>
        <w:r>
          <w:fldChar w:fldCharType="end"/>
        </w:r>
      </w:hyperlink>
    </w:p>
    <w:p>
      <w:pPr>
        <w:pStyle w:val="TOC2"/>
        <w:tabs>
          <w:tab w:val="right" w:leader="dot" w:pos="8306"/>
        </w:tabs>
      </w:pPr>
      <w:hyperlink w:anchor="_Toc20962" w:history="1">
        <w:r>
          <w:rPr>
            <w:rFonts w:ascii="仿宋" w:eastAsia="仿宋" w:hAnsi="仿宋" w:cs="仿宋" w:hint="eastAsia"/>
            <w:lang w:eastAsia="zh-CN"/>
          </w:rPr>
          <w:t>(四)、人力资源配置</w:t>
        </w:r>
        <w:r>
          <w:tab/>
        </w:r>
        <w:r>
          <w:fldChar w:fldCharType="begin"/>
        </w:r>
        <w:r>
          <w:instrText xml:space="preserve"> PAGEREF _Toc20962 \h </w:instrText>
        </w:r>
        <w:r>
          <w:fldChar w:fldCharType="separate"/>
        </w:r>
        <w:r>
          <w:t>27</w:t>
        </w:r>
        <w:r>
          <w:fldChar w:fldCharType="end"/>
        </w:r>
      </w:hyperlink>
    </w:p>
    <w:p>
      <w:pPr>
        <w:pStyle w:val="TOC1"/>
        <w:tabs>
          <w:tab w:val="right" w:leader="dot" w:pos="8306"/>
        </w:tabs>
      </w:pPr>
      <w:hyperlink w:anchor="_Toc8261" w:history="1">
        <w:r>
          <w:rPr>
            <w:rFonts w:ascii="仿宋" w:eastAsia="仿宋" w:hAnsi="仿宋" w:cs="仿宋" w:hint="eastAsia"/>
            <w:lang w:eastAsia="zh-CN"/>
          </w:rPr>
          <w:t>八、镍及镍合金材项目技术管理</w:t>
        </w:r>
        <w:r>
          <w:tab/>
        </w:r>
        <w:r>
          <w:fldChar w:fldCharType="begin"/>
        </w:r>
        <w:r>
          <w:instrText xml:space="preserve"> PAGEREF _Toc8261 \h </w:instrText>
        </w:r>
        <w:r>
          <w:fldChar w:fldCharType="separate"/>
        </w:r>
        <w:r>
          <w:t>27</w:t>
        </w:r>
        <w:r>
          <w:fldChar w:fldCharType="end"/>
        </w:r>
      </w:hyperlink>
    </w:p>
    <w:p>
      <w:pPr>
        <w:pStyle w:val="TOC2"/>
        <w:tabs>
          <w:tab w:val="right" w:leader="dot" w:pos="8306"/>
        </w:tabs>
      </w:pPr>
      <w:hyperlink w:anchor="_Toc13955" w:history="1">
        <w:r>
          <w:rPr>
            <w:rFonts w:ascii="仿宋" w:eastAsia="仿宋" w:hAnsi="仿宋" w:cs="仿宋" w:hint="eastAsia"/>
            <w:lang w:eastAsia="zh-CN"/>
          </w:rPr>
          <w:t>(一)、技术方案选用方向</w:t>
        </w:r>
        <w:r>
          <w:tab/>
        </w:r>
        <w:r>
          <w:fldChar w:fldCharType="begin"/>
        </w:r>
        <w:r>
          <w:instrText xml:space="preserve"> PAGEREF _Toc13955 \h </w:instrText>
        </w:r>
        <w:r>
          <w:fldChar w:fldCharType="separate"/>
        </w:r>
        <w:r>
          <w:t>27</w:t>
        </w:r>
        <w:r>
          <w:fldChar w:fldCharType="end"/>
        </w:r>
      </w:hyperlink>
    </w:p>
    <w:p>
      <w:pPr>
        <w:pStyle w:val="TOC2"/>
        <w:tabs>
          <w:tab w:val="right" w:leader="dot" w:pos="8306"/>
        </w:tabs>
      </w:pPr>
      <w:hyperlink w:anchor="_Toc12675" w:history="1">
        <w:r>
          <w:rPr>
            <w:rFonts w:ascii="仿宋" w:eastAsia="仿宋" w:hAnsi="仿宋" w:cs="仿宋" w:hint="eastAsia"/>
            <w:lang w:eastAsia="zh-CN"/>
          </w:rPr>
          <w:t>(二)、工艺技术方案选用原则</w:t>
        </w:r>
        <w:r>
          <w:tab/>
        </w:r>
        <w:r>
          <w:fldChar w:fldCharType="begin"/>
        </w:r>
        <w:r>
          <w:instrText xml:space="preserve"> PAGEREF _Toc12675 \h </w:instrText>
        </w:r>
        <w:r>
          <w:fldChar w:fldCharType="separate"/>
        </w:r>
        <w:r>
          <w:t>29</w:t>
        </w:r>
        <w:r>
          <w:fldChar w:fldCharType="end"/>
        </w:r>
      </w:hyperlink>
    </w:p>
    <w:p>
      <w:pPr>
        <w:pStyle w:val="TOC2"/>
        <w:tabs>
          <w:tab w:val="right" w:leader="dot" w:pos="8306"/>
        </w:tabs>
      </w:pPr>
      <w:hyperlink w:anchor="_Toc393" w:history="1">
        <w:r>
          <w:rPr>
            <w:rFonts w:ascii="仿宋" w:eastAsia="仿宋" w:hAnsi="仿宋" w:cs="仿宋" w:hint="eastAsia"/>
            <w:lang w:eastAsia="zh-CN"/>
          </w:rPr>
          <w:t>(三)、工艺技术方案要求</w:t>
        </w:r>
        <w:r>
          <w:tab/>
        </w:r>
        <w:r>
          <w:fldChar w:fldCharType="begin"/>
        </w:r>
        <w:r>
          <w:instrText xml:space="preserve"> PAGEREF _Toc393 \h </w:instrText>
        </w:r>
        <w:r>
          <w:fldChar w:fldCharType="separate"/>
        </w:r>
        <w:r>
          <w:t>31</w:t>
        </w:r>
        <w:r>
          <w:fldChar w:fldCharType="end"/>
        </w:r>
      </w:hyperlink>
    </w:p>
    <w:p>
      <w:pPr>
        <w:pStyle w:val="TOC1"/>
        <w:tabs>
          <w:tab w:val="right" w:leader="dot" w:pos="8306"/>
        </w:tabs>
      </w:pPr>
      <w:hyperlink w:anchor="_Toc8151" w:history="1">
        <w:r>
          <w:rPr>
            <w:rFonts w:ascii="仿宋" w:eastAsia="仿宋" w:hAnsi="仿宋" w:cs="仿宋" w:hint="eastAsia"/>
            <w:lang w:eastAsia="zh-CN"/>
          </w:rPr>
          <w:t>九、镍及镍合金材项目环境影响分析</w:t>
        </w:r>
        <w:r>
          <w:tab/>
        </w:r>
        <w:r>
          <w:fldChar w:fldCharType="begin"/>
        </w:r>
        <w:r>
          <w:instrText xml:space="preserve"> PAGEREF _Toc8151 \h </w:instrText>
        </w:r>
        <w:r>
          <w:fldChar w:fldCharType="separate"/>
        </w:r>
        <w:r>
          <w:t>34</w:t>
        </w:r>
        <w:r>
          <w:fldChar w:fldCharType="end"/>
        </w:r>
      </w:hyperlink>
    </w:p>
    <w:p>
      <w:pPr>
        <w:pStyle w:val="TOC2"/>
        <w:tabs>
          <w:tab w:val="right" w:leader="dot" w:pos="8306"/>
        </w:tabs>
      </w:pPr>
      <w:hyperlink w:anchor="_Toc25984" w:history="1">
        <w:r>
          <w:rPr>
            <w:rFonts w:ascii="仿宋" w:eastAsia="仿宋" w:hAnsi="仿宋" w:cs="仿宋" w:hint="eastAsia"/>
            <w:lang w:eastAsia="zh-CN"/>
          </w:rPr>
          <w:t>(一)、建设区域环境质量现状</w:t>
        </w:r>
        <w:r>
          <w:tab/>
        </w:r>
        <w:r>
          <w:fldChar w:fldCharType="begin"/>
        </w:r>
        <w:r>
          <w:instrText xml:space="preserve"> PAGEREF _Toc25984 \h </w:instrText>
        </w:r>
        <w:r>
          <w:fldChar w:fldCharType="separate"/>
        </w:r>
        <w:r>
          <w:t>34</w:t>
        </w:r>
        <w:r>
          <w:fldChar w:fldCharType="end"/>
        </w:r>
      </w:hyperlink>
    </w:p>
    <w:p>
      <w:pPr>
        <w:pStyle w:val="TOC2"/>
        <w:tabs>
          <w:tab w:val="right" w:leader="dot" w:pos="8306"/>
        </w:tabs>
      </w:pPr>
      <w:hyperlink w:anchor="_Toc4028" w:history="1">
        <w:r>
          <w:rPr>
            <w:rFonts w:ascii="仿宋" w:eastAsia="仿宋" w:hAnsi="仿宋" w:cs="仿宋" w:hint="eastAsia"/>
            <w:lang w:eastAsia="zh-CN"/>
          </w:rPr>
          <w:t>(二)、建设期环境保护</w:t>
        </w:r>
        <w:r>
          <w:tab/>
        </w:r>
        <w:r>
          <w:fldChar w:fldCharType="begin"/>
        </w:r>
        <w:r>
          <w:instrText xml:space="preserve"> PAGEREF _Toc4028 \h </w:instrText>
        </w:r>
        <w:r>
          <w:fldChar w:fldCharType="separate"/>
        </w:r>
        <w:r>
          <w:t>35</w:t>
        </w:r>
        <w:r>
          <w:fldChar w:fldCharType="end"/>
        </w:r>
      </w:hyperlink>
    </w:p>
    <w:p>
      <w:pPr>
        <w:pStyle w:val="TOC2"/>
        <w:tabs>
          <w:tab w:val="right" w:leader="dot" w:pos="8306"/>
        </w:tabs>
      </w:pPr>
      <w:hyperlink w:anchor="_Toc18574" w:history="1">
        <w:r>
          <w:rPr>
            <w:rFonts w:ascii="仿宋" w:eastAsia="仿宋" w:hAnsi="仿宋" w:cs="仿宋" w:hint="eastAsia"/>
            <w:lang w:eastAsia="zh-CN"/>
          </w:rPr>
          <w:t>(三)、运营期环境保护</w:t>
        </w:r>
        <w:r>
          <w:tab/>
        </w:r>
        <w:r>
          <w:fldChar w:fldCharType="begin"/>
        </w:r>
        <w:r>
          <w:instrText xml:space="preserve"> PAGEREF _Toc18574 \h </w:instrText>
        </w:r>
        <w:r>
          <w:fldChar w:fldCharType="separate"/>
        </w:r>
        <w:r>
          <w:t>36</w:t>
        </w:r>
        <w:r>
          <w:fldChar w:fldCharType="end"/>
        </w:r>
      </w:hyperlink>
    </w:p>
    <w:p>
      <w:pPr>
        <w:pStyle w:val="TOC2"/>
        <w:tabs>
          <w:tab w:val="right" w:leader="dot" w:pos="8306"/>
        </w:tabs>
      </w:pPr>
      <w:hyperlink w:anchor="_Toc15349" w:history="1">
        <w:r>
          <w:rPr>
            <w:rFonts w:ascii="仿宋" w:eastAsia="仿宋" w:hAnsi="仿宋" w:cs="仿宋" w:hint="eastAsia"/>
            <w:lang w:eastAsia="zh-CN"/>
          </w:rPr>
          <w:t>(四)、镍及镍合金材项目建设对区域经济的影响</w:t>
        </w:r>
        <w:r>
          <w:tab/>
        </w:r>
        <w:r>
          <w:fldChar w:fldCharType="begin"/>
        </w:r>
        <w:r>
          <w:instrText xml:space="preserve"> PAGEREF _Toc15349 \h </w:instrText>
        </w:r>
        <w:r>
          <w:fldChar w:fldCharType="separate"/>
        </w:r>
        <w:r>
          <w:t>38</w:t>
        </w:r>
        <w:r>
          <w:fldChar w:fldCharType="end"/>
        </w:r>
      </w:hyperlink>
    </w:p>
    <w:p>
      <w:pPr>
        <w:pStyle w:val="TOC2"/>
        <w:tabs>
          <w:tab w:val="right" w:leader="dot" w:pos="8306"/>
        </w:tabs>
      </w:pPr>
      <w:hyperlink w:anchor="_Toc31450" w:history="1">
        <w:r>
          <w:rPr>
            <w:rFonts w:ascii="仿宋" w:eastAsia="仿宋" w:hAnsi="仿宋" w:cs="仿宋" w:hint="eastAsia"/>
            <w:lang w:eastAsia="zh-CN"/>
          </w:rPr>
          <w:t>(五)、废弃物处理</w:t>
        </w:r>
        <w:r>
          <w:tab/>
        </w:r>
        <w:r>
          <w:fldChar w:fldCharType="begin"/>
        </w:r>
        <w:r>
          <w:instrText xml:space="preserve"> PAGEREF _Toc31450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46" w:history="1">
        <w:r>
          <w:rPr>
            <w:rFonts w:ascii="仿宋" w:eastAsia="仿宋" w:hAnsi="仿宋" w:cs="仿宋" w:hint="eastAsia"/>
            <w:lang w:eastAsia="zh-CN"/>
          </w:rPr>
          <w:t>(六)、特殊环境影响分析</w:t>
        </w:r>
        <w:r>
          <w:tab/>
        </w:r>
        <w:r>
          <w:fldChar w:fldCharType="begin"/>
        </w:r>
        <w:r>
          <w:instrText xml:space="preserve"> PAGEREF _Toc23246 \h </w:instrText>
        </w:r>
        <w:r>
          <w:fldChar w:fldCharType="separate"/>
        </w:r>
        <w:r>
          <w:t>41</w:t>
        </w:r>
        <w:r>
          <w:fldChar w:fldCharType="end"/>
        </w:r>
      </w:hyperlink>
    </w:p>
    <w:p>
      <w:pPr>
        <w:pStyle w:val="TOC2"/>
        <w:tabs>
          <w:tab w:val="right" w:leader="dot" w:pos="8306"/>
        </w:tabs>
      </w:pPr>
      <w:hyperlink w:anchor="_Toc27957" w:history="1">
        <w:r>
          <w:rPr>
            <w:rFonts w:ascii="仿宋" w:eastAsia="仿宋" w:hAnsi="仿宋" w:cs="仿宋" w:hint="eastAsia"/>
            <w:lang w:eastAsia="zh-CN"/>
          </w:rPr>
          <w:t>(七)、清洁生产</w:t>
        </w:r>
        <w:r>
          <w:tab/>
        </w:r>
        <w:r>
          <w:fldChar w:fldCharType="begin"/>
        </w:r>
        <w:r>
          <w:instrText xml:space="preserve"> PAGEREF _Toc27957 \h </w:instrText>
        </w:r>
        <w:r>
          <w:fldChar w:fldCharType="separate"/>
        </w:r>
        <w:r>
          <w:t>42</w:t>
        </w:r>
        <w:r>
          <w:fldChar w:fldCharType="end"/>
        </w:r>
      </w:hyperlink>
    </w:p>
    <w:p>
      <w:pPr>
        <w:pStyle w:val="TOC2"/>
        <w:tabs>
          <w:tab w:val="right" w:leader="dot" w:pos="8306"/>
        </w:tabs>
      </w:pPr>
      <w:hyperlink w:anchor="_Toc18088" w:history="1">
        <w:r>
          <w:rPr>
            <w:rFonts w:ascii="仿宋" w:eastAsia="仿宋" w:hAnsi="仿宋" w:cs="仿宋" w:hint="eastAsia"/>
            <w:lang w:eastAsia="zh-CN"/>
          </w:rPr>
          <w:t>(八)、环境保护综合评价</w:t>
        </w:r>
        <w:r>
          <w:tab/>
        </w:r>
        <w:r>
          <w:fldChar w:fldCharType="begin"/>
        </w:r>
        <w:r>
          <w:instrText xml:space="preserve"> PAGEREF _Toc18088 \h </w:instrText>
        </w:r>
        <w:r>
          <w:fldChar w:fldCharType="separate"/>
        </w:r>
        <w:r>
          <w:t>43</w:t>
        </w:r>
        <w:r>
          <w:fldChar w:fldCharType="end"/>
        </w:r>
      </w:hyperlink>
    </w:p>
    <w:p>
      <w:pPr>
        <w:pStyle w:val="TOC1"/>
        <w:tabs>
          <w:tab w:val="right" w:leader="dot" w:pos="8306"/>
        </w:tabs>
      </w:pPr>
      <w:hyperlink w:anchor="_Toc21004" w:history="1">
        <w:r>
          <w:rPr>
            <w:rFonts w:ascii="仿宋" w:eastAsia="仿宋" w:hAnsi="仿宋" w:cs="仿宋" w:hint="eastAsia"/>
            <w:lang w:eastAsia="zh-CN"/>
          </w:rPr>
          <w:t>十、镍及镍合金材项目创新与研发</w:t>
        </w:r>
        <w:r>
          <w:tab/>
        </w:r>
        <w:r>
          <w:fldChar w:fldCharType="begin"/>
        </w:r>
        <w:r>
          <w:instrText xml:space="preserve"> PAGEREF _Toc21004 \h </w:instrText>
        </w:r>
        <w:r>
          <w:fldChar w:fldCharType="separate"/>
        </w:r>
        <w:r>
          <w:t>44</w:t>
        </w:r>
        <w:r>
          <w:fldChar w:fldCharType="end"/>
        </w:r>
      </w:hyperlink>
    </w:p>
    <w:p>
      <w:pPr>
        <w:pStyle w:val="TOC2"/>
        <w:tabs>
          <w:tab w:val="right" w:leader="dot" w:pos="8306"/>
        </w:tabs>
      </w:pPr>
      <w:hyperlink w:anchor="_Toc19354" w:history="1">
        <w:r>
          <w:rPr>
            <w:rFonts w:ascii="仿宋" w:eastAsia="仿宋" w:hAnsi="仿宋" w:cs="仿宋" w:hint="eastAsia"/>
            <w:lang w:eastAsia="zh-CN"/>
          </w:rPr>
          <w:t>(一)、创新策略与方向</w:t>
        </w:r>
        <w:r>
          <w:tab/>
        </w:r>
        <w:r>
          <w:fldChar w:fldCharType="begin"/>
        </w:r>
        <w:r>
          <w:instrText xml:space="preserve"> PAGEREF _Toc19354 \h </w:instrText>
        </w:r>
        <w:r>
          <w:fldChar w:fldCharType="separate"/>
        </w:r>
        <w:r>
          <w:t>44</w:t>
        </w:r>
        <w:r>
          <w:fldChar w:fldCharType="end"/>
        </w:r>
      </w:hyperlink>
    </w:p>
    <w:p>
      <w:pPr>
        <w:pStyle w:val="TOC2"/>
        <w:tabs>
          <w:tab w:val="right" w:leader="dot" w:pos="8306"/>
        </w:tabs>
      </w:pPr>
      <w:hyperlink w:anchor="_Toc8941" w:history="1">
        <w:r>
          <w:rPr>
            <w:rFonts w:ascii="仿宋" w:eastAsia="仿宋" w:hAnsi="仿宋" w:cs="仿宋" w:hint="eastAsia"/>
            <w:lang w:eastAsia="zh-CN"/>
          </w:rPr>
          <w:t>(二)、研发规划与投入</w:t>
        </w:r>
        <w:r>
          <w:tab/>
        </w:r>
        <w:r>
          <w:fldChar w:fldCharType="begin"/>
        </w:r>
        <w:r>
          <w:instrText xml:space="preserve"> PAGEREF _Toc8941 \h </w:instrText>
        </w:r>
        <w:r>
          <w:fldChar w:fldCharType="separate"/>
        </w:r>
        <w:r>
          <w:t>46</w:t>
        </w:r>
        <w:r>
          <w:fldChar w:fldCharType="end"/>
        </w:r>
      </w:hyperlink>
    </w:p>
    <w:p>
      <w:pPr>
        <w:pStyle w:val="TOC1"/>
        <w:tabs>
          <w:tab w:val="right" w:leader="dot" w:pos="8306"/>
        </w:tabs>
      </w:pPr>
      <w:hyperlink w:anchor="_Toc19313" w:history="1">
        <w:r>
          <w:rPr>
            <w:rFonts w:ascii="仿宋" w:eastAsia="仿宋" w:hAnsi="仿宋" w:cs="仿宋" w:hint="eastAsia"/>
            <w:lang w:eastAsia="zh-CN"/>
          </w:rPr>
          <w:t>十一、镍及镍合金材项目社会影响</w:t>
        </w:r>
        <w:r>
          <w:tab/>
        </w:r>
        <w:r>
          <w:fldChar w:fldCharType="begin"/>
        </w:r>
        <w:r>
          <w:instrText xml:space="preserve"> PAGEREF _Toc19313 \h </w:instrText>
        </w:r>
        <w:r>
          <w:fldChar w:fldCharType="separate"/>
        </w:r>
        <w:r>
          <w:t>48</w:t>
        </w:r>
        <w:r>
          <w:fldChar w:fldCharType="end"/>
        </w:r>
      </w:hyperlink>
    </w:p>
    <w:p>
      <w:pPr>
        <w:pStyle w:val="TOC2"/>
        <w:tabs>
          <w:tab w:val="right" w:leader="dot" w:pos="8306"/>
        </w:tabs>
      </w:pPr>
      <w:hyperlink w:anchor="_Toc5919" w:history="1">
        <w:r>
          <w:rPr>
            <w:rFonts w:ascii="仿宋" w:eastAsia="仿宋" w:hAnsi="仿宋" w:cs="仿宋" w:hint="eastAsia"/>
            <w:lang w:eastAsia="zh-CN"/>
          </w:rPr>
          <w:t>(一)、社会责任与义务</w:t>
        </w:r>
        <w:r>
          <w:tab/>
        </w:r>
        <w:r>
          <w:fldChar w:fldCharType="begin"/>
        </w:r>
        <w:r>
          <w:instrText xml:space="preserve"> PAGEREF _Toc5919 \h </w:instrText>
        </w:r>
        <w:r>
          <w:fldChar w:fldCharType="separate"/>
        </w:r>
        <w:r>
          <w:t>48</w:t>
        </w:r>
        <w:r>
          <w:fldChar w:fldCharType="end"/>
        </w:r>
      </w:hyperlink>
    </w:p>
    <w:p>
      <w:pPr>
        <w:pStyle w:val="TOC2"/>
        <w:tabs>
          <w:tab w:val="right" w:leader="dot" w:pos="8306"/>
        </w:tabs>
      </w:pPr>
      <w:hyperlink w:anchor="_Toc12885" w:history="1">
        <w:r>
          <w:rPr>
            <w:rFonts w:ascii="仿宋" w:eastAsia="仿宋" w:hAnsi="仿宋" w:cs="仿宋" w:hint="eastAsia"/>
            <w:lang w:eastAsia="zh-CN"/>
          </w:rPr>
          <w:t>(二)、社会参与与沟通</w:t>
        </w:r>
        <w:r>
          <w:tab/>
        </w:r>
        <w:r>
          <w:fldChar w:fldCharType="begin"/>
        </w:r>
        <w:r>
          <w:instrText xml:space="preserve"> PAGEREF _Toc12885 \h </w:instrText>
        </w:r>
        <w:r>
          <w:fldChar w:fldCharType="separate"/>
        </w:r>
        <w:r>
          <w:t>48</w:t>
        </w:r>
        <w:r>
          <w:fldChar w:fldCharType="end"/>
        </w:r>
      </w:hyperlink>
    </w:p>
    <w:p>
      <w:pPr>
        <w:pStyle w:val="TOC1"/>
        <w:tabs>
          <w:tab w:val="right" w:leader="dot" w:pos="8306"/>
        </w:tabs>
      </w:pPr>
      <w:hyperlink w:anchor="_Toc15397" w:history="1">
        <w:r>
          <w:rPr>
            <w:rFonts w:ascii="仿宋" w:eastAsia="仿宋" w:hAnsi="仿宋" w:cs="仿宋" w:hint="eastAsia"/>
            <w:lang w:eastAsia="zh-CN"/>
          </w:rPr>
          <w:t>十二、镍及镍合金材项目财务管理</w:t>
        </w:r>
        <w:r>
          <w:tab/>
        </w:r>
        <w:r>
          <w:fldChar w:fldCharType="begin"/>
        </w:r>
        <w:r>
          <w:instrText xml:space="preserve"> PAGEREF _Toc15397 \h </w:instrText>
        </w:r>
        <w:r>
          <w:fldChar w:fldCharType="separate"/>
        </w:r>
        <w:r>
          <w:t>49</w:t>
        </w:r>
        <w:r>
          <w:fldChar w:fldCharType="end"/>
        </w:r>
      </w:hyperlink>
    </w:p>
    <w:p>
      <w:pPr>
        <w:pStyle w:val="TOC2"/>
        <w:tabs>
          <w:tab w:val="right" w:leader="dot" w:pos="8306"/>
        </w:tabs>
      </w:pPr>
      <w:hyperlink w:anchor="_Toc18899" w:history="1">
        <w:r>
          <w:rPr>
            <w:rFonts w:ascii="仿宋" w:eastAsia="仿宋" w:hAnsi="仿宋" w:cs="仿宋" w:hint="eastAsia"/>
            <w:lang w:eastAsia="zh-CN"/>
          </w:rPr>
          <w:t>(一)、资金需求大</w:t>
        </w:r>
        <w:r>
          <w:tab/>
        </w:r>
        <w:r>
          <w:fldChar w:fldCharType="begin"/>
        </w:r>
        <w:r>
          <w:instrText xml:space="preserve"> PAGEREF _Toc18899 \h </w:instrText>
        </w:r>
        <w:r>
          <w:fldChar w:fldCharType="separate"/>
        </w:r>
        <w:r>
          <w:t>49</w:t>
        </w:r>
        <w:r>
          <w:fldChar w:fldCharType="end"/>
        </w:r>
      </w:hyperlink>
    </w:p>
    <w:p>
      <w:pPr>
        <w:pStyle w:val="TOC2"/>
        <w:tabs>
          <w:tab w:val="right" w:leader="dot" w:pos="8306"/>
        </w:tabs>
      </w:pPr>
      <w:hyperlink w:anchor="_Toc10014" w:history="1">
        <w:r>
          <w:rPr>
            <w:rFonts w:ascii="仿宋" w:eastAsia="仿宋" w:hAnsi="仿宋" w:cs="仿宋" w:hint="eastAsia"/>
            <w:lang w:eastAsia="zh-CN"/>
          </w:rPr>
          <w:t>(二)、研发周期长</w:t>
        </w:r>
        <w:r>
          <w:tab/>
        </w:r>
        <w:r>
          <w:fldChar w:fldCharType="begin"/>
        </w:r>
        <w:r>
          <w:instrText xml:space="preserve"> PAGEREF _Toc10014 \h </w:instrText>
        </w:r>
        <w:r>
          <w:fldChar w:fldCharType="separate"/>
        </w:r>
        <w:r>
          <w:t>50</w:t>
        </w:r>
        <w:r>
          <w:fldChar w:fldCharType="end"/>
        </w:r>
      </w:hyperlink>
    </w:p>
    <w:p>
      <w:pPr>
        <w:pStyle w:val="TOC2"/>
        <w:tabs>
          <w:tab w:val="right" w:leader="dot" w:pos="8306"/>
        </w:tabs>
      </w:pPr>
      <w:hyperlink w:anchor="_Toc9517" w:history="1">
        <w:r>
          <w:rPr>
            <w:rFonts w:ascii="仿宋" w:eastAsia="仿宋" w:hAnsi="仿宋" w:cs="仿宋" w:hint="eastAsia"/>
            <w:lang w:eastAsia="zh-CN"/>
          </w:rPr>
          <w:t>(三)、市场风险大</w:t>
        </w:r>
        <w:r>
          <w:tab/>
        </w:r>
        <w:r>
          <w:fldChar w:fldCharType="begin"/>
        </w:r>
        <w:r>
          <w:instrText xml:space="preserve"> PAGEREF _Toc9517 \h </w:instrText>
        </w:r>
        <w:r>
          <w:fldChar w:fldCharType="separate"/>
        </w:r>
        <w:r>
          <w:t>52</w:t>
        </w:r>
        <w:r>
          <w:fldChar w:fldCharType="end"/>
        </w:r>
      </w:hyperlink>
    </w:p>
    <w:p>
      <w:pPr>
        <w:pStyle w:val="TOC2"/>
        <w:tabs>
          <w:tab w:val="right" w:leader="dot" w:pos="8306"/>
        </w:tabs>
      </w:pPr>
      <w:hyperlink w:anchor="_Toc11872" w:history="1">
        <w:r>
          <w:rPr>
            <w:rFonts w:ascii="仿宋" w:eastAsia="仿宋" w:hAnsi="仿宋" w:cs="仿宋" w:hint="eastAsia"/>
            <w:lang w:eastAsia="zh-CN"/>
          </w:rPr>
          <w:t>(四)、利润率高</w:t>
        </w:r>
        <w:r>
          <w:tab/>
        </w:r>
        <w:r>
          <w:fldChar w:fldCharType="begin"/>
        </w:r>
        <w:r>
          <w:instrText xml:space="preserve"> PAGEREF _Toc11872 \h </w:instrText>
        </w:r>
        <w:r>
          <w:fldChar w:fldCharType="separate"/>
        </w:r>
        <w:r>
          <w:t>54</w:t>
        </w:r>
        <w:r>
          <w:fldChar w:fldCharType="end"/>
        </w:r>
      </w:hyperlink>
    </w:p>
    <w:p>
      <w:pPr>
        <w:pStyle w:val="TOC1"/>
        <w:tabs>
          <w:tab w:val="right" w:leader="dot" w:pos="8306"/>
        </w:tabs>
      </w:pPr>
      <w:hyperlink w:anchor="_Toc30994" w:history="1">
        <w:r>
          <w:rPr>
            <w:rFonts w:ascii="仿宋" w:eastAsia="仿宋" w:hAnsi="仿宋" w:cs="仿宋" w:hint="eastAsia"/>
            <w:lang w:eastAsia="zh-CN"/>
          </w:rPr>
          <w:t>十三、镍及镍合金材项目变更管理</w:t>
        </w:r>
        <w:r>
          <w:tab/>
        </w:r>
        <w:r>
          <w:fldChar w:fldCharType="begin"/>
        </w:r>
        <w:r>
          <w:instrText xml:space="preserve"> PAGEREF _Toc30994 \h </w:instrText>
        </w:r>
        <w:r>
          <w:fldChar w:fldCharType="separate"/>
        </w:r>
        <w:r>
          <w:t>57</w:t>
        </w:r>
        <w:r>
          <w:fldChar w:fldCharType="end"/>
        </w:r>
      </w:hyperlink>
    </w:p>
    <w:p>
      <w:pPr>
        <w:pStyle w:val="TOC2"/>
        <w:tabs>
          <w:tab w:val="right" w:leader="dot" w:pos="8306"/>
        </w:tabs>
      </w:pPr>
      <w:hyperlink w:anchor="_Toc21705" w:history="1">
        <w:r>
          <w:rPr>
            <w:rFonts w:ascii="仿宋" w:eastAsia="仿宋" w:hAnsi="仿宋" w:cs="仿宋" w:hint="eastAsia"/>
            <w:lang w:eastAsia="zh-CN"/>
          </w:rPr>
          <w:t>(一)、变更申请与评估</w:t>
        </w:r>
        <w:r>
          <w:tab/>
        </w:r>
        <w:r>
          <w:fldChar w:fldCharType="begin"/>
        </w:r>
        <w:r>
          <w:instrText xml:space="preserve"> PAGEREF _Toc21705 \h </w:instrText>
        </w:r>
        <w:r>
          <w:fldChar w:fldCharType="separate"/>
        </w:r>
        <w:r>
          <w:t>57</w:t>
        </w:r>
        <w:r>
          <w:fldChar w:fldCharType="end"/>
        </w:r>
      </w:hyperlink>
    </w:p>
    <w:p>
      <w:pPr>
        <w:pStyle w:val="TOC2"/>
        <w:tabs>
          <w:tab w:val="right" w:leader="dot" w:pos="8306"/>
        </w:tabs>
      </w:pPr>
      <w:hyperlink w:anchor="_Toc559" w:history="1">
        <w:r>
          <w:rPr>
            <w:rFonts w:ascii="仿宋" w:eastAsia="仿宋" w:hAnsi="仿宋" w:cs="仿宋" w:hint="eastAsia"/>
            <w:lang w:eastAsia="zh-CN"/>
          </w:rPr>
          <w:t>(二)、变更实施与控制</w:t>
        </w:r>
        <w:r>
          <w:tab/>
        </w:r>
        <w:r>
          <w:fldChar w:fldCharType="begin"/>
        </w:r>
        <w:r>
          <w:instrText xml:space="preserve"> PAGEREF _Toc559 \h </w:instrText>
        </w:r>
        <w:r>
          <w:fldChar w:fldCharType="separate"/>
        </w:r>
        <w:r>
          <w:t>57</w:t>
        </w:r>
        <w:r>
          <w:fldChar w:fldCharType="end"/>
        </w:r>
      </w:hyperlink>
    </w:p>
    <w:p>
      <w:pPr>
        <w:pStyle w:val="TOC1"/>
        <w:tabs>
          <w:tab w:val="right" w:leader="dot" w:pos="8306"/>
        </w:tabs>
      </w:pPr>
      <w:hyperlink w:anchor="_Toc7308" w:history="1">
        <w:r>
          <w:rPr>
            <w:rFonts w:ascii="仿宋" w:eastAsia="仿宋" w:hAnsi="仿宋" w:cs="仿宋" w:hint="eastAsia"/>
            <w:lang w:eastAsia="zh-CN"/>
          </w:rPr>
          <w:t>十四、质量管理体系</w:t>
        </w:r>
        <w:r>
          <w:tab/>
        </w:r>
        <w:r>
          <w:fldChar w:fldCharType="begin"/>
        </w:r>
        <w:r>
          <w:instrText xml:space="preserve"> PAGEREF _Toc7308 \h </w:instrText>
        </w:r>
        <w:r>
          <w:fldChar w:fldCharType="separate"/>
        </w:r>
        <w:r>
          <w:t>58</w:t>
        </w:r>
        <w:r>
          <w:fldChar w:fldCharType="end"/>
        </w:r>
      </w:hyperlink>
    </w:p>
    <w:p>
      <w:pPr>
        <w:pStyle w:val="TOC2"/>
        <w:tabs>
          <w:tab w:val="right" w:leader="dot" w:pos="8306"/>
        </w:tabs>
      </w:pPr>
      <w:hyperlink w:anchor="_Toc31035" w:history="1">
        <w:r>
          <w:rPr>
            <w:rFonts w:ascii="仿宋" w:eastAsia="仿宋" w:hAnsi="仿宋" w:cs="仿宋" w:hint="eastAsia"/>
            <w:lang w:eastAsia="zh-CN"/>
          </w:rPr>
          <w:t>(一)、质量目标与方针</w:t>
        </w:r>
        <w:r>
          <w:tab/>
        </w:r>
        <w:r>
          <w:fldChar w:fldCharType="begin"/>
        </w:r>
        <w:r>
          <w:instrText xml:space="preserve"> PAGEREF _Toc31035 \h </w:instrText>
        </w:r>
        <w:r>
          <w:fldChar w:fldCharType="separate"/>
        </w:r>
        <w:r>
          <w:t>58</w:t>
        </w:r>
        <w:r>
          <w:fldChar w:fldCharType="end"/>
        </w:r>
      </w:hyperlink>
    </w:p>
    <w:p>
      <w:pPr>
        <w:pStyle w:val="TOC2"/>
        <w:tabs>
          <w:tab w:val="right" w:leader="dot" w:pos="8306"/>
        </w:tabs>
      </w:pPr>
      <w:hyperlink w:anchor="_Toc25997" w:history="1">
        <w:r>
          <w:rPr>
            <w:rFonts w:ascii="仿宋" w:eastAsia="仿宋" w:hAnsi="仿宋" w:cs="仿宋" w:hint="eastAsia"/>
            <w:lang w:eastAsia="zh-CN"/>
          </w:rPr>
          <w:t>(二)、质量管理责任</w:t>
        </w:r>
        <w:r>
          <w:tab/>
        </w:r>
        <w:r>
          <w:fldChar w:fldCharType="begin"/>
        </w:r>
        <w:r>
          <w:instrText xml:space="preserve"> PAGEREF _Toc25997 \h </w:instrText>
        </w:r>
        <w:r>
          <w:fldChar w:fldCharType="separate"/>
        </w:r>
        <w:r>
          <w:t>59</w:t>
        </w:r>
        <w:r>
          <w:fldChar w:fldCharType="end"/>
        </w:r>
      </w:hyperlink>
    </w:p>
    <w:p>
      <w:pPr>
        <w:pStyle w:val="TOC2"/>
        <w:tabs>
          <w:tab w:val="right" w:leader="dot" w:pos="8306"/>
        </w:tabs>
      </w:pPr>
      <w:hyperlink w:anchor="_Toc18536" w:history="1">
        <w:r>
          <w:rPr>
            <w:rFonts w:ascii="仿宋" w:eastAsia="仿宋" w:hAnsi="仿宋" w:cs="仿宋" w:hint="eastAsia"/>
            <w:lang w:eastAsia="zh-CN"/>
          </w:rPr>
          <w:t>(三)、质量管理体系文件</w:t>
        </w:r>
        <w:r>
          <w:tab/>
        </w:r>
        <w:r>
          <w:fldChar w:fldCharType="begin"/>
        </w:r>
        <w:r>
          <w:instrText xml:space="preserve"> PAGEREF _Toc18536 \h </w:instrText>
        </w:r>
        <w:r>
          <w:fldChar w:fldCharType="separate"/>
        </w:r>
        <w:r>
          <w:t>60</w:t>
        </w:r>
        <w:r>
          <w:fldChar w:fldCharType="end"/>
        </w:r>
      </w:hyperlink>
    </w:p>
    <w:p>
      <w:pPr>
        <w:pStyle w:val="TOC2"/>
        <w:tabs>
          <w:tab w:val="right" w:leader="dot" w:pos="8306"/>
        </w:tabs>
      </w:pPr>
      <w:hyperlink w:anchor="_Toc23439" w:history="1">
        <w:r>
          <w:rPr>
            <w:rFonts w:ascii="仿宋" w:eastAsia="仿宋" w:hAnsi="仿宋" w:cs="仿宋" w:hint="eastAsia"/>
            <w:lang w:eastAsia="zh-CN"/>
          </w:rPr>
          <w:t>(四)、质量培训与教育</w:t>
        </w:r>
        <w:r>
          <w:tab/>
        </w:r>
        <w:r>
          <w:fldChar w:fldCharType="begin"/>
        </w:r>
        <w:r>
          <w:instrText xml:space="preserve"> PAGEREF _Toc23439 \h </w:instrText>
        </w:r>
        <w:r>
          <w:fldChar w:fldCharType="separate"/>
        </w:r>
        <w:r>
          <w:t>62</w:t>
        </w:r>
        <w:r>
          <w:fldChar w:fldCharType="end"/>
        </w:r>
      </w:hyperlink>
    </w:p>
    <w:p>
      <w:pPr>
        <w:pStyle w:val="TOC2"/>
        <w:tabs>
          <w:tab w:val="right" w:leader="dot" w:pos="8306"/>
        </w:tabs>
      </w:pPr>
      <w:hyperlink w:anchor="_Toc5476" w:history="1">
        <w:r>
          <w:rPr>
            <w:rFonts w:ascii="仿宋" w:eastAsia="仿宋" w:hAnsi="仿宋" w:cs="仿宋" w:hint="eastAsia"/>
            <w:lang w:eastAsia="zh-CN"/>
          </w:rPr>
          <w:t>(五)、质量审核与评价</w:t>
        </w:r>
        <w:r>
          <w:tab/>
        </w:r>
        <w:r>
          <w:fldChar w:fldCharType="begin"/>
        </w:r>
        <w:r>
          <w:instrText xml:space="preserve"> PAGEREF _Toc5476 \h </w:instrText>
        </w:r>
        <w:r>
          <w:fldChar w:fldCharType="separate"/>
        </w:r>
        <w:r>
          <w:t>63</w:t>
        </w:r>
        <w:r>
          <w:fldChar w:fldCharType="end"/>
        </w:r>
      </w:hyperlink>
    </w:p>
    <w:p>
      <w:pPr>
        <w:pStyle w:val="TOC2"/>
        <w:tabs>
          <w:tab w:val="right" w:leader="dot" w:pos="8306"/>
        </w:tabs>
      </w:pPr>
      <w:hyperlink w:anchor="_Toc23220" w:history="1">
        <w:r>
          <w:rPr>
            <w:rFonts w:ascii="仿宋" w:eastAsia="仿宋" w:hAnsi="仿宋" w:cs="仿宋" w:hint="eastAsia"/>
            <w:lang w:eastAsia="zh-CN"/>
          </w:rPr>
          <w:t>(六)、不符合与纠正措施</w:t>
        </w:r>
        <w:r>
          <w:tab/>
        </w:r>
        <w:r>
          <w:fldChar w:fldCharType="begin"/>
        </w:r>
        <w:r>
          <w:instrText xml:space="preserve"> PAGEREF _Toc23220 \h </w:instrText>
        </w:r>
        <w:r>
          <w:fldChar w:fldCharType="separate"/>
        </w:r>
        <w:r>
          <w:t>65</w:t>
        </w:r>
        <w:r>
          <w:fldChar w:fldCharType="end"/>
        </w:r>
      </w:hyperlink>
    </w:p>
    <w:p>
      <w:pPr>
        <w:pStyle w:val="TOC1"/>
        <w:tabs>
          <w:tab w:val="right" w:leader="dot" w:pos="8306"/>
        </w:tabs>
      </w:pPr>
      <w:hyperlink w:anchor="_Toc3146" w:history="1">
        <w:r>
          <w:rPr>
            <w:rFonts w:ascii="仿宋" w:eastAsia="仿宋" w:hAnsi="仿宋" w:cs="仿宋" w:hint="eastAsia"/>
            <w:lang w:eastAsia="zh-CN"/>
          </w:rPr>
          <w:t>十五、供应链管理</w:t>
        </w:r>
        <w:r>
          <w:tab/>
        </w:r>
        <w:r>
          <w:fldChar w:fldCharType="begin"/>
        </w:r>
        <w:r>
          <w:instrText xml:space="preserve"> PAGEREF _Toc3146 \h </w:instrText>
        </w:r>
        <w:r>
          <w:fldChar w:fldCharType="separate"/>
        </w:r>
        <w:r>
          <w:t>66</w:t>
        </w:r>
        <w:r>
          <w:fldChar w:fldCharType="end"/>
        </w:r>
      </w:hyperlink>
    </w:p>
    <w:p>
      <w:pPr>
        <w:pStyle w:val="TOC2"/>
        <w:tabs>
          <w:tab w:val="right" w:leader="dot" w:pos="8306"/>
        </w:tabs>
      </w:pPr>
      <w:hyperlink w:anchor="_Toc9508" w:history="1">
        <w:r>
          <w:rPr>
            <w:rFonts w:ascii="仿宋" w:eastAsia="仿宋" w:hAnsi="仿宋" w:cs="仿宋" w:hint="eastAsia"/>
            <w:lang w:eastAsia="zh-CN"/>
          </w:rPr>
          <w:t>(一)、供应链战略规划</w:t>
        </w:r>
        <w:r>
          <w:tab/>
        </w:r>
        <w:r>
          <w:fldChar w:fldCharType="begin"/>
        </w:r>
        <w:r>
          <w:instrText xml:space="preserve"> PAGEREF _Toc9508 \h </w:instrText>
        </w:r>
        <w:r>
          <w:fldChar w:fldCharType="separate"/>
        </w:r>
        <w:r>
          <w:t>66</w:t>
        </w:r>
        <w:r>
          <w:fldChar w:fldCharType="end"/>
        </w:r>
      </w:hyperlink>
    </w:p>
    <w:p>
      <w:pPr>
        <w:pStyle w:val="TOC2"/>
        <w:tabs>
          <w:tab w:val="right" w:leader="dot" w:pos="8306"/>
        </w:tabs>
      </w:pPr>
      <w:hyperlink w:anchor="_Toc31541" w:history="1">
        <w:r>
          <w:rPr>
            <w:rFonts w:ascii="仿宋" w:eastAsia="仿宋" w:hAnsi="仿宋" w:cs="仿宋" w:hint="eastAsia"/>
            <w:lang w:eastAsia="zh-CN"/>
          </w:rPr>
          <w:t>(二)、供应商选择与合作</w:t>
        </w:r>
        <w:r>
          <w:tab/>
        </w:r>
        <w:r>
          <w:fldChar w:fldCharType="begin"/>
        </w:r>
        <w:r>
          <w:instrText xml:space="preserve"> PAGEREF _Toc31541 \h </w:instrText>
        </w:r>
        <w:r>
          <w:fldChar w:fldCharType="separate"/>
        </w:r>
        <w:r>
          <w:t>67</w:t>
        </w:r>
        <w:r>
          <w:fldChar w:fldCharType="end"/>
        </w:r>
      </w:hyperlink>
    </w:p>
    <w:p>
      <w:pPr>
        <w:pStyle w:val="TOC2"/>
        <w:tabs>
          <w:tab w:val="right" w:leader="dot" w:pos="8306"/>
        </w:tabs>
      </w:pPr>
      <w:hyperlink w:anchor="_Toc23258" w:history="1">
        <w:r>
          <w:rPr>
            <w:rFonts w:ascii="仿宋" w:eastAsia="仿宋" w:hAnsi="仿宋" w:cs="仿宋" w:hint="eastAsia"/>
            <w:lang w:eastAsia="zh-CN"/>
          </w:rPr>
          <w:t>(三)、物流与库存管理</w:t>
        </w:r>
        <w:r>
          <w:tab/>
        </w:r>
        <w:r>
          <w:fldChar w:fldCharType="begin"/>
        </w:r>
        <w:r>
          <w:instrText xml:space="preserve"> PAGEREF _Toc23258 \h </w:instrText>
        </w:r>
        <w:r>
          <w:fldChar w:fldCharType="separate"/>
        </w:r>
        <w:r>
          <w:t>69</w:t>
        </w:r>
        <w:r>
          <w:fldChar w:fldCharType="end"/>
        </w:r>
      </w:hyperlink>
    </w:p>
    <w:p>
      <w:pPr>
        <w:pStyle w:val="TOC1"/>
        <w:tabs>
          <w:tab w:val="right" w:leader="dot" w:pos="8306"/>
        </w:tabs>
      </w:pPr>
      <w:hyperlink w:anchor="_Toc2898" w:history="1">
        <w:r>
          <w:rPr>
            <w:rFonts w:ascii="仿宋" w:eastAsia="仿宋" w:hAnsi="仿宋" w:cs="仿宋" w:hint="eastAsia"/>
            <w:lang w:eastAsia="zh-CN"/>
          </w:rPr>
          <w:t>十六、风险识别与分类</w:t>
        </w:r>
        <w:r>
          <w:tab/>
        </w:r>
        <w:r>
          <w:fldChar w:fldCharType="begin"/>
        </w:r>
        <w:r>
          <w:instrText xml:space="preserve"> PAGEREF _Toc2898 \h </w:instrText>
        </w:r>
        <w:r>
          <w:fldChar w:fldCharType="separate"/>
        </w:r>
        <w:r>
          <w:t>70</w:t>
        </w:r>
        <w:r>
          <w:fldChar w:fldCharType="end"/>
        </w:r>
      </w:hyperlink>
    </w:p>
    <w:p>
      <w:pPr>
        <w:pStyle w:val="TOC2"/>
        <w:tabs>
          <w:tab w:val="right" w:leader="dot" w:pos="8306"/>
        </w:tabs>
      </w:pPr>
      <w:hyperlink w:anchor="_Toc27877" w:history="1">
        <w:r>
          <w:rPr>
            <w:rFonts w:ascii="仿宋" w:eastAsia="仿宋" w:hAnsi="仿宋" w:cs="仿宋" w:hint="eastAsia"/>
            <w:lang w:eastAsia="zh-CN"/>
          </w:rPr>
          <w:t>(一)、风险识别</w:t>
        </w:r>
        <w:r>
          <w:tab/>
        </w:r>
        <w:r>
          <w:fldChar w:fldCharType="begin"/>
        </w:r>
        <w:r>
          <w:instrText xml:space="preserve"> PAGEREF _Toc27877 \h </w:instrText>
        </w:r>
        <w:r>
          <w:fldChar w:fldCharType="separate"/>
        </w:r>
        <w:r>
          <w:t>70</w:t>
        </w:r>
        <w:r>
          <w:fldChar w:fldCharType="end"/>
        </w:r>
      </w:hyperlink>
    </w:p>
    <w:p>
      <w:pPr>
        <w:pStyle w:val="TOC2"/>
        <w:tabs>
          <w:tab w:val="right" w:leader="dot" w:pos="8306"/>
        </w:tabs>
      </w:pPr>
      <w:hyperlink w:anchor="_Toc2983" w:history="1">
        <w:r>
          <w:rPr>
            <w:rFonts w:ascii="仿宋" w:eastAsia="仿宋" w:hAnsi="仿宋" w:cs="仿宋" w:hint="eastAsia"/>
            <w:lang w:eastAsia="zh-CN"/>
          </w:rPr>
          <w:t>(二)、风险分类</w:t>
        </w:r>
        <w:r>
          <w:tab/>
        </w:r>
        <w:r>
          <w:fldChar w:fldCharType="begin"/>
        </w:r>
        <w:r>
          <w:instrText xml:space="preserve"> PAGEREF _Toc2983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85"/>
      <w:r>
        <w:rPr>
          <w:rFonts w:ascii="仿宋" w:eastAsia="仿宋" w:hAnsi="仿宋" w:cs="仿宋" w:hint="eastAsia"/>
          <w:sz w:val="28"/>
          <w:lang w:eastAsia="zh-CN"/>
        </w:rPr>
        <w:t>一、镍及镍合金材项目概论</w:t>
      </w:r>
      <w:bookmarkEnd w:id="2"/>
    </w:p>
    <w:p>
      <w:pPr>
        <w:pStyle w:val="Heading2"/>
        <w:rPr>
          <w:rFonts w:ascii="仿宋" w:eastAsia="仿宋" w:hAnsi="仿宋" w:cs="仿宋" w:hint="eastAsia"/>
          <w:lang w:eastAsia="zh-CN"/>
        </w:rPr>
      </w:pPr>
      <w:bookmarkStart w:id="3" w:name="_Toc13672"/>
      <w:r>
        <w:rPr>
          <w:rFonts w:ascii="仿宋" w:eastAsia="仿宋" w:hAnsi="仿宋" w:cs="仿宋" w:hint="eastAsia"/>
          <w:lang w:eastAsia="zh-CN"/>
        </w:rPr>
        <w:t>(一)、镍及镍合金材项目概况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起源追溯至对市场的深入洞察。市场的不断演变与变革为镍及镍合金材项目提供了难得的机遇。当前市场存在的需求缺口和变革的大环境共同构成了镍及镍合金材项目的背景。这个镍及镍合金材项目旨在充分利用市场机遇，填补行业中尚未满足的需求，为客户提供全新的解决方案。市场的变革和需求的增长使得这个镍及镍合金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镍及镍合金材项目名称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正式命名为镍及镍合金材。这个名称不仅仅是一个标识，更代表了镍及镍合金材项目的核心理念和愿景。它蕴含着镍及镍合金材项目所要解决问题的关键字，具有强烈的表达和辨识度，为镍及镍合金材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镍及镍合金材项目目标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核心目标是提供一种全新、高效的解决方案，满足客户日益增长的需求。镍及镍合金材项目追求的不仅仅是满足市场需求，更是在市场中获得卓越的竞争优势。通过不断提升产品或服务的质量和创新水平，镍及镍合金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镍及镍合金材项目范围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全面涵盖了产品研发、制造、市场推广和售后服务，确保从产品设计到最终用户体验的全方位关注。这一全面的镍及镍合金材项目范围是为了确保镍及镍合金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镍及镍合金材项目时间表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镍及镍合金材项目计划在未来18个月内完成，包括研发、测试、市场试点和正式推出等不同阶段。这个时间表的合理设计是为了确保镍及镍合金材项目各个阶段的顺利推进，以便按时交付高质量的成果。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镍及镍合金材项目预算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总预算估算为XX百万美元，主要分配在研发、市场推广、人员培训和运营等方面。这一充足的预算为镍及镍合金材项目提供了充足的资源，确保镍及镍合金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镍及镍合金材项目风险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可能面临的风险包括市场接受度低、技术难题、竞争激烈等。镍及镍合金材项目团队已经制定了相应的风险应对计划，通过前瞻性的风险管理，确保镍及镍合金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镍及镍合金材项目团队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镍及镍合金材项目汇聚了一支经验丰富、多领域专业素养的核心团队，确保镍及镍合金材项目在各个方面都能拥有高水平的执行力。团队的协同作战是镍及镍合金材项目成功的关键因素之一。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镍及镍合金材项目背景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镍及镍合金材项目的背景根植于市场对更高效、创新产品的渴望，同时也受到科技发展对行业格局的深刻改变的影响。这为镍及镍合金材项目提供了广阔的发展空间和市场需求。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镍及镍合金材项目现状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截至目前，镍及镍合金材项目已完成市场调研和技术验证，取得了初步的成功。这为镍及镍合金材项目在未来的发展奠定了坚实的基础，为更远大的目标打下了坚实的基石。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412"/>
      <w:r>
        <w:rPr>
          <w:rFonts w:ascii="仿宋" w:eastAsia="仿宋" w:hAnsi="仿宋" w:cs="仿宋" w:hint="eastAsia"/>
          <w:sz w:val="28"/>
          <w:lang w:eastAsia="zh-CN"/>
        </w:rPr>
        <w:t>(二)、镍及镍合金材项目目标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keyword》镍及镍合金材项目首要业务目标是在市场中占据有利地位，实现产品/服务的成功推广和销售。通过不断提升产品质量、创新性，镍及镍合金材项目追求成为行业中的领导者，赢得更多客户的青睐。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在科技迅速发展的时代，镍及镍合金材项目着眼于技术创新。通过持续的研发和技术升级，镍及镍合金材项目旨在推出更具创新性的产品或服务，以满足市场对新鲜、先进解决方案的需求。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为了建立可持续的客户关系，镍及镍合金材项目设定了客户满意度目标。通过提供卓越的产品质量和优质的客户服务，镍及镍合金材项目追求赢得客户的信任和忠诚度，确保他们的满意度达到行业领先水平。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镍及镍合金材项目注重社会责任和可持续发展。通过实施环保、社会责任镍及镍合金材项目，镍及镍合金材项目致力于在经济发展的同时保护环境，促进社会公平，实现可持续经营。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镍及镍合金材项目的团队是实现目标的核心驱动力。因此，镍及镍合金材项目设定了团队发展目标，包括提升团队成员的专业技能、培养领导力，以及搭建协同高效的团队工作氛围。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709"/>
      <w:r>
        <w:rPr>
          <w:rFonts w:ascii="仿宋" w:eastAsia="仿宋" w:hAnsi="仿宋" w:cs="仿宋" w:hint="eastAsia"/>
          <w:sz w:val="28"/>
          <w:lang w:eastAsia="zh-CN"/>
        </w:rPr>
        <w:t>(三)、镍及镍合金材项目提出的理由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镍及镍合金材项目提出的理由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源于对市场机遇的深刻洞察。当前市场中存在的需求缺口和行业发展趋势表明，有巨大的商业机会等待被开发。通过准确捕捉市场机遇，镍及镍合金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理念基于对技术创新的信仰。通过持续的研发和技术投入，镍及镍合金材项目有望推出更具创新性的产品或服务。在科技飞速发展的当下，镍及镍合金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是为了增强企业的行业竞争力。通过提升产品或服务的质量和独特性，镍及镍合金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响应了消费者需求的变化。随着社会和科技的不断发展，消费者对产品和服务的需求也在发生变化。通过深入了解并及时回应消费者的新需求，镍及镍合金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镍及镍合金材项目的提出是企业战略发展规划的一部分。在面对日益激烈的市场竞争和不断变化的商业环境中，镍及镍合金材项目作为企业战略的一环，旨在为企业开辟新的增长领域，巩固企业在行业中的地位。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不仅仅是基于商业考量，还注重社会责任。通过推出环保、社会责任等方面的镍及镍合金材项目，镍及镍合金材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镍及镍合金材项目的提出反映了对利益相关者期望的关注。包括客户、员工、投资者等利益相关者在企业发展中都有着各自的期望，镍及镍合金材项目力求在满足这些期望的同时，取得更大的共赢。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148"/>
      <w:r>
        <w:rPr>
          <w:rFonts w:ascii="仿宋" w:eastAsia="仿宋" w:hAnsi="仿宋" w:cs="仿宋" w:hint="eastAsia"/>
          <w:sz w:val="28"/>
          <w:lang w:eastAsia="zh-CN"/>
        </w:rPr>
        <w:t>(四)、镍及镍合金材项目意义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在实施镍及镍合金材项目的过程中，我们不仅仅是在追逐商业成功，更是为企业和社会的多个层面创造了深远的意义。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首要意义在于提升企业的市场竞争力。通过持续的创新和对产品质量的高标准要求，镍及镍合金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镍及镍合金材项目的推进将促使行业技术水平的提升。通过引入先进技术和创新性解决方案，镍及镍合金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镍及镍合金材项目不仅创造了大量就业机会，提高了就业水平，还注重社会责任和环保。通过参与社会公益事业和推动环保镍及镍合金材项目，镍及镍合金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综合而言，镍及镍合金材项目意义重大，不仅推动了企业的发展，也为行业和社会的进步贡献了积极力量。这是一个全面而深刻的影响，将在未来产生可持续的正面效应。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046"/>
      <w:r>
        <w:rPr>
          <w:rFonts w:ascii="仿宋" w:eastAsia="仿宋" w:hAnsi="仿宋" w:cs="仿宋" w:hint="eastAsia"/>
          <w:sz w:val="28"/>
          <w:lang w:eastAsia="zh-CN"/>
        </w:rPr>
        <w:t>(五)、镍及镍合金材项目背景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在当今迅猛发展的商业环境中，镍及镍合金材项目的动因根植于对多方面因素的审慎考量。这个镍及镍合金材项目的提出并非孤立的决策，而是对企业所处背景深入思考的产物。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镍及镍合金材项目背后的首要原因。科技的迅速发展和全球市场的快速变化使得企业必须灵活应对。镍及镍合金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竞争的激烈程度也是镍及镍合金材项目背景中不可忽视的一环。企业需要在激烈竞争中脱颖而出，为此，镍及镍合金材项目致力于打破常规，提供独特的价值主张，以吸引客户并确保市场份额的增长。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技术的迅速发展为企业带来了机遇与挑战。作为镍及镍合金材项目启动的背景之一，对新兴技术的应用将有助于提升企业的技术水平，使其在不断演进的商业环境中保持竞争优势。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此外，社会对企业责任的期望也在逐渐升高。镍及镍合金材项目充分融入了社会责任的理念，通过可持续经营和社会公益镍及镍合金材项目，企图为社会贡献一份力量，在商业成功的同时关注社会价值。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23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2448"/>
      <w:r>
        <w:rPr>
          <w:rFonts w:ascii="仿宋" w:eastAsia="仿宋" w:hAnsi="仿宋" w:cs="仿宋" w:hint="eastAsia"/>
          <w:lang w:eastAsia="zh-CN"/>
        </w:rPr>
        <w:t>(一)、镍及镍合金材行业分析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行业一直以来都是市场的关注焦点。行业内的发展趋势、竞争态势以及潜在机会都对镍及镍合金材项目的推进产生深远的影响。通过深入研究行业的整体概貌，我们将更好地理解行业的核心特征，为镍及镍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行业，技术一直是推动创新和发展的关键因素。我们将对当前技术趋势进行详尽分析，包括但不限于人工智能、大数据应用、先进制造技术等。这有助于镍及镍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镍及镍合金材项目成功的基础。我们将对主要竞争对手进行深入研究，包括其市场份额、产品特点、市场定位等。通过全面了解竞争对手的优势和劣势，镍及镍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483"/>
      <w:r>
        <w:rPr>
          <w:rFonts w:ascii="仿宋" w:eastAsia="仿宋" w:hAnsi="仿宋" w:cs="仿宋" w:hint="eastAsia"/>
          <w:sz w:val="28"/>
          <w:lang w:eastAsia="zh-CN"/>
        </w:rPr>
        <w:t>(二)、镍及镍合金材市场分析预测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镍及镍合金材市场未来的增长趋势。这包括市场的整体规模、各细分领域的发展趋势等。镍及镍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镍及镍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镍及镍合金材项目实施过程中需要充分考虑的因素。我们将对市场风险进行全面评估，包括但不限于政策法规风险、市场竞争风险、技术变革风险等。通过对潜在风险的深入分析，镍及镍合金材项目可以制定相应的风险缓解策略，降低不确定性对镍及镍合金材项目的影响。</w:t>
      </w:r>
    </w:p>
    <w:p>
      <w:pPr>
        <w:pStyle w:val="Heading1"/>
        <w:ind w:firstLine="560" w:firstLineChars="200"/>
        <w:rPr>
          <w:rFonts w:ascii="仿宋" w:eastAsia="仿宋" w:hAnsi="仿宋" w:cs="仿宋" w:hint="eastAsia"/>
          <w:sz w:val="28"/>
          <w:lang w:eastAsia="zh-CN"/>
        </w:rPr>
      </w:pPr>
      <w:bookmarkStart w:id="11" w:name="_Toc11077"/>
      <w:r>
        <w:rPr>
          <w:rFonts w:ascii="仿宋" w:eastAsia="仿宋" w:hAnsi="仿宋" w:cs="仿宋" w:hint="eastAsia"/>
          <w:sz w:val="28"/>
          <w:lang w:eastAsia="zh-CN"/>
        </w:rPr>
        <w:t>三、镍及镍合金材项目可持续发展</w:t>
      </w:r>
      <w:bookmarkEnd w:id="11"/>
    </w:p>
    <w:p>
      <w:pPr>
        <w:pStyle w:val="Heading2"/>
        <w:rPr>
          <w:rFonts w:ascii="仿宋" w:eastAsia="仿宋" w:hAnsi="仿宋" w:cs="仿宋" w:hint="eastAsia"/>
          <w:lang w:eastAsia="zh-CN"/>
        </w:rPr>
      </w:pPr>
      <w:bookmarkStart w:id="12" w:name="_Toc289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中，镍及镍合金材项目团队着眼于未来，明确了可持续发展的战略方向。制定的具体可持续发展目标包括降低资源使用、采用环保技术、最大化社会效益等。这一步骤不仅有助于镍及镍合金材项目在环保和社会责任方面达到最高标准，也为未来提供了明确的指引，确保镍及镍合金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可持续实践的融入镍及镍合金材项目管理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及镍合金材项目管理周期。从镍及镍合金材项目规划开始，镍及镍合金材项目团队就考虑了环境和社会的因素。在执行阶段，镍及镍合金材项目团队积极推动绿色技术的应用，优化资源利用。此外，关注员工的社会责任，通过培训和沟通活动提高员工对可持续发展的认知，使他们能够在日常工作中践行可持续实践。这些举措不仅为镍及镍合金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6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扎根于镍及镍合金材项目的可持续发展理念，我们深信环保与社会责任是镍及镍合金材项目成功的关键支柱。在镍及镍合金材项目的每一步，我们都致力于通过创新和实践，履行对环境和社会的坚定责任。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团队通过引入先进的环保技术、建立高效的废物处理系统以及推动能源节约措施，积极履行环保责任。定期的环保监测和评估确保镍及镍合金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不仅致力于自身可持续发展，还注重对社会的回馈。通过支持社区镍及镍合金材项目、参与慈善事业、提供培训机会等方式，镍及镍合金材项目积极履行社会责任。与当地社区建立积极互动，关注员工的工作与生活平衡，以及员工的身心健康，是镍及镍合金材项目在社会责任层面的关键举措。这样的实践不仅增强了镍及镍合金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293"/>
      <w:r>
        <w:rPr>
          <w:rFonts w:ascii="仿宋" w:eastAsia="仿宋" w:hAnsi="仿宋" w:cs="仿宋" w:hint="eastAsia"/>
          <w:sz w:val="28"/>
          <w:lang w:eastAsia="zh-CN"/>
        </w:rPr>
        <w:t>四、镍及镍合金材项目绩效评估</w:t>
      </w:r>
      <w:bookmarkEnd w:id="14"/>
    </w:p>
    <w:p>
      <w:pPr>
        <w:pStyle w:val="Heading2"/>
        <w:rPr>
          <w:rFonts w:ascii="仿宋" w:eastAsia="仿宋" w:hAnsi="仿宋" w:cs="仿宋" w:hint="eastAsia"/>
          <w:lang w:eastAsia="zh-CN"/>
        </w:rPr>
      </w:pPr>
      <w:bookmarkStart w:id="15" w:name="_Toc2545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镍及镍合金材项目中，我们设计了一套全面的绩效评估指标，以确保镍及镍合金材项目的可控和成功交付。这些指标跨足镍及镍合金材项目目标、成本、进度和质量等多个维度，为我们提供了全面洞察镍及镍合金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目标达成率是我们关注的首要指标。我们设定了明确的目标，并通过定期监测和评估，迅速发现并应对潜在的目标偏差。这为镍及镍合金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成本绩效是另一个核心关注点。通过实际成本与预算成本的对比分析，我们深入了解成本差异的原因，及时调整资源分配，保持镍及镍合金材项目在经济效益方面的合理水平。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进度作为关键的绩效指标之一，得到了精心的关注。我们制定了详细的镍及镍合金材项目进度计划，并设立了进度符合度指标，确保实际进度与计划进度保持一致。这使我们能够快速发现和解决潜在的进度问题，保持镍及镍合金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镍及镍合金材项目绩效的不可或缺的一环。我们引入了一系列的质量标准和客户满意度指标，以确保镍及镍合金材项目交付的成果在质量上达到或超越预期水平。通过持续监测这些指标，我们努力提升镍及镍合金材项目整体质量水平，为镍及镍合金材项目的成功交付提供有力保障。通过这些科学且全面的绩效评估，我们能够更好地引导镍及镍合金材项目的持续改进，确保镍及镍合金材项目目标的顺利达成。</w:t>
      </w:r>
    </w:p>
    <w:p>
      <w:pPr>
        <w:pStyle w:val="Heading2"/>
        <w:ind w:firstLine="560" w:firstLineChars="200"/>
        <w:rPr>
          <w:rFonts w:ascii="仿宋" w:eastAsia="仿宋" w:hAnsi="仿宋" w:cs="仿宋" w:hint="eastAsia"/>
          <w:sz w:val="28"/>
          <w:lang w:eastAsia="zh-CN"/>
        </w:rPr>
      </w:pPr>
      <w:bookmarkStart w:id="16" w:name="_Toc2020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绩效评估是镍及镍合金材项目中的关键环节，为确保镍及镍合金材项目达到预期目标，我们采用了多层次、多维度的绩效评估方法。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镍及镍合金材项目的战略目标对齐，确保每个决策和行动都与镍及镍合金材项目整体目标保持一致。团队会定期召开战略对齐会议，审视当前工作与镍及镍合金材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镍及镍合金材项目进度、质量、成本和风险等方面。这些指标通过数据收集和分析，为镍及镍合金材项目管理团队提供了客观的评估依据。例如，我们通过镍及镍合金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绩效评估不仅仅停留在镍及镍合金材项目内部，还考虑了镍及镍合金材项目对外部环境的影响。我们定期进行干系人满意度调查，以了解各利益相关方对镍及镍合金材项目的期望和满意度，并及时做出调整。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这种多层次、多角度的绩效评估方法，使得我们能够全面了解镍及镍合金材项目的运行状态，及时做出调整，确保镍及镍合金材项目在不断变化的环境中保持稳健前行。</w:t>
      </w:r>
    </w:p>
    <w:p>
      <w:pPr>
        <w:pStyle w:val="Heading2"/>
        <w:ind w:firstLine="560" w:firstLineChars="200"/>
        <w:rPr>
          <w:rFonts w:ascii="仿宋" w:eastAsia="仿宋" w:hAnsi="仿宋" w:cs="仿宋" w:hint="eastAsia"/>
          <w:sz w:val="28"/>
          <w:lang w:eastAsia="zh-CN"/>
        </w:rPr>
      </w:pPr>
      <w:bookmarkStart w:id="17" w:name="_Toc94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为了确保镍及镍合金材项目的有效管理和不断优化，我们采用了精心设计的绩效评估周期。这个周期旨在实现灵活、实时和全面的评估，以适应镍及镍合金材项目执行中的各种挑战。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镍及镍合金材项目的不同需求，分为短期、中期和长期。短期评估关注每个迭代或工作周期，以及时发现和解决当前任务中的问题。中期评估涵盖几个迭代，深入了解整体镍及镍合金材项目的趋势和性能。长期评估则着眼于整个镍及镍合金材项目阶段，确保镍及镍合金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镍及镍合金材项目管理工具和协作平台，团队成员能够随时更新和分享镍及镍合金材项目数据。这种实时性的反馈机制使我们能够及时察觉潜在问题，快速调整，保持镍及镍合金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镍及镍合金材项目的决策制定密不可分。每个周期的镍及镍合金材项目回顾会议成为集体总结经验、识别问题深层次原因并找到创新解决方案的平台。这种定期的反思与调整机制使镍及镍合金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661"/>
      <w:r>
        <w:rPr>
          <w:rFonts w:ascii="仿宋" w:eastAsia="仿宋" w:hAnsi="仿宋" w:cs="仿宋" w:hint="eastAsia"/>
          <w:sz w:val="28"/>
          <w:lang w:eastAsia="zh-CN"/>
        </w:rPr>
        <w:t>五、镍及镍合金材项目选址可行性分析</w:t>
      </w:r>
      <w:bookmarkEnd w:id="18"/>
    </w:p>
    <w:p>
      <w:pPr>
        <w:pStyle w:val="Heading2"/>
        <w:rPr>
          <w:rFonts w:ascii="仿宋" w:eastAsia="仿宋" w:hAnsi="仿宋" w:cs="仿宋" w:hint="eastAsia"/>
          <w:lang w:eastAsia="zh-CN"/>
        </w:rPr>
      </w:pPr>
      <w:bookmarkStart w:id="19" w:name="_Toc20156"/>
      <w:r>
        <w:rPr>
          <w:rFonts w:ascii="仿宋" w:eastAsia="仿宋" w:hAnsi="仿宋" w:cs="仿宋" w:hint="eastAsia"/>
          <w:lang w:eastAsia="zh-CN"/>
        </w:rPr>
        <w:t>(一)、镍及镍合金材项目选址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该镍及镍合金材项目选址位于XX省XX市XX区XXX街道</w:t>
      </w:r>
    </w:p>
    <w:p>
      <w:pPr>
        <w:pStyle w:val="Heading2"/>
        <w:ind w:firstLine="560" w:firstLineChars="200"/>
        <w:rPr>
          <w:rFonts w:ascii="仿宋" w:eastAsia="仿宋" w:hAnsi="仿宋" w:cs="仿宋" w:hint="eastAsia"/>
          <w:sz w:val="28"/>
          <w:lang w:eastAsia="zh-CN"/>
        </w:rPr>
      </w:pPr>
      <w:bookmarkStart w:id="20" w:name="_Toc2380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镍及镍合金材项目的征地面积将根据镍及镍合金材项目的实际规模和需求进行精确规划。具体面积XXX平方米，旨在确保镍及镍合金材项目不仅能够满足当前的发展需求，还能够预留空间以适应未来的扩展。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https://d.book118.com/536024013233010044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D36BA"/>
    <w:rsid w:val="79BD3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240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2024-02-06T06:50:00Z</dcterms:created>
  <dcterms:modified xsi:type="dcterms:W3CDTF">2024-02-06T06:50:25Z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B587F513C30A420EBBD8E1713A012EE7_11</vt:lpwstr>
  </property>
  <property fmtid="{D5CDD505-2E9C-101B-9397-08002B2CF9AE}" pid="3" name="KSOProductBuildVer">
    <vt:lpwstr>2052-12.1.0.16250</vt:lpwstr>
  </property>
</Properties>
</file>