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6" w:history="1">
        <w:r>
          <w:rPr>
            <w:rFonts w:ascii="仿宋" w:eastAsia="仿宋" w:hAnsi="仿宋" w:cs="仿宋" w:hint="eastAsia"/>
            <w:lang w:eastAsia="zh-CN"/>
          </w:rPr>
          <w:t>概论</w:t>
        </w:r>
        <w:r>
          <w:tab/>
        </w:r>
        <w:r>
          <w:fldChar w:fldCharType="begin"/>
        </w:r>
        <w:r>
          <w:instrText xml:space="preserve"> PAGEREF _Toc31216 \h </w:instrText>
        </w:r>
        <w:r>
          <w:fldChar w:fldCharType="separate"/>
        </w:r>
        <w:r>
          <w:t>3</w:t>
        </w:r>
        <w:r>
          <w:fldChar w:fldCharType="end"/>
        </w:r>
      </w:hyperlink>
    </w:p>
    <w:p>
      <w:pPr>
        <w:pStyle w:val="TOC1"/>
        <w:tabs>
          <w:tab w:val="right" w:leader="dot" w:pos="8306"/>
        </w:tabs>
      </w:pPr>
      <w:hyperlink w:anchor="_Toc27816" w:history="1">
        <w:r>
          <w:rPr>
            <w:rFonts w:ascii="仿宋" w:eastAsia="仿宋" w:hAnsi="仿宋" w:cs="仿宋" w:hint="eastAsia"/>
            <w:lang w:eastAsia="zh-CN"/>
          </w:rPr>
          <w:t>一、工艺说明</w:t>
        </w:r>
        <w:r>
          <w:tab/>
        </w:r>
        <w:r>
          <w:fldChar w:fldCharType="begin"/>
        </w:r>
        <w:r>
          <w:instrText xml:space="preserve"> PAGEREF _Toc27816 \h </w:instrText>
        </w:r>
        <w:r>
          <w:fldChar w:fldCharType="separate"/>
        </w:r>
        <w:r>
          <w:t>3</w:t>
        </w:r>
        <w:r>
          <w:fldChar w:fldCharType="end"/>
        </w:r>
      </w:hyperlink>
    </w:p>
    <w:p>
      <w:pPr>
        <w:pStyle w:val="TOC2"/>
        <w:tabs>
          <w:tab w:val="right" w:leader="dot" w:pos="8306"/>
        </w:tabs>
      </w:pPr>
      <w:hyperlink w:anchor="_Toc14569" w:history="1">
        <w:r>
          <w:rPr>
            <w:rFonts w:ascii="仿宋" w:eastAsia="仿宋" w:hAnsi="仿宋" w:cs="仿宋" w:hint="eastAsia"/>
            <w:lang w:eastAsia="zh-CN"/>
          </w:rPr>
          <w:t>(一)、技术管理特点</w:t>
        </w:r>
        <w:r>
          <w:tab/>
        </w:r>
        <w:r>
          <w:fldChar w:fldCharType="begin"/>
        </w:r>
        <w:r>
          <w:instrText xml:space="preserve"> PAGEREF _Toc14569 \h </w:instrText>
        </w:r>
        <w:r>
          <w:fldChar w:fldCharType="separate"/>
        </w:r>
        <w:r>
          <w:t>3</w:t>
        </w:r>
        <w:r>
          <w:fldChar w:fldCharType="end"/>
        </w:r>
      </w:hyperlink>
    </w:p>
    <w:p>
      <w:pPr>
        <w:pStyle w:val="TOC2"/>
        <w:tabs>
          <w:tab w:val="right" w:leader="dot" w:pos="8306"/>
        </w:tabs>
      </w:pPr>
      <w:hyperlink w:anchor="_Toc5145" w:history="1">
        <w:r>
          <w:rPr>
            <w:rFonts w:ascii="仿宋" w:eastAsia="仿宋" w:hAnsi="仿宋" w:cs="仿宋" w:hint="eastAsia"/>
            <w:lang w:eastAsia="zh-CN"/>
          </w:rPr>
          <w:t>(二)、口腔科设备项目工艺技术设计方案</w:t>
        </w:r>
        <w:r>
          <w:tab/>
        </w:r>
        <w:r>
          <w:fldChar w:fldCharType="begin"/>
        </w:r>
        <w:r>
          <w:instrText xml:space="preserve"> PAGEREF _Toc5145 \h </w:instrText>
        </w:r>
        <w:r>
          <w:fldChar w:fldCharType="separate"/>
        </w:r>
        <w:r>
          <w:t>4</w:t>
        </w:r>
        <w:r>
          <w:fldChar w:fldCharType="end"/>
        </w:r>
      </w:hyperlink>
    </w:p>
    <w:p>
      <w:pPr>
        <w:pStyle w:val="TOC2"/>
        <w:tabs>
          <w:tab w:val="right" w:leader="dot" w:pos="8306"/>
        </w:tabs>
      </w:pPr>
      <w:hyperlink w:anchor="_Toc31520" w:history="1">
        <w:r>
          <w:rPr>
            <w:rFonts w:ascii="仿宋" w:eastAsia="仿宋" w:hAnsi="仿宋" w:cs="仿宋" w:hint="eastAsia"/>
            <w:lang w:eastAsia="zh-CN"/>
          </w:rPr>
          <w:t>(三)、设备选型方案</w:t>
        </w:r>
        <w:r>
          <w:tab/>
        </w:r>
        <w:r>
          <w:fldChar w:fldCharType="begin"/>
        </w:r>
        <w:r>
          <w:instrText xml:space="preserve"> PAGEREF _Toc31520 \h </w:instrText>
        </w:r>
        <w:r>
          <w:fldChar w:fldCharType="separate"/>
        </w:r>
        <w:r>
          <w:t>5</w:t>
        </w:r>
        <w:r>
          <w:fldChar w:fldCharType="end"/>
        </w:r>
      </w:hyperlink>
    </w:p>
    <w:p>
      <w:pPr>
        <w:pStyle w:val="TOC1"/>
        <w:tabs>
          <w:tab w:val="right" w:leader="dot" w:pos="8306"/>
        </w:tabs>
      </w:pPr>
      <w:hyperlink w:anchor="_Toc29432" w:history="1">
        <w:r>
          <w:rPr>
            <w:rFonts w:ascii="仿宋" w:eastAsia="仿宋" w:hAnsi="仿宋" w:cs="仿宋" w:hint="eastAsia"/>
            <w:lang w:eastAsia="zh-CN"/>
          </w:rPr>
          <w:t>二、口腔科设备项目选址可行性分析</w:t>
        </w:r>
        <w:r>
          <w:tab/>
        </w:r>
        <w:r>
          <w:fldChar w:fldCharType="begin"/>
        </w:r>
        <w:r>
          <w:instrText xml:space="preserve"> PAGEREF _Toc29432 \h </w:instrText>
        </w:r>
        <w:r>
          <w:fldChar w:fldCharType="separate"/>
        </w:r>
        <w:r>
          <w:t>7</w:t>
        </w:r>
        <w:r>
          <w:fldChar w:fldCharType="end"/>
        </w:r>
      </w:hyperlink>
    </w:p>
    <w:p>
      <w:pPr>
        <w:pStyle w:val="TOC2"/>
        <w:tabs>
          <w:tab w:val="right" w:leader="dot" w:pos="8306"/>
        </w:tabs>
      </w:pPr>
      <w:hyperlink w:anchor="_Toc150" w:history="1">
        <w:r>
          <w:rPr>
            <w:rFonts w:ascii="仿宋" w:eastAsia="仿宋" w:hAnsi="仿宋" w:cs="仿宋" w:hint="eastAsia"/>
            <w:lang w:eastAsia="zh-CN"/>
          </w:rPr>
          <w:t>(一)、口腔科设备项目选址</w:t>
        </w:r>
        <w:r>
          <w:tab/>
        </w:r>
        <w:r>
          <w:fldChar w:fldCharType="begin"/>
        </w:r>
        <w:r>
          <w:instrText xml:space="preserve"> PAGEREF _Toc150 \h </w:instrText>
        </w:r>
        <w:r>
          <w:fldChar w:fldCharType="separate"/>
        </w:r>
        <w:r>
          <w:t>7</w:t>
        </w:r>
        <w:r>
          <w:fldChar w:fldCharType="end"/>
        </w:r>
      </w:hyperlink>
    </w:p>
    <w:p>
      <w:pPr>
        <w:pStyle w:val="TOC2"/>
        <w:tabs>
          <w:tab w:val="right" w:leader="dot" w:pos="8306"/>
        </w:tabs>
      </w:pPr>
      <w:hyperlink w:anchor="_Toc17531" w:history="1">
        <w:r>
          <w:rPr>
            <w:rFonts w:ascii="仿宋" w:eastAsia="仿宋" w:hAnsi="仿宋" w:cs="仿宋" w:hint="eastAsia"/>
            <w:lang w:eastAsia="zh-CN"/>
          </w:rPr>
          <w:t>(二)、用地控制指标</w:t>
        </w:r>
        <w:r>
          <w:tab/>
        </w:r>
        <w:r>
          <w:fldChar w:fldCharType="begin"/>
        </w:r>
        <w:r>
          <w:instrText xml:space="preserve"> PAGEREF _Toc17531 \h </w:instrText>
        </w:r>
        <w:r>
          <w:fldChar w:fldCharType="separate"/>
        </w:r>
        <w:r>
          <w:t>7</w:t>
        </w:r>
        <w:r>
          <w:fldChar w:fldCharType="end"/>
        </w:r>
      </w:hyperlink>
    </w:p>
    <w:p>
      <w:pPr>
        <w:pStyle w:val="TOC2"/>
        <w:tabs>
          <w:tab w:val="right" w:leader="dot" w:pos="8306"/>
        </w:tabs>
      </w:pPr>
      <w:hyperlink w:anchor="_Toc3581" w:history="1">
        <w:r>
          <w:rPr>
            <w:rFonts w:ascii="仿宋" w:eastAsia="仿宋" w:hAnsi="仿宋" w:cs="仿宋" w:hint="eastAsia"/>
            <w:lang w:eastAsia="zh-CN"/>
          </w:rPr>
          <w:t>(三)、节约用地措施</w:t>
        </w:r>
        <w:r>
          <w:tab/>
        </w:r>
        <w:r>
          <w:fldChar w:fldCharType="begin"/>
        </w:r>
        <w:r>
          <w:instrText xml:space="preserve"> PAGEREF _Toc3581 \h </w:instrText>
        </w:r>
        <w:r>
          <w:fldChar w:fldCharType="separate"/>
        </w:r>
        <w:r>
          <w:t>9</w:t>
        </w:r>
        <w:r>
          <w:fldChar w:fldCharType="end"/>
        </w:r>
      </w:hyperlink>
    </w:p>
    <w:p>
      <w:pPr>
        <w:pStyle w:val="TOC2"/>
        <w:tabs>
          <w:tab w:val="right" w:leader="dot" w:pos="8306"/>
        </w:tabs>
      </w:pPr>
      <w:hyperlink w:anchor="_Toc8086" w:history="1">
        <w:r>
          <w:rPr>
            <w:rFonts w:ascii="仿宋" w:eastAsia="仿宋" w:hAnsi="仿宋" w:cs="仿宋" w:hint="eastAsia"/>
            <w:lang w:eastAsia="zh-CN"/>
          </w:rPr>
          <w:t>(四)、总图布置方案</w:t>
        </w:r>
        <w:r>
          <w:tab/>
        </w:r>
        <w:r>
          <w:fldChar w:fldCharType="begin"/>
        </w:r>
        <w:r>
          <w:instrText xml:space="preserve"> PAGEREF _Toc8086 \h </w:instrText>
        </w:r>
        <w:r>
          <w:fldChar w:fldCharType="separate"/>
        </w:r>
        <w:r>
          <w:t>10</w:t>
        </w:r>
        <w:r>
          <w:fldChar w:fldCharType="end"/>
        </w:r>
      </w:hyperlink>
    </w:p>
    <w:p>
      <w:pPr>
        <w:pStyle w:val="TOC2"/>
        <w:tabs>
          <w:tab w:val="right" w:leader="dot" w:pos="8306"/>
        </w:tabs>
      </w:pPr>
      <w:hyperlink w:anchor="_Toc22361" w:history="1">
        <w:r>
          <w:rPr>
            <w:rFonts w:ascii="仿宋" w:eastAsia="仿宋" w:hAnsi="仿宋" w:cs="仿宋" w:hint="eastAsia"/>
            <w:lang w:eastAsia="zh-CN"/>
          </w:rPr>
          <w:t>(五)、选址综合评价</w:t>
        </w:r>
        <w:r>
          <w:tab/>
        </w:r>
        <w:r>
          <w:fldChar w:fldCharType="begin"/>
        </w:r>
        <w:r>
          <w:instrText xml:space="preserve"> PAGEREF _Toc22361 \h </w:instrText>
        </w:r>
        <w:r>
          <w:fldChar w:fldCharType="separate"/>
        </w:r>
        <w:r>
          <w:t>11</w:t>
        </w:r>
        <w:r>
          <w:fldChar w:fldCharType="end"/>
        </w:r>
      </w:hyperlink>
    </w:p>
    <w:p>
      <w:pPr>
        <w:pStyle w:val="TOC1"/>
        <w:tabs>
          <w:tab w:val="right" w:leader="dot" w:pos="8306"/>
        </w:tabs>
      </w:pPr>
      <w:hyperlink w:anchor="_Toc1434" w:history="1">
        <w:r>
          <w:rPr>
            <w:rFonts w:ascii="仿宋" w:eastAsia="仿宋" w:hAnsi="仿宋" w:cs="仿宋" w:hint="eastAsia"/>
            <w:lang w:eastAsia="zh-CN"/>
          </w:rPr>
          <w:t>三、口腔科设备项目文档管理</w:t>
        </w:r>
        <w:r>
          <w:tab/>
        </w:r>
        <w:r>
          <w:fldChar w:fldCharType="begin"/>
        </w:r>
        <w:r>
          <w:instrText xml:space="preserve"> PAGEREF _Toc1434 \h </w:instrText>
        </w:r>
        <w:r>
          <w:fldChar w:fldCharType="separate"/>
        </w:r>
        <w:r>
          <w:t>12</w:t>
        </w:r>
        <w:r>
          <w:fldChar w:fldCharType="end"/>
        </w:r>
      </w:hyperlink>
    </w:p>
    <w:p>
      <w:pPr>
        <w:pStyle w:val="TOC2"/>
        <w:tabs>
          <w:tab w:val="right" w:leader="dot" w:pos="8306"/>
        </w:tabs>
      </w:pPr>
      <w:hyperlink w:anchor="_Toc26797" w:history="1">
        <w:r>
          <w:rPr>
            <w:rFonts w:ascii="仿宋" w:eastAsia="仿宋" w:hAnsi="仿宋" w:cs="仿宋" w:hint="eastAsia"/>
            <w:lang w:eastAsia="zh-CN"/>
          </w:rPr>
          <w:t>(一)、文档编制与审查</w:t>
        </w:r>
        <w:r>
          <w:tab/>
        </w:r>
        <w:r>
          <w:fldChar w:fldCharType="begin"/>
        </w:r>
        <w:r>
          <w:instrText xml:space="preserve"> PAGEREF _Toc26797 \h </w:instrText>
        </w:r>
        <w:r>
          <w:fldChar w:fldCharType="separate"/>
        </w:r>
        <w:r>
          <w:t>12</w:t>
        </w:r>
        <w:r>
          <w:fldChar w:fldCharType="end"/>
        </w:r>
      </w:hyperlink>
    </w:p>
    <w:p>
      <w:pPr>
        <w:pStyle w:val="TOC2"/>
        <w:tabs>
          <w:tab w:val="right" w:leader="dot" w:pos="8306"/>
        </w:tabs>
      </w:pPr>
      <w:hyperlink w:anchor="_Toc27299" w:history="1">
        <w:r>
          <w:rPr>
            <w:rFonts w:ascii="仿宋" w:eastAsia="仿宋" w:hAnsi="仿宋" w:cs="仿宋" w:hint="eastAsia"/>
            <w:lang w:eastAsia="zh-CN"/>
          </w:rPr>
          <w:t>(二)、文档发布与分发</w:t>
        </w:r>
        <w:r>
          <w:tab/>
        </w:r>
        <w:r>
          <w:fldChar w:fldCharType="begin"/>
        </w:r>
        <w:r>
          <w:instrText xml:space="preserve"> PAGEREF _Toc27299 \h </w:instrText>
        </w:r>
        <w:r>
          <w:fldChar w:fldCharType="separate"/>
        </w:r>
        <w:r>
          <w:t>13</w:t>
        </w:r>
        <w:r>
          <w:fldChar w:fldCharType="end"/>
        </w:r>
      </w:hyperlink>
    </w:p>
    <w:p>
      <w:pPr>
        <w:pStyle w:val="TOC2"/>
        <w:tabs>
          <w:tab w:val="right" w:leader="dot" w:pos="8306"/>
        </w:tabs>
      </w:pPr>
      <w:hyperlink w:anchor="_Toc17697" w:history="1">
        <w:r>
          <w:rPr>
            <w:rFonts w:ascii="仿宋" w:eastAsia="仿宋" w:hAnsi="仿宋" w:cs="仿宋" w:hint="eastAsia"/>
            <w:lang w:eastAsia="zh-CN"/>
          </w:rPr>
          <w:t>(三)、文档存档与归档</w:t>
        </w:r>
        <w:r>
          <w:tab/>
        </w:r>
        <w:r>
          <w:fldChar w:fldCharType="begin"/>
        </w:r>
        <w:r>
          <w:instrText xml:space="preserve"> PAGEREF _Toc17697 \h </w:instrText>
        </w:r>
        <w:r>
          <w:fldChar w:fldCharType="separate"/>
        </w:r>
        <w:r>
          <w:t>14</w:t>
        </w:r>
        <w:r>
          <w:fldChar w:fldCharType="end"/>
        </w:r>
      </w:hyperlink>
    </w:p>
    <w:p>
      <w:pPr>
        <w:pStyle w:val="TOC1"/>
        <w:tabs>
          <w:tab w:val="right" w:leader="dot" w:pos="8306"/>
        </w:tabs>
      </w:pPr>
      <w:hyperlink w:anchor="_Toc11956" w:history="1">
        <w:r>
          <w:rPr>
            <w:rFonts w:ascii="仿宋" w:eastAsia="仿宋" w:hAnsi="仿宋" w:cs="仿宋" w:hint="eastAsia"/>
            <w:lang w:eastAsia="zh-CN"/>
          </w:rPr>
          <w:t>四、口腔科设备项目土建工程</w:t>
        </w:r>
        <w:r>
          <w:tab/>
        </w:r>
        <w:r>
          <w:fldChar w:fldCharType="begin"/>
        </w:r>
        <w:r>
          <w:instrText xml:space="preserve"> PAGEREF _Toc11956 \h </w:instrText>
        </w:r>
        <w:r>
          <w:fldChar w:fldCharType="separate"/>
        </w:r>
        <w:r>
          <w:t>15</w:t>
        </w:r>
        <w:r>
          <w:fldChar w:fldCharType="end"/>
        </w:r>
      </w:hyperlink>
    </w:p>
    <w:p>
      <w:pPr>
        <w:pStyle w:val="TOC2"/>
        <w:tabs>
          <w:tab w:val="right" w:leader="dot" w:pos="8306"/>
        </w:tabs>
      </w:pPr>
      <w:hyperlink w:anchor="_Toc30787" w:history="1">
        <w:r>
          <w:rPr>
            <w:rFonts w:ascii="仿宋" w:eastAsia="仿宋" w:hAnsi="仿宋" w:cs="仿宋" w:hint="eastAsia"/>
            <w:lang w:eastAsia="zh-CN"/>
          </w:rPr>
          <w:t>(一)、建筑工程设计原则</w:t>
        </w:r>
        <w:r>
          <w:tab/>
        </w:r>
        <w:r>
          <w:fldChar w:fldCharType="begin"/>
        </w:r>
        <w:r>
          <w:instrText xml:space="preserve"> PAGEREF _Toc30787 \h </w:instrText>
        </w:r>
        <w:r>
          <w:fldChar w:fldCharType="separate"/>
        </w:r>
        <w:r>
          <w:t>15</w:t>
        </w:r>
        <w:r>
          <w:fldChar w:fldCharType="end"/>
        </w:r>
      </w:hyperlink>
    </w:p>
    <w:p>
      <w:pPr>
        <w:pStyle w:val="TOC2"/>
        <w:tabs>
          <w:tab w:val="right" w:leader="dot" w:pos="8306"/>
        </w:tabs>
      </w:pPr>
      <w:hyperlink w:anchor="_Toc29808" w:history="1">
        <w:r>
          <w:rPr>
            <w:rFonts w:ascii="仿宋" w:eastAsia="仿宋" w:hAnsi="仿宋" w:cs="仿宋" w:hint="eastAsia"/>
            <w:lang w:eastAsia="zh-CN"/>
          </w:rPr>
          <w:t>(二)、土建工程设计年限及安全等级</w:t>
        </w:r>
        <w:r>
          <w:tab/>
        </w:r>
        <w:r>
          <w:fldChar w:fldCharType="begin"/>
        </w:r>
        <w:r>
          <w:instrText xml:space="preserve"> PAGEREF _Toc29808 \h </w:instrText>
        </w:r>
        <w:r>
          <w:fldChar w:fldCharType="separate"/>
        </w:r>
        <w:r>
          <w:t>17</w:t>
        </w:r>
        <w:r>
          <w:fldChar w:fldCharType="end"/>
        </w:r>
      </w:hyperlink>
    </w:p>
    <w:p>
      <w:pPr>
        <w:pStyle w:val="TOC2"/>
        <w:tabs>
          <w:tab w:val="right" w:leader="dot" w:pos="8306"/>
        </w:tabs>
      </w:pPr>
      <w:hyperlink w:anchor="_Toc29257" w:history="1">
        <w:r>
          <w:rPr>
            <w:rFonts w:ascii="仿宋" w:eastAsia="仿宋" w:hAnsi="仿宋" w:cs="仿宋" w:hint="eastAsia"/>
            <w:lang w:eastAsia="zh-CN"/>
          </w:rPr>
          <w:t>(三)、建筑工程设计总体要求</w:t>
        </w:r>
        <w:r>
          <w:tab/>
        </w:r>
        <w:r>
          <w:fldChar w:fldCharType="begin"/>
        </w:r>
        <w:r>
          <w:instrText xml:space="preserve"> PAGEREF _Toc29257 \h </w:instrText>
        </w:r>
        <w:r>
          <w:fldChar w:fldCharType="separate"/>
        </w:r>
        <w:r>
          <w:t>18</w:t>
        </w:r>
        <w:r>
          <w:fldChar w:fldCharType="end"/>
        </w:r>
      </w:hyperlink>
    </w:p>
    <w:p>
      <w:pPr>
        <w:pStyle w:val="TOC2"/>
        <w:tabs>
          <w:tab w:val="right" w:leader="dot" w:pos="8306"/>
        </w:tabs>
      </w:pPr>
      <w:hyperlink w:anchor="_Toc27340" w:history="1">
        <w:r>
          <w:rPr>
            <w:rFonts w:ascii="仿宋" w:eastAsia="仿宋" w:hAnsi="仿宋" w:cs="仿宋" w:hint="eastAsia"/>
            <w:lang w:eastAsia="zh-CN"/>
          </w:rPr>
          <w:t>(四)、土建工程建设指标</w:t>
        </w:r>
        <w:r>
          <w:tab/>
        </w:r>
        <w:r>
          <w:fldChar w:fldCharType="begin"/>
        </w:r>
        <w:r>
          <w:instrText xml:space="preserve"> PAGEREF _Toc27340 \h </w:instrText>
        </w:r>
        <w:r>
          <w:fldChar w:fldCharType="separate"/>
        </w:r>
        <w:r>
          <w:t>18</w:t>
        </w:r>
        <w:r>
          <w:fldChar w:fldCharType="end"/>
        </w:r>
      </w:hyperlink>
    </w:p>
    <w:p>
      <w:pPr>
        <w:pStyle w:val="TOC1"/>
        <w:tabs>
          <w:tab w:val="right" w:leader="dot" w:pos="8306"/>
        </w:tabs>
      </w:pPr>
      <w:hyperlink w:anchor="_Toc3976" w:history="1">
        <w:r>
          <w:rPr>
            <w:rFonts w:ascii="仿宋" w:eastAsia="仿宋" w:hAnsi="仿宋" w:cs="仿宋" w:hint="eastAsia"/>
            <w:lang w:eastAsia="zh-CN"/>
          </w:rPr>
          <w:t>五、口腔科设备项目建设背景及必要性分析</w:t>
        </w:r>
        <w:r>
          <w:tab/>
        </w:r>
        <w:r>
          <w:fldChar w:fldCharType="begin"/>
        </w:r>
        <w:r>
          <w:instrText xml:space="preserve"> PAGEREF _Toc3976 \h </w:instrText>
        </w:r>
        <w:r>
          <w:fldChar w:fldCharType="separate"/>
        </w:r>
        <w:r>
          <w:t>19</w:t>
        </w:r>
        <w:r>
          <w:fldChar w:fldCharType="end"/>
        </w:r>
      </w:hyperlink>
    </w:p>
    <w:p>
      <w:pPr>
        <w:pStyle w:val="TOC2"/>
        <w:tabs>
          <w:tab w:val="right" w:leader="dot" w:pos="8306"/>
        </w:tabs>
      </w:pPr>
      <w:hyperlink w:anchor="_Toc2358" w:history="1">
        <w:r>
          <w:rPr>
            <w:rFonts w:ascii="仿宋" w:eastAsia="仿宋" w:hAnsi="仿宋" w:cs="仿宋" w:hint="eastAsia"/>
            <w:lang w:eastAsia="zh-CN"/>
          </w:rPr>
          <w:t>(一)、口腔科设备项目背景分析</w:t>
        </w:r>
        <w:r>
          <w:tab/>
        </w:r>
        <w:r>
          <w:fldChar w:fldCharType="begin"/>
        </w:r>
        <w:r>
          <w:instrText xml:space="preserve"> PAGEREF _Toc2358 \h </w:instrText>
        </w:r>
        <w:r>
          <w:fldChar w:fldCharType="separate"/>
        </w:r>
        <w:r>
          <w:t>19</w:t>
        </w:r>
        <w:r>
          <w:fldChar w:fldCharType="end"/>
        </w:r>
      </w:hyperlink>
    </w:p>
    <w:p>
      <w:pPr>
        <w:pStyle w:val="TOC2"/>
        <w:tabs>
          <w:tab w:val="right" w:leader="dot" w:pos="8306"/>
        </w:tabs>
      </w:pPr>
      <w:hyperlink w:anchor="_Toc27768" w:history="1">
        <w:r>
          <w:rPr>
            <w:rFonts w:ascii="仿宋" w:eastAsia="仿宋" w:hAnsi="仿宋" w:cs="仿宋" w:hint="eastAsia"/>
            <w:lang w:eastAsia="zh-CN"/>
          </w:rPr>
          <w:t>(二)、口腔科设备项目建设必要性分析</w:t>
        </w:r>
        <w:r>
          <w:tab/>
        </w:r>
        <w:r>
          <w:fldChar w:fldCharType="begin"/>
        </w:r>
        <w:r>
          <w:instrText xml:space="preserve"> PAGEREF _Toc27768 \h </w:instrText>
        </w:r>
        <w:r>
          <w:fldChar w:fldCharType="separate"/>
        </w:r>
        <w:r>
          <w:t>20</w:t>
        </w:r>
        <w:r>
          <w:fldChar w:fldCharType="end"/>
        </w:r>
      </w:hyperlink>
    </w:p>
    <w:p>
      <w:pPr>
        <w:pStyle w:val="TOC1"/>
        <w:tabs>
          <w:tab w:val="right" w:leader="dot" w:pos="8306"/>
        </w:tabs>
      </w:pPr>
      <w:hyperlink w:anchor="_Toc31230" w:history="1">
        <w:r>
          <w:rPr>
            <w:rFonts w:ascii="仿宋" w:eastAsia="仿宋" w:hAnsi="仿宋" w:cs="仿宋" w:hint="eastAsia"/>
            <w:lang w:eastAsia="zh-CN"/>
          </w:rPr>
          <w:t>六、口腔科设备项目可持续发展</w:t>
        </w:r>
        <w:r>
          <w:tab/>
        </w:r>
        <w:r>
          <w:fldChar w:fldCharType="begin"/>
        </w:r>
        <w:r>
          <w:instrText xml:space="preserve"> PAGEREF _Toc31230 \h </w:instrText>
        </w:r>
        <w:r>
          <w:fldChar w:fldCharType="separate"/>
        </w:r>
        <w:r>
          <w:t>22</w:t>
        </w:r>
        <w:r>
          <w:fldChar w:fldCharType="end"/>
        </w:r>
      </w:hyperlink>
    </w:p>
    <w:p>
      <w:pPr>
        <w:pStyle w:val="TOC2"/>
        <w:tabs>
          <w:tab w:val="right" w:leader="dot" w:pos="8306"/>
        </w:tabs>
      </w:pPr>
      <w:hyperlink w:anchor="_Toc29435" w:history="1">
        <w:r>
          <w:rPr>
            <w:rFonts w:ascii="仿宋" w:eastAsia="仿宋" w:hAnsi="仿宋" w:cs="仿宋" w:hint="eastAsia"/>
            <w:lang w:eastAsia="zh-CN"/>
          </w:rPr>
          <w:t>(一)、可持续战略与实践</w:t>
        </w:r>
        <w:r>
          <w:tab/>
        </w:r>
        <w:r>
          <w:fldChar w:fldCharType="begin"/>
        </w:r>
        <w:r>
          <w:instrText xml:space="preserve"> PAGEREF _Toc29435 \h </w:instrText>
        </w:r>
        <w:r>
          <w:fldChar w:fldCharType="separate"/>
        </w:r>
        <w:r>
          <w:t>22</w:t>
        </w:r>
        <w:r>
          <w:fldChar w:fldCharType="end"/>
        </w:r>
      </w:hyperlink>
    </w:p>
    <w:p>
      <w:pPr>
        <w:pStyle w:val="TOC2"/>
        <w:tabs>
          <w:tab w:val="right" w:leader="dot" w:pos="8306"/>
        </w:tabs>
      </w:pPr>
      <w:hyperlink w:anchor="_Toc3336" w:history="1">
        <w:r>
          <w:rPr>
            <w:rFonts w:ascii="仿宋" w:eastAsia="仿宋" w:hAnsi="仿宋" w:cs="仿宋" w:hint="eastAsia"/>
            <w:lang w:eastAsia="zh-CN"/>
          </w:rPr>
          <w:t>(二)、环保与社会责任</w:t>
        </w:r>
        <w:r>
          <w:tab/>
        </w:r>
        <w:r>
          <w:fldChar w:fldCharType="begin"/>
        </w:r>
        <w:r>
          <w:instrText xml:space="preserve"> PAGEREF _Toc3336 \h </w:instrText>
        </w:r>
        <w:r>
          <w:fldChar w:fldCharType="separate"/>
        </w:r>
        <w:r>
          <w:t>22</w:t>
        </w:r>
        <w:r>
          <w:fldChar w:fldCharType="end"/>
        </w:r>
      </w:hyperlink>
    </w:p>
    <w:p>
      <w:pPr>
        <w:pStyle w:val="TOC1"/>
        <w:tabs>
          <w:tab w:val="right" w:leader="dot" w:pos="8306"/>
        </w:tabs>
      </w:pPr>
      <w:hyperlink w:anchor="_Toc12998" w:history="1">
        <w:r>
          <w:rPr>
            <w:rFonts w:ascii="仿宋" w:eastAsia="仿宋" w:hAnsi="仿宋" w:cs="仿宋" w:hint="eastAsia"/>
            <w:lang w:eastAsia="zh-CN"/>
          </w:rPr>
          <w:t>七、口腔科设备项目创新与研发</w:t>
        </w:r>
        <w:r>
          <w:tab/>
        </w:r>
        <w:r>
          <w:fldChar w:fldCharType="begin"/>
        </w:r>
        <w:r>
          <w:instrText xml:space="preserve"> PAGEREF _Toc12998 \h </w:instrText>
        </w:r>
        <w:r>
          <w:fldChar w:fldCharType="separate"/>
        </w:r>
        <w:r>
          <w:t>23</w:t>
        </w:r>
        <w:r>
          <w:fldChar w:fldCharType="end"/>
        </w:r>
      </w:hyperlink>
    </w:p>
    <w:p>
      <w:pPr>
        <w:pStyle w:val="TOC2"/>
        <w:tabs>
          <w:tab w:val="right" w:leader="dot" w:pos="8306"/>
        </w:tabs>
      </w:pPr>
      <w:hyperlink w:anchor="_Toc7440" w:history="1">
        <w:r>
          <w:rPr>
            <w:rFonts w:ascii="仿宋" w:eastAsia="仿宋" w:hAnsi="仿宋" w:cs="仿宋" w:hint="eastAsia"/>
            <w:lang w:eastAsia="zh-CN"/>
          </w:rPr>
          <w:t>(一)、创新策略与方向</w:t>
        </w:r>
        <w:r>
          <w:tab/>
        </w:r>
        <w:r>
          <w:fldChar w:fldCharType="begin"/>
        </w:r>
        <w:r>
          <w:instrText xml:space="preserve"> PAGEREF _Toc7440 \h </w:instrText>
        </w:r>
        <w:r>
          <w:fldChar w:fldCharType="separate"/>
        </w:r>
        <w:r>
          <w:t>23</w:t>
        </w:r>
        <w:r>
          <w:fldChar w:fldCharType="end"/>
        </w:r>
      </w:hyperlink>
    </w:p>
    <w:p>
      <w:pPr>
        <w:pStyle w:val="TOC2"/>
        <w:tabs>
          <w:tab w:val="right" w:leader="dot" w:pos="8306"/>
        </w:tabs>
      </w:pPr>
      <w:hyperlink w:anchor="_Toc26134" w:history="1">
        <w:r>
          <w:rPr>
            <w:rFonts w:ascii="仿宋" w:eastAsia="仿宋" w:hAnsi="仿宋" w:cs="仿宋" w:hint="eastAsia"/>
            <w:lang w:eastAsia="zh-CN"/>
          </w:rPr>
          <w:t>(二)、研发规划与投入</w:t>
        </w:r>
        <w:r>
          <w:tab/>
        </w:r>
        <w:r>
          <w:fldChar w:fldCharType="begin"/>
        </w:r>
        <w:r>
          <w:instrText xml:space="preserve"> PAGEREF _Toc26134 \h </w:instrText>
        </w:r>
        <w:r>
          <w:fldChar w:fldCharType="separate"/>
        </w:r>
        <w:r>
          <w:t>25</w:t>
        </w:r>
        <w:r>
          <w:fldChar w:fldCharType="end"/>
        </w:r>
      </w:hyperlink>
    </w:p>
    <w:p>
      <w:pPr>
        <w:pStyle w:val="TOC1"/>
        <w:tabs>
          <w:tab w:val="right" w:leader="dot" w:pos="8306"/>
        </w:tabs>
      </w:pPr>
      <w:hyperlink w:anchor="_Toc25605" w:history="1">
        <w:r>
          <w:rPr>
            <w:rFonts w:ascii="仿宋" w:eastAsia="仿宋" w:hAnsi="仿宋" w:cs="仿宋" w:hint="eastAsia"/>
            <w:lang w:eastAsia="zh-CN"/>
          </w:rPr>
          <w:t>八、口腔科设备项目风险管理</w:t>
        </w:r>
        <w:r>
          <w:tab/>
        </w:r>
        <w:r>
          <w:fldChar w:fldCharType="begin"/>
        </w:r>
        <w:r>
          <w:instrText xml:space="preserve"> PAGEREF _Toc25605 \h </w:instrText>
        </w:r>
        <w:r>
          <w:fldChar w:fldCharType="separate"/>
        </w:r>
        <w:r>
          <w:t>26</w:t>
        </w:r>
        <w:r>
          <w:fldChar w:fldCharType="end"/>
        </w:r>
      </w:hyperlink>
    </w:p>
    <w:p>
      <w:pPr>
        <w:pStyle w:val="TOC2"/>
        <w:tabs>
          <w:tab w:val="right" w:leader="dot" w:pos="8306"/>
        </w:tabs>
      </w:pPr>
      <w:hyperlink w:anchor="_Toc19744" w:history="1">
        <w:r>
          <w:rPr>
            <w:rFonts w:ascii="仿宋" w:eastAsia="仿宋" w:hAnsi="仿宋" w:cs="仿宋" w:hint="eastAsia"/>
            <w:lang w:eastAsia="zh-CN"/>
          </w:rPr>
          <w:t>(一)、风险识别与评估</w:t>
        </w:r>
        <w:r>
          <w:tab/>
        </w:r>
        <w:r>
          <w:fldChar w:fldCharType="begin"/>
        </w:r>
        <w:r>
          <w:instrText xml:space="preserve"> PAGEREF _Toc19744 \h </w:instrText>
        </w:r>
        <w:r>
          <w:fldChar w:fldCharType="separate"/>
        </w:r>
        <w:r>
          <w:t>26</w:t>
        </w:r>
        <w:r>
          <w:fldChar w:fldCharType="end"/>
        </w:r>
      </w:hyperlink>
    </w:p>
    <w:p>
      <w:pPr>
        <w:pStyle w:val="TOC2"/>
        <w:tabs>
          <w:tab w:val="right" w:leader="dot" w:pos="8306"/>
        </w:tabs>
      </w:pPr>
      <w:hyperlink w:anchor="_Toc24393" w:history="1">
        <w:r>
          <w:rPr>
            <w:rFonts w:ascii="仿宋" w:eastAsia="仿宋" w:hAnsi="仿宋" w:cs="仿宋" w:hint="eastAsia"/>
            <w:lang w:eastAsia="zh-CN"/>
          </w:rPr>
          <w:t>(二)、风险应对策略</w:t>
        </w:r>
        <w:r>
          <w:tab/>
        </w:r>
        <w:r>
          <w:fldChar w:fldCharType="begin"/>
        </w:r>
        <w:r>
          <w:instrText xml:space="preserve"> PAGEREF _Toc24393 \h </w:instrText>
        </w:r>
        <w:r>
          <w:fldChar w:fldCharType="separate"/>
        </w:r>
        <w:r>
          <w:t>28</w:t>
        </w:r>
        <w:r>
          <w:fldChar w:fldCharType="end"/>
        </w:r>
      </w:hyperlink>
    </w:p>
    <w:p>
      <w:pPr>
        <w:pStyle w:val="TOC2"/>
        <w:tabs>
          <w:tab w:val="right" w:leader="dot" w:pos="8306"/>
        </w:tabs>
      </w:pPr>
      <w:hyperlink w:anchor="_Toc7635" w:history="1">
        <w:r>
          <w:rPr>
            <w:rFonts w:ascii="仿宋" w:eastAsia="仿宋" w:hAnsi="仿宋" w:cs="仿宋" w:hint="eastAsia"/>
            <w:lang w:eastAsia="zh-CN"/>
          </w:rPr>
          <w:t>(三)、风险监控与控制</w:t>
        </w:r>
        <w:r>
          <w:tab/>
        </w:r>
        <w:r>
          <w:fldChar w:fldCharType="begin"/>
        </w:r>
        <w:r>
          <w:instrText xml:space="preserve"> PAGEREF _Toc7635 \h </w:instrText>
        </w:r>
        <w:r>
          <w:fldChar w:fldCharType="separate"/>
        </w:r>
        <w:r>
          <w:t>29</w:t>
        </w:r>
        <w:r>
          <w:fldChar w:fldCharType="end"/>
        </w:r>
      </w:hyperlink>
    </w:p>
    <w:p>
      <w:pPr>
        <w:pStyle w:val="TOC1"/>
        <w:tabs>
          <w:tab w:val="right" w:leader="dot" w:pos="8306"/>
        </w:tabs>
      </w:pPr>
      <w:hyperlink w:anchor="_Toc10962" w:history="1">
        <w:r>
          <w:rPr>
            <w:rFonts w:ascii="仿宋" w:eastAsia="仿宋" w:hAnsi="仿宋" w:cs="仿宋" w:hint="eastAsia"/>
            <w:lang w:eastAsia="zh-CN"/>
          </w:rPr>
          <w:t>九、口腔科设备项目技术管理</w:t>
        </w:r>
        <w:r>
          <w:tab/>
        </w:r>
        <w:r>
          <w:fldChar w:fldCharType="begin"/>
        </w:r>
        <w:r>
          <w:instrText xml:space="preserve"> PAGEREF _Toc10962 \h </w:instrText>
        </w:r>
        <w:r>
          <w:fldChar w:fldCharType="separate"/>
        </w:r>
        <w:r>
          <w:t>30</w:t>
        </w:r>
        <w:r>
          <w:fldChar w:fldCharType="end"/>
        </w:r>
      </w:hyperlink>
    </w:p>
    <w:p>
      <w:pPr>
        <w:pStyle w:val="TOC2"/>
        <w:tabs>
          <w:tab w:val="right" w:leader="dot" w:pos="8306"/>
        </w:tabs>
      </w:pPr>
      <w:hyperlink w:anchor="_Toc29421" w:history="1">
        <w:r>
          <w:rPr>
            <w:rFonts w:ascii="仿宋" w:eastAsia="仿宋" w:hAnsi="仿宋" w:cs="仿宋" w:hint="eastAsia"/>
            <w:lang w:eastAsia="zh-CN"/>
          </w:rPr>
          <w:t>(一)、技术方案选用方向</w:t>
        </w:r>
        <w:r>
          <w:tab/>
        </w:r>
        <w:r>
          <w:fldChar w:fldCharType="begin"/>
        </w:r>
        <w:r>
          <w:instrText xml:space="preserve"> PAGEREF _Toc29421 \h </w:instrText>
        </w:r>
        <w:r>
          <w:fldChar w:fldCharType="separate"/>
        </w:r>
        <w:r>
          <w:t>30</w:t>
        </w:r>
        <w:r>
          <w:fldChar w:fldCharType="end"/>
        </w:r>
      </w:hyperlink>
    </w:p>
    <w:p>
      <w:pPr>
        <w:pStyle w:val="TOC2"/>
        <w:tabs>
          <w:tab w:val="right" w:leader="dot" w:pos="8306"/>
        </w:tabs>
      </w:pPr>
      <w:hyperlink w:anchor="_Toc12934" w:history="1">
        <w:r>
          <w:rPr>
            <w:rFonts w:ascii="仿宋" w:eastAsia="仿宋" w:hAnsi="仿宋" w:cs="仿宋" w:hint="eastAsia"/>
            <w:lang w:eastAsia="zh-CN"/>
          </w:rPr>
          <w:t>(二)、工艺技术方案选用原则</w:t>
        </w:r>
        <w:r>
          <w:tab/>
        </w:r>
        <w:r>
          <w:fldChar w:fldCharType="begin"/>
        </w:r>
        <w:r>
          <w:instrText xml:space="preserve"> PAGEREF _Toc12934 \h </w:instrText>
        </w:r>
        <w:r>
          <w:fldChar w:fldCharType="separate"/>
        </w:r>
        <w:r>
          <w:t>32</w:t>
        </w:r>
        <w:r>
          <w:fldChar w:fldCharType="end"/>
        </w:r>
      </w:hyperlink>
    </w:p>
    <w:p>
      <w:pPr>
        <w:pStyle w:val="TOC2"/>
        <w:tabs>
          <w:tab w:val="right" w:leader="dot" w:pos="8306"/>
        </w:tabs>
      </w:pPr>
      <w:hyperlink w:anchor="_Toc15471" w:history="1">
        <w:r>
          <w:rPr>
            <w:rFonts w:ascii="仿宋" w:eastAsia="仿宋" w:hAnsi="仿宋" w:cs="仿宋" w:hint="eastAsia"/>
            <w:lang w:eastAsia="zh-CN"/>
          </w:rPr>
          <w:t>(三)、工艺技术方案要求</w:t>
        </w:r>
        <w:r>
          <w:tab/>
        </w:r>
        <w:r>
          <w:fldChar w:fldCharType="begin"/>
        </w:r>
        <w:r>
          <w:instrText xml:space="preserve"> PAGEREF _Toc15471 \h </w:instrText>
        </w:r>
        <w:r>
          <w:fldChar w:fldCharType="separate"/>
        </w:r>
        <w:r>
          <w:t>34</w:t>
        </w:r>
        <w:r>
          <w:fldChar w:fldCharType="end"/>
        </w:r>
      </w:hyperlink>
    </w:p>
    <w:p>
      <w:pPr>
        <w:pStyle w:val="TOC1"/>
        <w:tabs>
          <w:tab w:val="right" w:leader="dot" w:pos="8306"/>
        </w:tabs>
      </w:pPr>
      <w:hyperlink w:anchor="_Toc21320" w:history="1">
        <w:r>
          <w:rPr>
            <w:rFonts w:ascii="仿宋" w:eastAsia="仿宋" w:hAnsi="仿宋" w:cs="仿宋" w:hint="eastAsia"/>
            <w:lang w:eastAsia="zh-CN"/>
          </w:rPr>
          <w:t>十、口腔科设备项目人力资源管理</w:t>
        </w:r>
        <w:r>
          <w:tab/>
        </w:r>
        <w:r>
          <w:fldChar w:fldCharType="begin"/>
        </w:r>
        <w:r>
          <w:instrText xml:space="preserve"> PAGEREF _Toc21320 \h </w:instrText>
        </w:r>
        <w:r>
          <w:fldChar w:fldCharType="separate"/>
        </w:r>
        <w:r>
          <w:t>36</w:t>
        </w:r>
        <w:r>
          <w:fldChar w:fldCharType="end"/>
        </w:r>
      </w:hyperlink>
    </w:p>
    <w:p>
      <w:pPr>
        <w:pStyle w:val="TOC2"/>
        <w:tabs>
          <w:tab w:val="right" w:leader="dot" w:pos="8306"/>
        </w:tabs>
      </w:pPr>
      <w:hyperlink w:anchor="_Toc1265" w:history="1">
        <w:r>
          <w:rPr>
            <w:rFonts w:ascii="仿宋" w:eastAsia="仿宋" w:hAnsi="仿宋" w:cs="仿宋" w:hint="eastAsia"/>
            <w:lang w:eastAsia="zh-CN"/>
          </w:rPr>
          <w:t>(一)、建立健全的预算管理制度</w:t>
        </w:r>
        <w:r>
          <w:tab/>
        </w:r>
        <w:r>
          <w:fldChar w:fldCharType="begin"/>
        </w:r>
        <w:r>
          <w:instrText xml:space="preserve"> PAGEREF _Toc1265 \h </w:instrText>
        </w:r>
        <w:r>
          <w:fldChar w:fldCharType="separate"/>
        </w:r>
        <w:r>
          <w:t>36</w:t>
        </w:r>
        <w:r>
          <w:fldChar w:fldCharType="end"/>
        </w:r>
      </w:hyperlink>
    </w:p>
    <w:p>
      <w:pPr>
        <w:pStyle w:val="TOC2"/>
        <w:tabs>
          <w:tab w:val="right" w:leader="dot" w:pos="8306"/>
        </w:tabs>
      </w:pPr>
      <w:hyperlink w:anchor="_Toc4490" w:history="1">
        <w:r>
          <w:rPr>
            <w:rFonts w:ascii="仿宋" w:eastAsia="仿宋" w:hAnsi="仿宋" w:cs="仿宋" w:hint="eastAsia"/>
            <w:lang w:eastAsia="zh-CN"/>
          </w:rPr>
          <w:t>(二)、加强资金流动监控</w:t>
        </w:r>
        <w:r>
          <w:tab/>
        </w:r>
        <w:r>
          <w:fldChar w:fldCharType="begin"/>
        </w:r>
        <w:r>
          <w:instrText xml:space="preserve"> PAGEREF _Toc4490 \h </w:instrText>
        </w:r>
        <w:r>
          <w:fldChar w:fldCharType="separate"/>
        </w:r>
        <w:r>
          <w:t>38</w:t>
        </w:r>
        <w:r>
          <w:fldChar w:fldCharType="end"/>
        </w:r>
      </w:hyperlink>
    </w:p>
    <w:p>
      <w:pPr>
        <w:pStyle w:val="TOC2"/>
        <w:tabs>
          <w:tab w:val="right" w:leader="dot" w:pos="8306"/>
        </w:tabs>
      </w:pPr>
      <w:hyperlink w:anchor="_Toc14958" w:history="1">
        <w:r>
          <w:rPr>
            <w:rFonts w:ascii="仿宋" w:eastAsia="仿宋" w:hAnsi="仿宋" w:cs="仿宋" w:hint="eastAsia"/>
            <w:lang w:eastAsia="zh-CN"/>
          </w:rPr>
          <w:t>(三)、制定完善的风险控制机制</w:t>
        </w:r>
        <w:r>
          <w:tab/>
        </w:r>
        <w:r>
          <w:fldChar w:fldCharType="begin"/>
        </w:r>
        <w:r>
          <w:instrText xml:space="preserve"> PAGEREF _Toc14958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81" w:history="1">
        <w:r>
          <w:rPr>
            <w:rFonts w:ascii="仿宋" w:eastAsia="仿宋" w:hAnsi="仿宋" w:cs="仿宋" w:hint="eastAsia"/>
            <w:lang w:eastAsia="zh-CN"/>
          </w:rPr>
          <w:t>(四)、优化成本管理</w:t>
        </w:r>
        <w:r>
          <w:tab/>
        </w:r>
        <w:r>
          <w:fldChar w:fldCharType="begin"/>
        </w:r>
        <w:r>
          <w:instrText xml:space="preserve"> PAGEREF _Toc31081 \h </w:instrText>
        </w:r>
        <w:r>
          <w:fldChar w:fldCharType="separate"/>
        </w:r>
        <w:r>
          <w:t>41</w:t>
        </w:r>
        <w:r>
          <w:fldChar w:fldCharType="end"/>
        </w:r>
      </w:hyperlink>
    </w:p>
    <w:p>
      <w:pPr>
        <w:pStyle w:val="TOC1"/>
        <w:tabs>
          <w:tab w:val="right" w:leader="dot" w:pos="8306"/>
        </w:tabs>
      </w:pPr>
      <w:hyperlink w:anchor="_Toc24178" w:history="1">
        <w:r>
          <w:rPr>
            <w:rFonts w:ascii="仿宋" w:eastAsia="仿宋" w:hAnsi="仿宋" w:cs="仿宋" w:hint="eastAsia"/>
            <w:lang w:eastAsia="zh-CN"/>
          </w:rPr>
          <w:t>十一、口腔科设备项目投资规划</w:t>
        </w:r>
        <w:r>
          <w:tab/>
        </w:r>
        <w:r>
          <w:fldChar w:fldCharType="begin"/>
        </w:r>
        <w:r>
          <w:instrText xml:space="preserve"> PAGEREF _Toc24178 \h </w:instrText>
        </w:r>
        <w:r>
          <w:fldChar w:fldCharType="separate"/>
        </w:r>
        <w:r>
          <w:t>42</w:t>
        </w:r>
        <w:r>
          <w:fldChar w:fldCharType="end"/>
        </w:r>
      </w:hyperlink>
    </w:p>
    <w:p>
      <w:pPr>
        <w:pStyle w:val="TOC2"/>
        <w:tabs>
          <w:tab w:val="right" w:leader="dot" w:pos="8306"/>
        </w:tabs>
      </w:pPr>
      <w:hyperlink w:anchor="_Toc7318" w:history="1">
        <w:r>
          <w:rPr>
            <w:rFonts w:ascii="仿宋" w:eastAsia="仿宋" w:hAnsi="仿宋" w:cs="仿宋" w:hint="eastAsia"/>
            <w:lang w:eastAsia="zh-CN"/>
          </w:rPr>
          <w:t>(一)、口腔科设备项目总投资估算</w:t>
        </w:r>
        <w:r>
          <w:tab/>
        </w:r>
        <w:r>
          <w:fldChar w:fldCharType="begin"/>
        </w:r>
        <w:r>
          <w:instrText xml:space="preserve"> PAGEREF _Toc7318 \h </w:instrText>
        </w:r>
        <w:r>
          <w:fldChar w:fldCharType="separate"/>
        </w:r>
        <w:r>
          <w:t>42</w:t>
        </w:r>
        <w:r>
          <w:fldChar w:fldCharType="end"/>
        </w:r>
      </w:hyperlink>
    </w:p>
    <w:p>
      <w:pPr>
        <w:pStyle w:val="TOC2"/>
        <w:tabs>
          <w:tab w:val="right" w:leader="dot" w:pos="8306"/>
        </w:tabs>
      </w:pPr>
      <w:hyperlink w:anchor="_Toc24799" w:history="1">
        <w:r>
          <w:rPr>
            <w:rFonts w:ascii="仿宋" w:eastAsia="仿宋" w:hAnsi="仿宋" w:cs="仿宋" w:hint="eastAsia"/>
            <w:lang w:eastAsia="zh-CN"/>
          </w:rPr>
          <w:t>(二)、资金筹措</w:t>
        </w:r>
        <w:r>
          <w:tab/>
        </w:r>
        <w:r>
          <w:fldChar w:fldCharType="begin"/>
        </w:r>
        <w:r>
          <w:instrText xml:space="preserve"> PAGEREF _Toc24799 \h </w:instrText>
        </w:r>
        <w:r>
          <w:fldChar w:fldCharType="separate"/>
        </w:r>
        <w:r>
          <w:t>43</w:t>
        </w:r>
        <w:r>
          <w:fldChar w:fldCharType="end"/>
        </w:r>
      </w:hyperlink>
    </w:p>
    <w:p>
      <w:pPr>
        <w:pStyle w:val="TOC1"/>
        <w:tabs>
          <w:tab w:val="right" w:leader="dot" w:pos="8306"/>
        </w:tabs>
      </w:pPr>
      <w:hyperlink w:anchor="_Toc1177" w:history="1">
        <w:r>
          <w:rPr>
            <w:rFonts w:ascii="仿宋" w:eastAsia="仿宋" w:hAnsi="仿宋" w:cs="仿宋" w:hint="eastAsia"/>
            <w:lang w:eastAsia="zh-CN"/>
          </w:rPr>
          <w:t>十二、口腔科设备项目社会影响</w:t>
        </w:r>
        <w:r>
          <w:tab/>
        </w:r>
        <w:r>
          <w:fldChar w:fldCharType="begin"/>
        </w:r>
        <w:r>
          <w:instrText xml:space="preserve"> PAGEREF _Toc1177 \h </w:instrText>
        </w:r>
        <w:r>
          <w:fldChar w:fldCharType="separate"/>
        </w:r>
        <w:r>
          <w:t>44</w:t>
        </w:r>
        <w:r>
          <w:fldChar w:fldCharType="end"/>
        </w:r>
      </w:hyperlink>
    </w:p>
    <w:p>
      <w:pPr>
        <w:pStyle w:val="TOC2"/>
        <w:tabs>
          <w:tab w:val="right" w:leader="dot" w:pos="8306"/>
        </w:tabs>
      </w:pPr>
      <w:hyperlink w:anchor="_Toc16794" w:history="1">
        <w:r>
          <w:rPr>
            <w:rFonts w:ascii="仿宋" w:eastAsia="仿宋" w:hAnsi="仿宋" w:cs="仿宋" w:hint="eastAsia"/>
            <w:lang w:eastAsia="zh-CN"/>
          </w:rPr>
          <w:t>(一)、社会责任与义务</w:t>
        </w:r>
        <w:r>
          <w:tab/>
        </w:r>
        <w:r>
          <w:fldChar w:fldCharType="begin"/>
        </w:r>
        <w:r>
          <w:instrText xml:space="preserve"> PAGEREF _Toc16794 \h </w:instrText>
        </w:r>
        <w:r>
          <w:fldChar w:fldCharType="separate"/>
        </w:r>
        <w:r>
          <w:t>44</w:t>
        </w:r>
        <w:r>
          <w:fldChar w:fldCharType="end"/>
        </w:r>
      </w:hyperlink>
    </w:p>
    <w:p>
      <w:pPr>
        <w:pStyle w:val="TOC2"/>
        <w:tabs>
          <w:tab w:val="right" w:leader="dot" w:pos="8306"/>
        </w:tabs>
      </w:pPr>
      <w:hyperlink w:anchor="_Toc25657" w:history="1">
        <w:r>
          <w:rPr>
            <w:rFonts w:ascii="仿宋" w:eastAsia="仿宋" w:hAnsi="仿宋" w:cs="仿宋" w:hint="eastAsia"/>
            <w:lang w:eastAsia="zh-CN"/>
          </w:rPr>
          <w:t>(二)、社会参与与沟通</w:t>
        </w:r>
        <w:r>
          <w:tab/>
        </w:r>
        <w:r>
          <w:fldChar w:fldCharType="begin"/>
        </w:r>
        <w:r>
          <w:instrText xml:space="preserve"> PAGEREF _Toc25657 \h </w:instrText>
        </w:r>
        <w:r>
          <w:fldChar w:fldCharType="separate"/>
        </w:r>
        <w:r>
          <w:t>45</w:t>
        </w:r>
        <w:r>
          <w:fldChar w:fldCharType="end"/>
        </w:r>
      </w:hyperlink>
    </w:p>
    <w:p>
      <w:pPr>
        <w:pStyle w:val="TOC1"/>
        <w:tabs>
          <w:tab w:val="right" w:leader="dot" w:pos="8306"/>
        </w:tabs>
      </w:pPr>
      <w:hyperlink w:anchor="_Toc14561" w:history="1">
        <w:r>
          <w:rPr>
            <w:rFonts w:ascii="仿宋" w:eastAsia="仿宋" w:hAnsi="仿宋" w:cs="仿宋" w:hint="eastAsia"/>
            <w:lang w:eastAsia="zh-CN"/>
          </w:rPr>
          <w:t>十三、口腔科设备项目变更管理</w:t>
        </w:r>
        <w:r>
          <w:tab/>
        </w:r>
        <w:r>
          <w:fldChar w:fldCharType="begin"/>
        </w:r>
        <w:r>
          <w:instrText xml:space="preserve"> PAGEREF _Toc14561 \h </w:instrText>
        </w:r>
        <w:r>
          <w:fldChar w:fldCharType="separate"/>
        </w:r>
        <w:r>
          <w:t>46</w:t>
        </w:r>
        <w:r>
          <w:fldChar w:fldCharType="end"/>
        </w:r>
      </w:hyperlink>
    </w:p>
    <w:p>
      <w:pPr>
        <w:pStyle w:val="TOC2"/>
        <w:tabs>
          <w:tab w:val="right" w:leader="dot" w:pos="8306"/>
        </w:tabs>
      </w:pPr>
      <w:hyperlink w:anchor="_Toc26891" w:history="1">
        <w:r>
          <w:rPr>
            <w:rFonts w:ascii="仿宋" w:eastAsia="仿宋" w:hAnsi="仿宋" w:cs="仿宋" w:hint="eastAsia"/>
            <w:lang w:eastAsia="zh-CN"/>
          </w:rPr>
          <w:t>(一)、变更申请与评估</w:t>
        </w:r>
        <w:r>
          <w:tab/>
        </w:r>
        <w:r>
          <w:fldChar w:fldCharType="begin"/>
        </w:r>
        <w:r>
          <w:instrText xml:space="preserve"> PAGEREF _Toc26891 \h </w:instrText>
        </w:r>
        <w:r>
          <w:fldChar w:fldCharType="separate"/>
        </w:r>
        <w:r>
          <w:t>46</w:t>
        </w:r>
        <w:r>
          <w:fldChar w:fldCharType="end"/>
        </w:r>
      </w:hyperlink>
    </w:p>
    <w:p>
      <w:pPr>
        <w:pStyle w:val="TOC2"/>
        <w:tabs>
          <w:tab w:val="right" w:leader="dot" w:pos="8306"/>
        </w:tabs>
      </w:pPr>
      <w:hyperlink w:anchor="_Toc25373" w:history="1">
        <w:r>
          <w:rPr>
            <w:rFonts w:ascii="仿宋" w:eastAsia="仿宋" w:hAnsi="仿宋" w:cs="仿宋" w:hint="eastAsia"/>
            <w:lang w:eastAsia="zh-CN"/>
          </w:rPr>
          <w:t>(二)、变更实施与控制</w:t>
        </w:r>
        <w:r>
          <w:tab/>
        </w:r>
        <w:r>
          <w:fldChar w:fldCharType="begin"/>
        </w:r>
        <w:r>
          <w:instrText xml:space="preserve"> PAGEREF _Toc25373 \h </w:instrText>
        </w:r>
        <w:r>
          <w:fldChar w:fldCharType="separate"/>
        </w:r>
        <w:r>
          <w:t>46</w:t>
        </w:r>
        <w:r>
          <w:fldChar w:fldCharType="end"/>
        </w:r>
      </w:hyperlink>
    </w:p>
    <w:p>
      <w:pPr>
        <w:pStyle w:val="TOC1"/>
        <w:tabs>
          <w:tab w:val="right" w:leader="dot" w:pos="8306"/>
        </w:tabs>
      </w:pPr>
      <w:hyperlink w:anchor="_Toc22122" w:history="1">
        <w:r>
          <w:rPr>
            <w:rFonts w:ascii="仿宋" w:eastAsia="仿宋" w:hAnsi="仿宋" w:cs="仿宋" w:hint="eastAsia"/>
            <w:lang w:eastAsia="zh-CN"/>
          </w:rPr>
          <w:t>十四、口腔科设备项目治理与监督</w:t>
        </w:r>
        <w:r>
          <w:tab/>
        </w:r>
        <w:r>
          <w:fldChar w:fldCharType="begin"/>
        </w:r>
        <w:r>
          <w:instrText xml:space="preserve"> PAGEREF _Toc22122 \h </w:instrText>
        </w:r>
        <w:r>
          <w:fldChar w:fldCharType="separate"/>
        </w:r>
        <w:r>
          <w:t>47</w:t>
        </w:r>
        <w:r>
          <w:fldChar w:fldCharType="end"/>
        </w:r>
      </w:hyperlink>
    </w:p>
    <w:p>
      <w:pPr>
        <w:pStyle w:val="TOC2"/>
        <w:tabs>
          <w:tab w:val="right" w:leader="dot" w:pos="8306"/>
        </w:tabs>
      </w:pPr>
      <w:hyperlink w:anchor="_Toc5222" w:history="1">
        <w:r>
          <w:rPr>
            <w:rFonts w:ascii="仿宋" w:eastAsia="仿宋" w:hAnsi="仿宋" w:cs="仿宋" w:hint="eastAsia"/>
            <w:lang w:eastAsia="zh-CN"/>
          </w:rPr>
          <w:t>(一)、口腔科设备项目治理结构</w:t>
        </w:r>
        <w:r>
          <w:tab/>
        </w:r>
        <w:r>
          <w:fldChar w:fldCharType="begin"/>
        </w:r>
        <w:r>
          <w:instrText xml:space="preserve"> PAGEREF _Toc5222 \h </w:instrText>
        </w:r>
        <w:r>
          <w:fldChar w:fldCharType="separate"/>
        </w:r>
        <w:r>
          <w:t>47</w:t>
        </w:r>
        <w:r>
          <w:fldChar w:fldCharType="end"/>
        </w:r>
      </w:hyperlink>
    </w:p>
    <w:p>
      <w:pPr>
        <w:pStyle w:val="TOC2"/>
        <w:tabs>
          <w:tab w:val="right" w:leader="dot" w:pos="8306"/>
        </w:tabs>
      </w:pPr>
      <w:hyperlink w:anchor="_Toc7545" w:history="1">
        <w:r>
          <w:rPr>
            <w:rFonts w:ascii="仿宋" w:eastAsia="仿宋" w:hAnsi="仿宋" w:cs="仿宋" w:hint="eastAsia"/>
            <w:lang w:eastAsia="zh-CN"/>
          </w:rPr>
          <w:t>(二)、监督与审计</w:t>
        </w:r>
        <w:r>
          <w:tab/>
        </w:r>
        <w:r>
          <w:fldChar w:fldCharType="begin"/>
        </w:r>
        <w:r>
          <w:instrText xml:space="preserve"> PAGEREF _Toc7545 \h </w:instrText>
        </w:r>
        <w:r>
          <w:fldChar w:fldCharType="separate"/>
        </w:r>
        <w:r>
          <w:t>48</w:t>
        </w:r>
        <w:r>
          <w:fldChar w:fldCharType="end"/>
        </w:r>
      </w:hyperlink>
    </w:p>
    <w:p>
      <w:pPr>
        <w:pStyle w:val="TOC1"/>
        <w:tabs>
          <w:tab w:val="right" w:leader="dot" w:pos="8306"/>
        </w:tabs>
      </w:pPr>
      <w:hyperlink w:anchor="_Toc22812" w:history="1">
        <w:r>
          <w:rPr>
            <w:rFonts w:ascii="仿宋" w:eastAsia="仿宋" w:hAnsi="仿宋" w:cs="仿宋" w:hint="eastAsia"/>
            <w:lang w:eastAsia="zh-CN"/>
          </w:rPr>
          <w:t>十五、质量管理体系</w:t>
        </w:r>
        <w:r>
          <w:tab/>
        </w:r>
        <w:r>
          <w:fldChar w:fldCharType="begin"/>
        </w:r>
        <w:r>
          <w:instrText xml:space="preserve"> PAGEREF _Toc22812 \h </w:instrText>
        </w:r>
        <w:r>
          <w:fldChar w:fldCharType="separate"/>
        </w:r>
        <w:r>
          <w:t>50</w:t>
        </w:r>
        <w:r>
          <w:fldChar w:fldCharType="end"/>
        </w:r>
      </w:hyperlink>
    </w:p>
    <w:p>
      <w:pPr>
        <w:pStyle w:val="TOC2"/>
        <w:tabs>
          <w:tab w:val="right" w:leader="dot" w:pos="8306"/>
        </w:tabs>
      </w:pPr>
      <w:hyperlink w:anchor="_Toc468" w:history="1">
        <w:r>
          <w:rPr>
            <w:rFonts w:ascii="仿宋" w:eastAsia="仿宋" w:hAnsi="仿宋" w:cs="仿宋" w:hint="eastAsia"/>
            <w:lang w:eastAsia="zh-CN"/>
          </w:rPr>
          <w:t>(一)、质量目标与方针</w:t>
        </w:r>
        <w:r>
          <w:tab/>
        </w:r>
        <w:r>
          <w:fldChar w:fldCharType="begin"/>
        </w:r>
        <w:r>
          <w:instrText xml:space="preserve"> PAGEREF _Toc468 \h </w:instrText>
        </w:r>
        <w:r>
          <w:fldChar w:fldCharType="separate"/>
        </w:r>
        <w:r>
          <w:t>50</w:t>
        </w:r>
        <w:r>
          <w:fldChar w:fldCharType="end"/>
        </w:r>
      </w:hyperlink>
    </w:p>
    <w:p>
      <w:pPr>
        <w:pStyle w:val="TOC2"/>
        <w:tabs>
          <w:tab w:val="right" w:leader="dot" w:pos="8306"/>
        </w:tabs>
      </w:pPr>
      <w:hyperlink w:anchor="_Toc5175" w:history="1">
        <w:r>
          <w:rPr>
            <w:rFonts w:ascii="仿宋" w:eastAsia="仿宋" w:hAnsi="仿宋" w:cs="仿宋" w:hint="eastAsia"/>
            <w:lang w:eastAsia="zh-CN"/>
          </w:rPr>
          <w:t>(二)、质量管理责任</w:t>
        </w:r>
        <w:r>
          <w:tab/>
        </w:r>
        <w:r>
          <w:fldChar w:fldCharType="begin"/>
        </w:r>
        <w:r>
          <w:instrText xml:space="preserve"> PAGEREF _Toc5175 \h </w:instrText>
        </w:r>
        <w:r>
          <w:fldChar w:fldCharType="separate"/>
        </w:r>
        <w:r>
          <w:t>51</w:t>
        </w:r>
        <w:r>
          <w:fldChar w:fldCharType="end"/>
        </w:r>
      </w:hyperlink>
    </w:p>
    <w:p>
      <w:pPr>
        <w:pStyle w:val="TOC2"/>
        <w:tabs>
          <w:tab w:val="right" w:leader="dot" w:pos="8306"/>
        </w:tabs>
      </w:pPr>
      <w:hyperlink w:anchor="_Toc6424" w:history="1">
        <w:r>
          <w:rPr>
            <w:rFonts w:ascii="仿宋" w:eastAsia="仿宋" w:hAnsi="仿宋" w:cs="仿宋" w:hint="eastAsia"/>
            <w:lang w:eastAsia="zh-CN"/>
          </w:rPr>
          <w:t>(三)、质量管理体系文件</w:t>
        </w:r>
        <w:r>
          <w:tab/>
        </w:r>
        <w:r>
          <w:fldChar w:fldCharType="begin"/>
        </w:r>
        <w:r>
          <w:instrText xml:space="preserve"> PAGEREF _Toc6424 \h </w:instrText>
        </w:r>
        <w:r>
          <w:fldChar w:fldCharType="separate"/>
        </w:r>
        <w:r>
          <w:t>52</w:t>
        </w:r>
        <w:r>
          <w:fldChar w:fldCharType="end"/>
        </w:r>
      </w:hyperlink>
    </w:p>
    <w:p>
      <w:pPr>
        <w:pStyle w:val="TOC2"/>
        <w:tabs>
          <w:tab w:val="right" w:leader="dot" w:pos="8306"/>
        </w:tabs>
      </w:pPr>
      <w:hyperlink w:anchor="_Toc29000" w:history="1">
        <w:r>
          <w:rPr>
            <w:rFonts w:ascii="仿宋" w:eastAsia="仿宋" w:hAnsi="仿宋" w:cs="仿宋" w:hint="eastAsia"/>
            <w:lang w:eastAsia="zh-CN"/>
          </w:rPr>
          <w:t>(四)、质量培训与教育</w:t>
        </w:r>
        <w:r>
          <w:tab/>
        </w:r>
        <w:r>
          <w:fldChar w:fldCharType="begin"/>
        </w:r>
        <w:r>
          <w:instrText xml:space="preserve"> PAGEREF _Toc29000 \h </w:instrText>
        </w:r>
        <w:r>
          <w:fldChar w:fldCharType="separate"/>
        </w:r>
        <w:r>
          <w:t>54</w:t>
        </w:r>
        <w:r>
          <w:fldChar w:fldCharType="end"/>
        </w:r>
      </w:hyperlink>
    </w:p>
    <w:p>
      <w:pPr>
        <w:pStyle w:val="TOC2"/>
        <w:tabs>
          <w:tab w:val="right" w:leader="dot" w:pos="8306"/>
        </w:tabs>
      </w:pPr>
      <w:hyperlink w:anchor="_Toc9073" w:history="1">
        <w:r>
          <w:rPr>
            <w:rFonts w:ascii="仿宋" w:eastAsia="仿宋" w:hAnsi="仿宋" w:cs="仿宋" w:hint="eastAsia"/>
            <w:lang w:eastAsia="zh-CN"/>
          </w:rPr>
          <w:t>(五)、质量审核与评价</w:t>
        </w:r>
        <w:r>
          <w:tab/>
        </w:r>
        <w:r>
          <w:fldChar w:fldCharType="begin"/>
        </w:r>
        <w:r>
          <w:instrText xml:space="preserve"> PAGEREF _Toc9073 \h </w:instrText>
        </w:r>
        <w:r>
          <w:fldChar w:fldCharType="separate"/>
        </w:r>
        <w:r>
          <w:t>55</w:t>
        </w:r>
        <w:r>
          <w:fldChar w:fldCharType="end"/>
        </w:r>
      </w:hyperlink>
    </w:p>
    <w:p>
      <w:pPr>
        <w:pStyle w:val="TOC2"/>
        <w:tabs>
          <w:tab w:val="right" w:leader="dot" w:pos="8306"/>
        </w:tabs>
      </w:pPr>
      <w:hyperlink w:anchor="_Toc20281" w:history="1">
        <w:r>
          <w:rPr>
            <w:rFonts w:ascii="仿宋" w:eastAsia="仿宋" w:hAnsi="仿宋" w:cs="仿宋" w:hint="eastAsia"/>
            <w:lang w:eastAsia="zh-CN"/>
          </w:rPr>
          <w:t>(六)、不符合与纠正措施</w:t>
        </w:r>
        <w:r>
          <w:tab/>
        </w:r>
        <w:r>
          <w:fldChar w:fldCharType="begin"/>
        </w:r>
        <w:r>
          <w:instrText xml:space="preserve"> PAGEREF _Toc20281 \h </w:instrText>
        </w:r>
        <w:r>
          <w:fldChar w:fldCharType="separate"/>
        </w:r>
        <w:r>
          <w:t>56</w:t>
        </w:r>
        <w:r>
          <w:fldChar w:fldCharType="end"/>
        </w:r>
      </w:hyperlink>
    </w:p>
    <w:p>
      <w:pPr>
        <w:pStyle w:val="TOC1"/>
        <w:tabs>
          <w:tab w:val="right" w:leader="dot" w:pos="8306"/>
        </w:tabs>
      </w:pPr>
      <w:hyperlink w:anchor="_Toc28107" w:history="1">
        <w:r>
          <w:rPr>
            <w:rFonts w:ascii="仿宋" w:eastAsia="仿宋" w:hAnsi="仿宋" w:cs="仿宋" w:hint="eastAsia"/>
            <w:lang w:eastAsia="zh-CN"/>
          </w:rPr>
          <w:t>十六、利益相关者分析与沟通计划</w:t>
        </w:r>
        <w:r>
          <w:tab/>
        </w:r>
        <w:r>
          <w:fldChar w:fldCharType="begin"/>
        </w:r>
        <w:r>
          <w:instrText xml:space="preserve"> PAGEREF _Toc28107 \h </w:instrText>
        </w:r>
        <w:r>
          <w:fldChar w:fldCharType="separate"/>
        </w:r>
        <w:r>
          <w:t>58</w:t>
        </w:r>
        <w:r>
          <w:fldChar w:fldCharType="end"/>
        </w:r>
      </w:hyperlink>
    </w:p>
    <w:p>
      <w:pPr>
        <w:pStyle w:val="TOC2"/>
        <w:tabs>
          <w:tab w:val="right" w:leader="dot" w:pos="8306"/>
        </w:tabs>
      </w:pPr>
      <w:hyperlink w:anchor="_Toc12874" w:history="1">
        <w:r>
          <w:rPr>
            <w:rFonts w:ascii="仿宋" w:eastAsia="仿宋" w:hAnsi="仿宋" w:cs="仿宋" w:hint="eastAsia"/>
            <w:lang w:eastAsia="zh-CN"/>
          </w:rPr>
          <w:t>(一)、利益相关者分析</w:t>
        </w:r>
        <w:r>
          <w:tab/>
        </w:r>
        <w:r>
          <w:fldChar w:fldCharType="begin"/>
        </w:r>
        <w:r>
          <w:instrText xml:space="preserve"> PAGEREF _Toc12874 \h </w:instrText>
        </w:r>
        <w:r>
          <w:fldChar w:fldCharType="separate"/>
        </w:r>
        <w:r>
          <w:t>58</w:t>
        </w:r>
        <w:r>
          <w:fldChar w:fldCharType="end"/>
        </w:r>
      </w:hyperlink>
    </w:p>
    <w:p>
      <w:pPr>
        <w:pStyle w:val="TOC2"/>
        <w:tabs>
          <w:tab w:val="right" w:leader="dot" w:pos="8306"/>
        </w:tabs>
      </w:pPr>
      <w:hyperlink w:anchor="_Toc12890" w:history="1">
        <w:r>
          <w:rPr>
            <w:rFonts w:ascii="仿宋" w:eastAsia="仿宋" w:hAnsi="仿宋" w:cs="仿宋" w:hint="eastAsia"/>
            <w:lang w:eastAsia="zh-CN"/>
          </w:rPr>
          <w:t>(二)、沟通计划</w:t>
        </w:r>
        <w:r>
          <w:tab/>
        </w:r>
        <w:r>
          <w:fldChar w:fldCharType="begin"/>
        </w:r>
        <w:r>
          <w:instrText xml:space="preserve"> PAGEREF _Toc12890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1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的技术管理特点体现在其创新导向。通过引入最先进的技术趋势和解决方案，口腔科设备项目致力于提升科技含量、提高质量和效率水平。这意味着我们将采用最新的工具和方法，确保口腔科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腔科设备项目技术管理的显著特征。通过整合不同领域的技术资源，我们实现了跨学科的协同工作。这有助于优化技术架构，提高整体效能。此外，整合性策略还促进了不同技术团队之间的紧密沟通和高效合作，确保口腔科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腔科设备项目所采用的技术。通过不断优化技术方案，口腔科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腔科设备项目团队将在口腔科设备项目初期识别可能的技术风险，并采取相应的预防和应对措施。通过建立健全的风险评估机制，口腔科设备项目能够在实施过程中及时发现并解决潜在的技术问题，保障口腔科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腔科设备项目中，技术将成为口腔科设备项目成功的有力支持。这一深度剖析揭示了技术管理在口腔科设备项目实施中的关键作用，为口腔科设备项目的技术基础奠定了坚实的基础。</w:t>
      </w:r>
    </w:p>
    <w:p>
      <w:pPr>
        <w:pStyle w:val="Heading2"/>
        <w:ind w:firstLine="560" w:firstLineChars="200"/>
        <w:rPr>
          <w:rFonts w:ascii="仿宋" w:eastAsia="仿宋" w:hAnsi="仿宋" w:cs="仿宋" w:hint="eastAsia"/>
          <w:sz w:val="28"/>
          <w:lang w:eastAsia="zh-CN"/>
        </w:rPr>
      </w:pPr>
      <w:bookmarkStart w:id="4" w:name="_Toc5145"/>
      <w:r>
        <w:rPr>
          <w:rFonts w:ascii="仿宋" w:eastAsia="仿宋" w:hAnsi="仿宋" w:cs="仿宋" w:hint="eastAsia"/>
          <w:sz w:val="28"/>
          <w:lang w:eastAsia="zh-CN"/>
        </w:rPr>
        <w:t>(二)、口腔科设备项目工艺技术设计方案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腔科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口腔科设备项目将严格按照相关行业规范要求进行组织。通过有效控制产品质量，口腔科设备项目将致力于为顾客提供优质的口腔科设备项目产品和良好的服务。这体现了口腔科设备项目对于生产活动合规性和质量标准的高度重视，为口腔科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口腔科设备项目注重生态效益和清洁生产原则。口腔科设备项目建设将紧密结合地方特色经济发展，与社会经济发展规划和区域环境保护规划方案相协调一致。通过与当地区域自然生态系统的结合，口腔科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口腔科设备项目产品具有多样化的客户需求和个性化的特点。因此，口腔科设备项目产品规格品种多样，且单批生产数量较小。为满足这一特点，口腔科设备项目承办单位将建设先进的柔性制造生产线。通过广泛应用柔性制造技术，口腔科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口腔科设备项目采用的技术具有较高的技术含量和自动化水平，处于国内先进水平。这一技术选用不仅体现了对生产效率、质量和环境友好性的高标准要求，同时为口腔科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15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为确保口腔科设备项目的高效生产和技术实施，我们制定了一套精心设计的设备选型方案，以满足口腔科设备项目生产、质量和环保的要求。该方案的主要特点如下：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口腔科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针对口腔科设备项目产品的多样性和小批量生产的特点，我们将建设柔性制造生产线。通过在设备选型中考虑柔性制造技术，可以灵活应对不同产品规格和生产需求，实现生产线的高度灵活性和适应性。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32"/>
      <w:r>
        <w:rPr>
          <w:rFonts w:ascii="仿宋" w:eastAsia="仿宋" w:hAnsi="仿宋" w:cs="仿宋" w:hint="eastAsia"/>
          <w:sz w:val="28"/>
          <w:lang w:eastAsia="zh-CN"/>
        </w:rPr>
        <w:t>二、口腔科设备项目选址可行性分析</w:t>
      </w:r>
      <w:bookmarkEnd w:id="6"/>
    </w:p>
    <w:p>
      <w:pPr>
        <w:pStyle w:val="Heading2"/>
        <w:rPr>
          <w:rFonts w:ascii="仿宋" w:eastAsia="仿宋" w:hAnsi="仿宋" w:cs="仿宋" w:hint="eastAsia"/>
          <w:lang w:eastAsia="zh-CN"/>
        </w:rPr>
      </w:pPr>
      <w:bookmarkStart w:id="7" w:name="_Toc150"/>
      <w:r>
        <w:rPr>
          <w:rFonts w:ascii="仿宋" w:eastAsia="仿宋" w:hAnsi="仿宋" w:cs="仿宋" w:hint="eastAsia"/>
          <w:lang w:eastAsia="zh-CN"/>
        </w:rPr>
        <w:t>(一)、口腔科设备项目选址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该口腔科设备项目选址位于XX省XX市XX区XXX街道</w:t>
      </w:r>
    </w:p>
    <w:p>
      <w:pPr>
        <w:pStyle w:val="Heading2"/>
        <w:ind w:firstLine="560" w:firstLineChars="200"/>
        <w:rPr>
          <w:rFonts w:ascii="仿宋" w:eastAsia="仿宋" w:hAnsi="仿宋" w:cs="仿宋" w:hint="eastAsia"/>
          <w:sz w:val="28"/>
          <w:lang w:eastAsia="zh-CN"/>
        </w:rPr>
      </w:pPr>
      <w:bookmarkStart w:id="8" w:name="_Toc175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口腔科设备项目的征地面积将根据口腔科设备项目的实际规模和需求进行精确规划。具体面积XXX平方米，旨在确保口腔科设备项目不仅能够满足当前的发展需求，还能够预留空间以适应未来的扩展。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净用地面积是在征地面积基础上去除不可利用面积后的实际可开发用地。具体面积XXX平方米，考虑到环保、交通、安全等多方面因素，以确保口腔科设备项目在整体利用效率上达到最优。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口腔科设备项目计划建设的建筑总规模具体面积XXX平方米。这一规模的确定综合考虑了口腔科设备项目的性质、规模，以及城市规划的相关要求，确保建筑布局与周边环境协调一致。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绿地率是口腔科设备项目用地中被规划为绿地的比例。具体面积XXX平方米，旨在通过合理规划绿地，改善口腔科设备项目周边环境，提升居民生活质量，并符合城市整体绿化规划。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容积率是用地上可以建设的建筑总体积与用地面积之比。具体面积XXX，通过合理的容积率规划，确保口腔科设备项目建筑规模与周边环境和谐共生。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腔科设备项目选址与当地城市规划相一致，具体面积XXX平方米。通过与城市规划部门深入沟通，确保口腔科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腔科设备项目选址符合当地产业政策，具体面积XXX平方米。这包括口腔科设备项目对当地经济的促进作用，以及对相关产业的带动效应，确保口腔科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用地总体要求必须符合环保和可持续发展的原则，具体面积XXX平方米。通过采用绿色建筑设计、节能减排等措施，确保口腔科设备项目在建设和运营过程中对环境的影响最小化，达到可持续发展的要求。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确保口腔科设备项目选址具备必要的公共设施配套，具体面积XXX平方米。这包括交通便利性、教育、医疗等基础设施，以提高居民生活品质，使得口腔科设备项目选址更具吸引力。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考虑用地总体要求对当地社会稳定性的影响，具体面积XXX平方米。通过深入了解当地社区反馈，确保口腔科设备项目的选址和建设过程对当地社会和谐稳定产生积极作用。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腔科设备项目选址不仅符合法规和规划，还在实际操作中具有可行性。这一全面规划将为口腔科设备项目的成功实施提供坚实的基础，确保口腔科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58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腔科设备项目的设备规划和空间设计中，我们将采取灵活设备布局的措施。设备布局将根据实际需求进行灵活设计，避免不必要的浪费。通过合理规划设备摆放位置，我们将提高设备的利用率，减少设备间距，以确保口腔科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腔科设备项目内部引入共享设施的概念，例如共享会议室、办公区等。通过这种方式，我们可以减少对资源的重复建设，提高资源共享效率，从而减小口腔科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808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腔科设备项目的总图布置中，我们将不同功能区域进行明确的规划，以最大程度满足口腔科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36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腔科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口腔科设备项目对环境的影响是综合评价的重要因素之一。我们将详细考虑选址周边的自然环境、生态保护区、水源地等情况，确保口腔科设备项目的建设和运营对环境影响最小化，并符合当地的环保法规标准。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对选址的评价还需充分考虑当地政府的产业政策和法规。我们将详细了解口腔科设备项目所在地的相关政策，确保口腔科设备项目的规划和运营与当地法规相符，降低不必要的法律风险。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考虑到社会稳定性对企业运营的重要性，我们将评估选址地区的社会安全情况、劳工关系、社区反馈等方面，以确保口腔科设备项目的建设和运营不会受到社会稳定性的负面影响。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最后，我们将综合考虑用地成本，包括土地购置费用、土地开发成本等。通过对用地成本的详细评估，我们能够做出更为精确的经济效益分析，为口腔科设备项目的投资决策提供有力支持。</w:t>
      </w:r>
    </w:p>
    <w:p>
      <w:pPr>
        <w:pStyle w:val="Heading1"/>
        <w:ind w:firstLine="560" w:firstLineChars="200"/>
        <w:rPr>
          <w:rFonts w:ascii="仿宋" w:eastAsia="仿宋" w:hAnsi="仿宋" w:cs="仿宋" w:hint="eastAsia"/>
          <w:sz w:val="28"/>
          <w:lang w:eastAsia="zh-CN"/>
        </w:rPr>
      </w:pPr>
      <w:bookmarkStart w:id="12" w:name="_Toc1434"/>
      <w:r>
        <w:rPr>
          <w:rFonts w:ascii="仿宋" w:eastAsia="仿宋" w:hAnsi="仿宋" w:cs="仿宋" w:hint="eastAsia"/>
          <w:sz w:val="28"/>
          <w:lang w:eastAsia="zh-CN"/>
        </w:rPr>
        <w:t>三、口腔科设备项目文档管理</w:t>
      </w:r>
      <w:bookmarkEnd w:id="12"/>
    </w:p>
    <w:p>
      <w:pPr>
        <w:pStyle w:val="Heading2"/>
        <w:rPr>
          <w:rFonts w:ascii="仿宋" w:eastAsia="仿宋" w:hAnsi="仿宋" w:cs="仿宋" w:hint="eastAsia"/>
          <w:lang w:eastAsia="zh-CN"/>
        </w:rPr>
      </w:pPr>
      <w:bookmarkStart w:id="13" w:name="_Toc2679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口腔科设备项目高度重视文档的质量和准确性，以支持口腔科设备项目的各项活动和决策。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文档的编制始于口腔科设备项目计划的初期，我们制定了详细的文档编制计划，明确了每个文档的内容、格式和编写责任人。在口腔科设备项目启动阶段，我们首先编制了口腔科设备项目章程，明确定义了口腔科设备项目的目标、范围、风险等关键要素。随后，口腔科设备项目团队根据计划陆续编制了需求文档、设计文档、测试文档等各类文档，确保口腔科设备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科设备项目管理中的重要环节，旨在确保口腔科设备项目文档符合质量标准和口腔科设备项目需求。在口腔科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科设备项目相关利益方和专业领域的专家对文档进行独立审查。这有助于获取更全面、客观的反馈，确保口腔科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口腔科设备项目在文档编制与审查方面建立了严格的管理机制，通过规范的流程和多维度的审查，确保口腔科设备项目文档的质量、准确性和可靠性，为口腔科设备项目的顺利推进提供了有力支持。</w:t>
      </w:r>
    </w:p>
    <w:p>
      <w:pPr>
        <w:pStyle w:val="Heading2"/>
        <w:ind w:firstLine="560" w:firstLineChars="200"/>
        <w:rPr>
          <w:rFonts w:ascii="仿宋" w:eastAsia="仿宋" w:hAnsi="仿宋" w:cs="仿宋" w:hint="eastAsia"/>
          <w:sz w:val="28"/>
          <w:lang w:eastAsia="zh-CN"/>
        </w:rPr>
      </w:pPr>
      <w:bookmarkStart w:id="14" w:name="_Toc2729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我们通过多渠道发布文档，包括电子邮件、口腔科设备项目管理平台、内部网站等，以满足不同团队成员的偏好和需求。多渠道发布确保了信息的全面覆盖。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我们采用了精细的权限控制，确保只有授权人员可以访问敏感信息。这种安全措施保护了口腔科设备项目文档的机密性，防止了未经授权的信息泄露。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69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文档存档与归档是口腔科设备项目生命周期中一个至关重要的环节，直接关系到口腔科设备项目信息的长期保存和历史记录的完整性。在口腔科设备项目中，我们实施了一系列有效的文档存档与归档管理策略：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956"/>
      <w:r>
        <w:rPr>
          <w:rFonts w:ascii="仿宋" w:eastAsia="仿宋" w:hAnsi="仿宋" w:cs="仿宋" w:hint="eastAsia"/>
          <w:sz w:val="28"/>
          <w:lang w:eastAsia="zh-CN"/>
        </w:rPr>
        <w:t>四、口腔科设备项目土建工程</w:t>
      </w:r>
      <w:bookmarkEnd w:id="16"/>
    </w:p>
    <w:p>
      <w:pPr>
        <w:pStyle w:val="Heading2"/>
        <w:rPr>
          <w:rFonts w:ascii="仿宋" w:eastAsia="仿宋" w:hAnsi="仿宋" w:cs="仿宋" w:hint="eastAsia"/>
          <w:lang w:eastAsia="zh-CN"/>
        </w:rPr>
      </w:pPr>
      <w:bookmarkStart w:id="17" w:name="_Toc3078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在口腔科设备项目的建筑工程设计中，我们将秉承一系列重要的设计原则，以确保口腔科设备项目建筑在功能、美观、可持续性等方面达到最佳效果。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首要原则是确保建筑的功能性得到最大化的发挥。我们将充分理解口腔科设备项目的实际需求，合理布局各个功能区域，保证建筑在满足业务需求的同时，提供高效的工作环境。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在建筑设计中，我们将综合考虑建设和运营成本。通过精细的经济效益分析，确保设计方案在高效利用资源的同时，对口腔科设备项目的长期盈利能力有积极的贡献。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https://d.book118.com/536032133103010103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A7693"/>
    <w:rsid w:val="39AA76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32133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2024-03-04T14:46:00Z</dcterms:created>
  <dcterms:modified xsi:type="dcterms:W3CDTF">2024-03-04T14:46:42Z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EEEB7374007D4C13BAFE9D6070400A64_11</vt:lpwstr>
  </property>
  <property fmtid="{D5CDD505-2E9C-101B-9397-08002B2CF9AE}" pid="3" name="KSOProductBuildVer">
    <vt:lpwstr>2052-12.1.0.16388</vt:lpwstr>
  </property>
</Properties>
</file>