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搅拌站项目计划设计方案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372" w:history="1">
        <w:r>
          <w:rPr>
            <w:rFonts w:ascii="仿宋" w:eastAsia="仿宋" w:hAnsi="仿宋" w:cs="仿宋" w:hint="eastAsia"/>
            <w:lang w:eastAsia="zh-CN"/>
          </w:rPr>
          <w:t>前言</w:t>
        </w:r>
        <w:r>
          <w:tab/>
        </w:r>
        <w:r>
          <w:fldChar w:fldCharType="begin"/>
        </w:r>
        <w:r>
          <w:instrText xml:space="preserve"> PAGEREF _Toc22372 \h </w:instrText>
        </w:r>
        <w:r>
          <w:fldChar w:fldCharType="separate"/>
        </w:r>
        <w:r>
          <w:t>3</w:t>
        </w:r>
        <w:r>
          <w:fldChar w:fldCharType="end"/>
        </w:r>
      </w:hyperlink>
    </w:p>
    <w:p>
      <w:pPr>
        <w:pStyle w:val="TOC1"/>
        <w:tabs>
          <w:tab w:val="right" w:leader="dot" w:pos="8306"/>
        </w:tabs>
      </w:pPr>
      <w:hyperlink w:anchor="_Toc5001" w:history="1">
        <w:r>
          <w:rPr>
            <w:rFonts w:ascii="仿宋" w:eastAsia="仿宋" w:hAnsi="仿宋" w:cs="仿宋" w:hint="eastAsia"/>
            <w:lang w:eastAsia="zh-CN"/>
          </w:rPr>
          <w:t>一、搅拌站项目选址可行性分析</w:t>
        </w:r>
        <w:r>
          <w:tab/>
        </w:r>
        <w:r>
          <w:fldChar w:fldCharType="begin"/>
        </w:r>
        <w:r>
          <w:instrText xml:space="preserve"> PAGEREF _Toc5001 \h </w:instrText>
        </w:r>
        <w:r>
          <w:fldChar w:fldCharType="separate"/>
        </w:r>
        <w:r>
          <w:t>3</w:t>
        </w:r>
        <w:r>
          <w:fldChar w:fldCharType="end"/>
        </w:r>
      </w:hyperlink>
    </w:p>
    <w:p>
      <w:pPr>
        <w:pStyle w:val="TOC2"/>
        <w:tabs>
          <w:tab w:val="right" w:leader="dot" w:pos="8306"/>
        </w:tabs>
      </w:pPr>
      <w:hyperlink w:anchor="_Toc16349" w:history="1">
        <w:r>
          <w:rPr>
            <w:rFonts w:ascii="仿宋" w:eastAsia="仿宋" w:hAnsi="仿宋" w:cs="仿宋" w:hint="eastAsia"/>
            <w:lang w:eastAsia="zh-CN"/>
          </w:rPr>
          <w:t>(一)、搅拌站项目选址</w:t>
        </w:r>
        <w:r>
          <w:tab/>
        </w:r>
        <w:r>
          <w:fldChar w:fldCharType="begin"/>
        </w:r>
        <w:r>
          <w:instrText xml:space="preserve"> PAGEREF _Toc16349 \h </w:instrText>
        </w:r>
        <w:r>
          <w:fldChar w:fldCharType="separate"/>
        </w:r>
        <w:r>
          <w:t>3</w:t>
        </w:r>
        <w:r>
          <w:fldChar w:fldCharType="end"/>
        </w:r>
      </w:hyperlink>
    </w:p>
    <w:p>
      <w:pPr>
        <w:pStyle w:val="TOC2"/>
        <w:tabs>
          <w:tab w:val="right" w:leader="dot" w:pos="8306"/>
        </w:tabs>
      </w:pPr>
      <w:hyperlink w:anchor="_Toc8333" w:history="1">
        <w:r>
          <w:rPr>
            <w:rFonts w:ascii="仿宋" w:eastAsia="仿宋" w:hAnsi="仿宋" w:cs="仿宋" w:hint="eastAsia"/>
            <w:lang w:eastAsia="zh-CN"/>
          </w:rPr>
          <w:t>(二)、用地控制指标</w:t>
        </w:r>
        <w:r>
          <w:tab/>
        </w:r>
        <w:r>
          <w:fldChar w:fldCharType="begin"/>
        </w:r>
        <w:r>
          <w:instrText xml:space="preserve"> PAGEREF _Toc8333 \h </w:instrText>
        </w:r>
        <w:r>
          <w:fldChar w:fldCharType="separate"/>
        </w:r>
        <w:r>
          <w:t>3</w:t>
        </w:r>
        <w:r>
          <w:fldChar w:fldCharType="end"/>
        </w:r>
      </w:hyperlink>
    </w:p>
    <w:p>
      <w:pPr>
        <w:pStyle w:val="TOC2"/>
        <w:tabs>
          <w:tab w:val="right" w:leader="dot" w:pos="8306"/>
        </w:tabs>
      </w:pPr>
      <w:hyperlink w:anchor="_Toc30119" w:history="1">
        <w:r>
          <w:rPr>
            <w:rFonts w:ascii="仿宋" w:eastAsia="仿宋" w:hAnsi="仿宋" w:cs="仿宋" w:hint="eastAsia"/>
            <w:lang w:eastAsia="zh-CN"/>
          </w:rPr>
          <w:t>(三)、节约用地措施</w:t>
        </w:r>
        <w:r>
          <w:tab/>
        </w:r>
        <w:r>
          <w:fldChar w:fldCharType="begin"/>
        </w:r>
        <w:r>
          <w:instrText xml:space="preserve"> PAGEREF _Toc30119 \h </w:instrText>
        </w:r>
        <w:r>
          <w:fldChar w:fldCharType="separate"/>
        </w:r>
        <w:r>
          <w:t>5</w:t>
        </w:r>
        <w:r>
          <w:fldChar w:fldCharType="end"/>
        </w:r>
      </w:hyperlink>
    </w:p>
    <w:p>
      <w:pPr>
        <w:pStyle w:val="TOC2"/>
        <w:tabs>
          <w:tab w:val="right" w:leader="dot" w:pos="8306"/>
        </w:tabs>
      </w:pPr>
      <w:hyperlink w:anchor="_Toc22599" w:history="1">
        <w:r>
          <w:rPr>
            <w:rFonts w:ascii="仿宋" w:eastAsia="仿宋" w:hAnsi="仿宋" w:cs="仿宋" w:hint="eastAsia"/>
            <w:lang w:eastAsia="zh-CN"/>
          </w:rPr>
          <w:t>(四)、总图布置方案</w:t>
        </w:r>
        <w:r>
          <w:tab/>
        </w:r>
        <w:r>
          <w:fldChar w:fldCharType="begin"/>
        </w:r>
        <w:r>
          <w:instrText xml:space="preserve"> PAGEREF _Toc22599 \h </w:instrText>
        </w:r>
        <w:r>
          <w:fldChar w:fldCharType="separate"/>
        </w:r>
        <w:r>
          <w:t>6</w:t>
        </w:r>
        <w:r>
          <w:fldChar w:fldCharType="end"/>
        </w:r>
      </w:hyperlink>
    </w:p>
    <w:p>
      <w:pPr>
        <w:pStyle w:val="TOC2"/>
        <w:tabs>
          <w:tab w:val="right" w:leader="dot" w:pos="8306"/>
        </w:tabs>
      </w:pPr>
      <w:hyperlink w:anchor="_Toc29773" w:history="1">
        <w:r>
          <w:rPr>
            <w:rFonts w:ascii="仿宋" w:eastAsia="仿宋" w:hAnsi="仿宋" w:cs="仿宋" w:hint="eastAsia"/>
            <w:lang w:eastAsia="zh-CN"/>
          </w:rPr>
          <w:t>(五)、选址综合评价</w:t>
        </w:r>
        <w:r>
          <w:tab/>
        </w:r>
        <w:r>
          <w:fldChar w:fldCharType="begin"/>
        </w:r>
        <w:r>
          <w:instrText xml:space="preserve"> PAGEREF _Toc29773 \h </w:instrText>
        </w:r>
        <w:r>
          <w:fldChar w:fldCharType="separate"/>
        </w:r>
        <w:r>
          <w:t>7</w:t>
        </w:r>
        <w:r>
          <w:fldChar w:fldCharType="end"/>
        </w:r>
      </w:hyperlink>
    </w:p>
    <w:p>
      <w:pPr>
        <w:pStyle w:val="TOC1"/>
        <w:tabs>
          <w:tab w:val="right" w:leader="dot" w:pos="8306"/>
        </w:tabs>
      </w:pPr>
      <w:hyperlink w:anchor="_Toc22399" w:history="1">
        <w:r>
          <w:rPr>
            <w:rFonts w:ascii="仿宋" w:eastAsia="仿宋" w:hAnsi="仿宋" w:cs="仿宋" w:hint="eastAsia"/>
            <w:lang w:eastAsia="zh-CN"/>
          </w:rPr>
          <w:t>二、搅拌站项目文档管理</w:t>
        </w:r>
        <w:r>
          <w:tab/>
        </w:r>
        <w:r>
          <w:fldChar w:fldCharType="begin"/>
        </w:r>
        <w:r>
          <w:instrText xml:space="preserve"> PAGEREF _Toc22399 \h </w:instrText>
        </w:r>
        <w:r>
          <w:fldChar w:fldCharType="separate"/>
        </w:r>
        <w:r>
          <w:t>8</w:t>
        </w:r>
        <w:r>
          <w:fldChar w:fldCharType="end"/>
        </w:r>
      </w:hyperlink>
    </w:p>
    <w:p>
      <w:pPr>
        <w:pStyle w:val="TOC2"/>
        <w:tabs>
          <w:tab w:val="right" w:leader="dot" w:pos="8306"/>
        </w:tabs>
      </w:pPr>
      <w:hyperlink w:anchor="_Toc16205" w:history="1">
        <w:r>
          <w:rPr>
            <w:rFonts w:ascii="仿宋" w:eastAsia="仿宋" w:hAnsi="仿宋" w:cs="仿宋" w:hint="eastAsia"/>
            <w:lang w:eastAsia="zh-CN"/>
          </w:rPr>
          <w:t>(一)、文档编制与审查</w:t>
        </w:r>
        <w:r>
          <w:tab/>
        </w:r>
        <w:r>
          <w:fldChar w:fldCharType="begin"/>
        </w:r>
        <w:r>
          <w:instrText xml:space="preserve"> PAGEREF _Toc16205 \h </w:instrText>
        </w:r>
        <w:r>
          <w:fldChar w:fldCharType="separate"/>
        </w:r>
        <w:r>
          <w:t>8</w:t>
        </w:r>
        <w:r>
          <w:fldChar w:fldCharType="end"/>
        </w:r>
      </w:hyperlink>
    </w:p>
    <w:p>
      <w:pPr>
        <w:pStyle w:val="TOC2"/>
        <w:tabs>
          <w:tab w:val="right" w:leader="dot" w:pos="8306"/>
        </w:tabs>
      </w:pPr>
      <w:hyperlink w:anchor="_Toc28199" w:history="1">
        <w:r>
          <w:rPr>
            <w:rFonts w:ascii="仿宋" w:eastAsia="仿宋" w:hAnsi="仿宋" w:cs="仿宋" w:hint="eastAsia"/>
            <w:lang w:eastAsia="zh-CN"/>
          </w:rPr>
          <w:t>(二)、文档发布与分发</w:t>
        </w:r>
        <w:r>
          <w:tab/>
        </w:r>
        <w:r>
          <w:fldChar w:fldCharType="begin"/>
        </w:r>
        <w:r>
          <w:instrText xml:space="preserve"> PAGEREF _Toc28199 \h </w:instrText>
        </w:r>
        <w:r>
          <w:fldChar w:fldCharType="separate"/>
        </w:r>
        <w:r>
          <w:t>9</w:t>
        </w:r>
        <w:r>
          <w:fldChar w:fldCharType="end"/>
        </w:r>
      </w:hyperlink>
    </w:p>
    <w:p>
      <w:pPr>
        <w:pStyle w:val="TOC2"/>
        <w:tabs>
          <w:tab w:val="right" w:leader="dot" w:pos="8306"/>
        </w:tabs>
      </w:pPr>
      <w:hyperlink w:anchor="_Toc8059" w:history="1">
        <w:r>
          <w:rPr>
            <w:rFonts w:ascii="仿宋" w:eastAsia="仿宋" w:hAnsi="仿宋" w:cs="仿宋" w:hint="eastAsia"/>
            <w:lang w:eastAsia="zh-CN"/>
          </w:rPr>
          <w:t>(三)、文档存档与归档</w:t>
        </w:r>
        <w:r>
          <w:tab/>
        </w:r>
        <w:r>
          <w:fldChar w:fldCharType="begin"/>
        </w:r>
        <w:r>
          <w:instrText xml:space="preserve"> PAGEREF _Toc8059 \h </w:instrText>
        </w:r>
        <w:r>
          <w:fldChar w:fldCharType="separate"/>
        </w:r>
        <w:r>
          <w:t>10</w:t>
        </w:r>
        <w:r>
          <w:fldChar w:fldCharType="end"/>
        </w:r>
      </w:hyperlink>
    </w:p>
    <w:p>
      <w:pPr>
        <w:pStyle w:val="TOC1"/>
        <w:tabs>
          <w:tab w:val="right" w:leader="dot" w:pos="8306"/>
        </w:tabs>
      </w:pPr>
      <w:hyperlink w:anchor="_Toc16327" w:history="1">
        <w:r>
          <w:rPr>
            <w:rFonts w:ascii="仿宋" w:eastAsia="仿宋" w:hAnsi="仿宋" w:cs="仿宋" w:hint="eastAsia"/>
            <w:lang w:eastAsia="zh-CN"/>
          </w:rPr>
          <w:t>三、搅拌站项目绩效评估</w:t>
        </w:r>
        <w:r>
          <w:tab/>
        </w:r>
        <w:r>
          <w:fldChar w:fldCharType="begin"/>
        </w:r>
        <w:r>
          <w:instrText xml:space="preserve"> PAGEREF _Toc16327 \h </w:instrText>
        </w:r>
        <w:r>
          <w:fldChar w:fldCharType="separate"/>
        </w:r>
        <w:r>
          <w:t>11</w:t>
        </w:r>
        <w:r>
          <w:fldChar w:fldCharType="end"/>
        </w:r>
      </w:hyperlink>
    </w:p>
    <w:p>
      <w:pPr>
        <w:pStyle w:val="TOC2"/>
        <w:tabs>
          <w:tab w:val="right" w:leader="dot" w:pos="8306"/>
        </w:tabs>
      </w:pPr>
      <w:hyperlink w:anchor="_Toc14396" w:history="1">
        <w:r>
          <w:rPr>
            <w:rFonts w:ascii="仿宋" w:eastAsia="仿宋" w:hAnsi="仿宋" w:cs="仿宋" w:hint="eastAsia"/>
            <w:lang w:eastAsia="zh-CN"/>
          </w:rPr>
          <w:t>(一)、绩效评估指标</w:t>
        </w:r>
        <w:r>
          <w:tab/>
        </w:r>
        <w:r>
          <w:fldChar w:fldCharType="begin"/>
        </w:r>
        <w:r>
          <w:instrText xml:space="preserve"> PAGEREF _Toc14396 \h </w:instrText>
        </w:r>
        <w:r>
          <w:fldChar w:fldCharType="separate"/>
        </w:r>
        <w:r>
          <w:t>11</w:t>
        </w:r>
        <w:r>
          <w:fldChar w:fldCharType="end"/>
        </w:r>
      </w:hyperlink>
    </w:p>
    <w:p>
      <w:pPr>
        <w:pStyle w:val="TOC2"/>
        <w:tabs>
          <w:tab w:val="right" w:leader="dot" w:pos="8306"/>
        </w:tabs>
      </w:pPr>
      <w:hyperlink w:anchor="_Toc8259" w:history="1">
        <w:r>
          <w:rPr>
            <w:rFonts w:ascii="仿宋" w:eastAsia="仿宋" w:hAnsi="仿宋" w:cs="仿宋" w:hint="eastAsia"/>
            <w:lang w:eastAsia="zh-CN"/>
          </w:rPr>
          <w:t>(二)、绩效评估方法</w:t>
        </w:r>
        <w:r>
          <w:tab/>
        </w:r>
        <w:r>
          <w:fldChar w:fldCharType="begin"/>
        </w:r>
        <w:r>
          <w:instrText xml:space="preserve"> PAGEREF _Toc8259 \h </w:instrText>
        </w:r>
        <w:r>
          <w:fldChar w:fldCharType="separate"/>
        </w:r>
        <w:r>
          <w:t>13</w:t>
        </w:r>
        <w:r>
          <w:fldChar w:fldCharType="end"/>
        </w:r>
      </w:hyperlink>
    </w:p>
    <w:p>
      <w:pPr>
        <w:pStyle w:val="TOC2"/>
        <w:tabs>
          <w:tab w:val="right" w:leader="dot" w:pos="8306"/>
        </w:tabs>
      </w:pPr>
      <w:hyperlink w:anchor="_Toc7082" w:history="1">
        <w:r>
          <w:rPr>
            <w:rFonts w:ascii="仿宋" w:eastAsia="仿宋" w:hAnsi="仿宋" w:cs="仿宋" w:hint="eastAsia"/>
            <w:lang w:eastAsia="zh-CN"/>
          </w:rPr>
          <w:t>(三)、绩效评估周期</w:t>
        </w:r>
        <w:r>
          <w:tab/>
        </w:r>
        <w:r>
          <w:fldChar w:fldCharType="begin"/>
        </w:r>
        <w:r>
          <w:instrText xml:space="preserve"> PAGEREF _Toc7082 \h </w:instrText>
        </w:r>
        <w:r>
          <w:fldChar w:fldCharType="separate"/>
        </w:r>
        <w:r>
          <w:t>14</w:t>
        </w:r>
        <w:r>
          <w:fldChar w:fldCharType="end"/>
        </w:r>
      </w:hyperlink>
    </w:p>
    <w:p>
      <w:pPr>
        <w:pStyle w:val="TOC1"/>
        <w:tabs>
          <w:tab w:val="right" w:leader="dot" w:pos="8306"/>
        </w:tabs>
      </w:pPr>
      <w:hyperlink w:anchor="_Toc22508" w:history="1">
        <w:r>
          <w:rPr>
            <w:rFonts w:ascii="仿宋" w:eastAsia="仿宋" w:hAnsi="仿宋" w:cs="仿宋" w:hint="eastAsia"/>
            <w:lang w:eastAsia="zh-CN"/>
          </w:rPr>
          <w:t>四、市场分析、调研</w:t>
        </w:r>
        <w:r>
          <w:tab/>
        </w:r>
        <w:r>
          <w:fldChar w:fldCharType="begin"/>
        </w:r>
        <w:r>
          <w:instrText xml:space="preserve"> PAGEREF _Toc22508 \h </w:instrText>
        </w:r>
        <w:r>
          <w:fldChar w:fldCharType="separate"/>
        </w:r>
        <w:r>
          <w:t>15</w:t>
        </w:r>
        <w:r>
          <w:fldChar w:fldCharType="end"/>
        </w:r>
      </w:hyperlink>
    </w:p>
    <w:p>
      <w:pPr>
        <w:pStyle w:val="TOC2"/>
        <w:tabs>
          <w:tab w:val="right" w:leader="dot" w:pos="8306"/>
        </w:tabs>
      </w:pPr>
      <w:hyperlink w:anchor="_Toc31984" w:history="1">
        <w:r>
          <w:rPr>
            <w:rFonts w:ascii="仿宋" w:eastAsia="仿宋" w:hAnsi="仿宋" w:cs="仿宋" w:hint="eastAsia"/>
            <w:lang w:eastAsia="zh-CN"/>
          </w:rPr>
          <w:t>(一)、搅拌站行业分析</w:t>
        </w:r>
        <w:r>
          <w:tab/>
        </w:r>
        <w:r>
          <w:fldChar w:fldCharType="begin"/>
        </w:r>
        <w:r>
          <w:instrText xml:space="preserve"> PAGEREF _Toc31984 \h </w:instrText>
        </w:r>
        <w:r>
          <w:fldChar w:fldCharType="separate"/>
        </w:r>
        <w:r>
          <w:t>15</w:t>
        </w:r>
        <w:r>
          <w:fldChar w:fldCharType="end"/>
        </w:r>
      </w:hyperlink>
    </w:p>
    <w:p>
      <w:pPr>
        <w:pStyle w:val="TOC2"/>
        <w:tabs>
          <w:tab w:val="right" w:leader="dot" w:pos="8306"/>
        </w:tabs>
      </w:pPr>
      <w:hyperlink w:anchor="_Toc4344" w:history="1">
        <w:r>
          <w:rPr>
            <w:rFonts w:ascii="仿宋" w:eastAsia="仿宋" w:hAnsi="仿宋" w:cs="仿宋" w:hint="eastAsia"/>
            <w:lang w:eastAsia="zh-CN"/>
          </w:rPr>
          <w:t>(二)、搅拌站市场分析预测</w:t>
        </w:r>
        <w:r>
          <w:tab/>
        </w:r>
        <w:r>
          <w:fldChar w:fldCharType="begin"/>
        </w:r>
        <w:r>
          <w:instrText xml:space="preserve"> PAGEREF _Toc4344 \h </w:instrText>
        </w:r>
        <w:r>
          <w:fldChar w:fldCharType="separate"/>
        </w:r>
        <w:r>
          <w:t>15</w:t>
        </w:r>
        <w:r>
          <w:fldChar w:fldCharType="end"/>
        </w:r>
      </w:hyperlink>
    </w:p>
    <w:p>
      <w:pPr>
        <w:pStyle w:val="TOC1"/>
        <w:tabs>
          <w:tab w:val="right" w:leader="dot" w:pos="8306"/>
        </w:tabs>
      </w:pPr>
      <w:hyperlink w:anchor="_Toc23124" w:history="1">
        <w:r>
          <w:rPr>
            <w:rFonts w:ascii="仿宋" w:eastAsia="仿宋" w:hAnsi="仿宋" w:cs="仿宋" w:hint="eastAsia"/>
            <w:lang w:eastAsia="zh-CN"/>
          </w:rPr>
          <w:t>五、搅拌站项目危机管理</w:t>
        </w:r>
        <w:r>
          <w:tab/>
        </w:r>
        <w:r>
          <w:fldChar w:fldCharType="begin"/>
        </w:r>
        <w:r>
          <w:instrText xml:space="preserve"> PAGEREF _Toc23124 \h </w:instrText>
        </w:r>
        <w:r>
          <w:fldChar w:fldCharType="separate"/>
        </w:r>
        <w:r>
          <w:t>16</w:t>
        </w:r>
        <w:r>
          <w:fldChar w:fldCharType="end"/>
        </w:r>
      </w:hyperlink>
    </w:p>
    <w:p>
      <w:pPr>
        <w:pStyle w:val="TOC2"/>
        <w:tabs>
          <w:tab w:val="right" w:leader="dot" w:pos="8306"/>
        </w:tabs>
      </w:pPr>
      <w:hyperlink w:anchor="_Toc467" w:history="1">
        <w:r>
          <w:rPr>
            <w:rFonts w:ascii="仿宋" w:eastAsia="仿宋" w:hAnsi="仿宋" w:cs="仿宋" w:hint="eastAsia"/>
            <w:lang w:eastAsia="zh-CN"/>
          </w:rPr>
          <w:t>(一)、危机预警与识别</w:t>
        </w:r>
        <w:r>
          <w:tab/>
        </w:r>
        <w:r>
          <w:fldChar w:fldCharType="begin"/>
        </w:r>
        <w:r>
          <w:instrText xml:space="preserve"> PAGEREF _Toc467 \h </w:instrText>
        </w:r>
        <w:r>
          <w:fldChar w:fldCharType="separate"/>
        </w:r>
        <w:r>
          <w:t>16</w:t>
        </w:r>
        <w:r>
          <w:fldChar w:fldCharType="end"/>
        </w:r>
      </w:hyperlink>
    </w:p>
    <w:p>
      <w:pPr>
        <w:pStyle w:val="TOC2"/>
        <w:tabs>
          <w:tab w:val="right" w:leader="dot" w:pos="8306"/>
        </w:tabs>
      </w:pPr>
      <w:hyperlink w:anchor="_Toc1230" w:history="1">
        <w:r>
          <w:rPr>
            <w:rFonts w:ascii="仿宋" w:eastAsia="仿宋" w:hAnsi="仿宋" w:cs="仿宋" w:hint="eastAsia"/>
            <w:lang w:eastAsia="zh-CN"/>
          </w:rPr>
          <w:t>(二)、危机应对与恢复</w:t>
        </w:r>
        <w:r>
          <w:tab/>
        </w:r>
        <w:r>
          <w:fldChar w:fldCharType="begin"/>
        </w:r>
        <w:r>
          <w:instrText xml:space="preserve"> PAGEREF _Toc1230 \h </w:instrText>
        </w:r>
        <w:r>
          <w:fldChar w:fldCharType="separate"/>
        </w:r>
        <w:r>
          <w:t>17</w:t>
        </w:r>
        <w:r>
          <w:fldChar w:fldCharType="end"/>
        </w:r>
      </w:hyperlink>
    </w:p>
    <w:p>
      <w:pPr>
        <w:pStyle w:val="TOC1"/>
        <w:tabs>
          <w:tab w:val="right" w:leader="dot" w:pos="8306"/>
        </w:tabs>
      </w:pPr>
      <w:hyperlink w:anchor="_Toc17130" w:history="1">
        <w:r>
          <w:rPr>
            <w:rFonts w:ascii="仿宋" w:eastAsia="仿宋" w:hAnsi="仿宋" w:cs="仿宋" w:hint="eastAsia"/>
            <w:lang w:eastAsia="zh-CN"/>
          </w:rPr>
          <w:t>六、搅拌站项目建设单位说明</w:t>
        </w:r>
        <w:r>
          <w:tab/>
        </w:r>
        <w:r>
          <w:fldChar w:fldCharType="begin"/>
        </w:r>
        <w:r>
          <w:instrText xml:space="preserve"> PAGEREF _Toc17130 \h </w:instrText>
        </w:r>
        <w:r>
          <w:fldChar w:fldCharType="separate"/>
        </w:r>
        <w:r>
          <w:t>19</w:t>
        </w:r>
        <w:r>
          <w:fldChar w:fldCharType="end"/>
        </w:r>
      </w:hyperlink>
    </w:p>
    <w:p>
      <w:pPr>
        <w:pStyle w:val="TOC2"/>
        <w:tabs>
          <w:tab w:val="right" w:leader="dot" w:pos="8306"/>
        </w:tabs>
      </w:pPr>
      <w:hyperlink w:anchor="_Toc22813" w:history="1">
        <w:r>
          <w:rPr>
            <w:rFonts w:ascii="仿宋" w:eastAsia="仿宋" w:hAnsi="仿宋" w:cs="仿宋" w:hint="eastAsia"/>
            <w:lang w:eastAsia="zh-CN"/>
          </w:rPr>
          <w:t>(一)、搅拌站项目承办单位基本情况</w:t>
        </w:r>
        <w:r>
          <w:tab/>
        </w:r>
        <w:r>
          <w:fldChar w:fldCharType="begin"/>
        </w:r>
        <w:r>
          <w:instrText xml:space="preserve"> PAGEREF _Toc22813 \h </w:instrText>
        </w:r>
        <w:r>
          <w:fldChar w:fldCharType="separate"/>
        </w:r>
        <w:r>
          <w:t>19</w:t>
        </w:r>
        <w:r>
          <w:fldChar w:fldCharType="end"/>
        </w:r>
      </w:hyperlink>
    </w:p>
    <w:p>
      <w:pPr>
        <w:pStyle w:val="TOC2"/>
        <w:tabs>
          <w:tab w:val="right" w:leader="dot" w:pos="8306"/>
        </w:tabs>
      </w:pPr>
      <w:hyperlink w:anchor="_Toc29664" w:history="1">
        <w:r>
          <w:rPr>
            <w:rFonts w:ascii="仿宋" w:eastAsia="仿宋" w:hAnsi="仿宋" w:cs="仿宋" w:hint="eastAsia"/>
            <w:lang w:eastAsia="zh-CN"/>
          </w:rPr>
          <w:t>(二)、公司经济效益分析</w:t>
        </w:r>
        <w:r>
          <w:tab/>
        </w:r>
        <w:r>
          <w:fldChar w:fldCharType="begin"/>
        </w:r>
        <w:r>
          <w:instrText xml:space="preserve"> PAGEREF _Toc29664 \h </w:instrText>
        </w:r>
        <w:r>
          <w:fldChar w:fldCharType="separate"/>
        </w:r>
        <w:r>
          <w:t>19</w:t>
        </w:r>
        <w:r>
          <w:fldChar w:fldCharType="end"/>
        </w:r>
      </w:hyperlink>
    </w:p>
    <w:p>
      <w:pPr>
        <w:pStyle w:val="TOC1"/>
        <w:tabs>
          <w:tab w:val="right" w:leader="dot" w:pos="8306"/>
        </w:tabs>
      </w:pPr>
      <w:hyperlink w:anchor="_Toc24245" w:history="1">
        <w:r>
          <w:rPr>
            <w:rFonts w:ascii="仿宋" w:eastAsia="仿宋" w:hAnsi="仿宋" w:cs="仿宋" w:hint="eastAsia"/>
            <w:lang w:eastAsia="zh-CN"/>
          </w:rPr>
          <w:t>七、搅拌站项目创新与研发</w:t>
        </w:r>
        <w:r>
          <w:tab/>
        </w:r>
        <w:r>
          <w:fldChar w:fldCharType="begin"/>
        </w:r>
        <w:r>
          <w:instrText xml:space="preserve"> PAGEREF _Toc24245 \h </w:instrText>
        </w:r>
        <w:r>
          <w:fldChar w:fldCharType="separate"/>
        </w:r>
        <w:r>
          <w:t>20</w:t>
        </w:r>
        <w:r>
          <w:fldChar w:fldCharType="end"/>
        </w:r>
      </w:hyperlink>
    </w:p>
    <w:p>
      <w:pPr>
        <w:pStyle w:val="TOC2"/>
        <w:tabs>
          <w:tab w:val="right" w:leader="dot" w:pos="8306"/>
        </w:tabs>
      </w:pPr>
      <w:hyperlink w:anchor="_Toc13128" w:history="1">
        <w:r>
          <w:rPr>
            <w:rFonts w:ascii="仿宋" w:eastAsia="仿宋" w:hAnsi="仿宋" w:cs="仿宋" w:hint="eastAsia"/>
            <w:lang w:eastAsia="zh-CN"/>
          </w:rPr>
          <w:t>(一)、创新策略与方向</w:t>
        </w:r>
        <w:r>
          <w:tab/>
        </w:r>
        <w:r>
          <w:fldChar w:fldCharType="begin"/>
        </w:r>
        <w:r>
          <w:instrText xml:space="preserve"> PAGEREF _Toc13128 \h </w:instrText>
        </w:r>
        <w:r>
          <w:fldChar w:fldCharType="separate"/>
        </w:r>
        <w:r>
          <w:t>20</w:t>
        </w:r>
        <w:r>
          <w:fldChar w:fldCharType="end"/>
        </w:r>
      </w:hyperlink>
    </w:p>
    <w:p>
      <w:pPr>
        <w:pStyle w:val="TOC2"/>
        <w:tabs>
          <w:tab w:val="right" w:leader="dot" w:pos="8306"/>
        </w:tabs>
      </w:pPr>
      <w:hyperlink w:anchor="_Toc25349" w:history="1">
        <w:r>
          <w:rPr>
            <w:rFonts w:ascii="仿宋" w:eastAsia="仿宋" w:hAnsi="仿宋" w:cs="仿宋" w:hint="eastAsia"/>
            <w:lang w:eastAsia="zh-CN"/>
          </w:rPr>
          <w:t>(二)、研发规划与投入</w:t>
        </w:r>
        <w:r>
          <w:tab/>
        </w:r>
        <w:r>
          <w:fldChar w:fldCharType="begin"/>
        </w:r>
        <w:r>
          <w:instrText xml:space="preserve"> PAGEREF _Toc25349 \h </w:instrText>
        </w:r>
        <w:r>
          <w:fldChar w:fldCharType="separate"/>
        </w:r>
        <w:r>
          <w:t>22</w:t>
        </w:r>
        <w:r>
          <w:fldChar w:fldCharType="end"/>
        </w:r>
      </w:hyperlink>
    </w:p>
    <w:p>
      <w:pPr>
        <w:pStyle w:val="TOC1"/>
        <w:tabs>
          <w:tab w:val="right" w:leader="dot" w:pos="8306"/>
        </w:tabs>
      </w:pPr>
      <w:hyperlink w:anchor="_Toc17758" w:history="1">
        <w:r>
          <w:rPr>
            <w:rFonts w:ascii="仿宋" w:eastAsia="仿宋" w:hAnsi="仿宋" w:cs="仿宋" w:hint="eastAsia"/>
            <w:lang w:eastAsia="zh-CN"/>
          </w:rPr>
          <w:t>八、搅拌站项目人力资源培养与发展</w:t>
        </w:r>
        <w:r>
          <w:tab/>
        </w:r>
        <w:r>
          <w:fldChar w:fldCharType="begin"/>
        </w:r>
        <w:r>
          <w:instrText xml:space="preserve"> PAGEREF _Toc17758 \h </w:instrText>
        </w:r>
        <w:r>
          <w:fldChar w:fldCharType="separate"/>
        </w:r>
        <w:r>
          <w:t>23</w:t>
        </w:r>
        <w:r>
          <w:fldChar w:fldCharType="end"/>
        </w:r>
      </w:hyperlink>
    </w:p>
    <w:p>
      <w:pPr>
        <w:pStyle w:val="TOC2"/>
        <w:tabs>
          <w:tab w:val="right" w:leader="dot" w:pos="8306"/>
        </w:tabs>
      </w:pPr>
      <w:hyperlink w:anchor="_Toc7127" w:history="1">
        <w:r>
          <w:rPr>
            <w:rFonts w:ascii="仿宋" w:eastAsia="仿宋" w:hAnsi="仿宋" w:cs="仿宋" w:hint="eastAsia"/>
            <w:lang w:eastAsia="zh-CN"/>
          </w:rPr>
          <w:t>(一)、人才需求与规划</w:t>
        </w:r>
        <w:r>
          <w:tab/>
        </w:r>
        <w:r>
          <w:fldChar w:fldCharType="begin"/>
        </w:r>
        <w:r>
          <w:instrText xml:space="preserve"> PAGEREF _Toc7127 \h </w:instrText>
        </w:r>
        <w:r>
          <w:fldChar w:fldCharType="separate"/>
        </w:r>
        <w:r>
          <w:t>23</w:t>
        </w:r>
        <w:r>
          <w:fldChar w:fldCharType="end"/>
        </w:r>
      </w:hyperlink>
    </w:p>
    <w:p>
      <w:pPr>
        <w:pStyle w:val="TOC2"/>
        <w:tabs>
          <w:tab w:val="right" w:leader="dot" w:pos="8306"/>
        </w:tabs>
      </w:pPr>
      <w:hyperlink w:anchor="_Toc26962" w:history="1">
        <w:r>
          <w:rPr>
            <w:rFonts w:ascii="仿宋" w:eastAsia="仿宋" w:hAnsi="仿宋" w:cs="仿宋" w:hint="eastAsia"/>
            <w:lang w:eastAsia="zh-CN"/>
          </w:rPr>
          <w:t>(二)、培训与发展计划</w:t>
        </w:r>
        <w:r>
          <w:tab/>
        </w:r>
        <w:r>
          <w:fldChar w:fldCharType="begin"/>
        </w:r>
        <w:r>
          <w:instrText xml:space="preserve"> PAGEREF _Toc26962 \h </w:instrText>
        </w:r>
        <w:r>
          <w:fldChar w:fldCharType="separate"/>
        </w:r>
        <w:r>
          <w:t>24</w:t>
        </w:r>
        <w:r>
          <w:fldChar w:fldCharType="end"/>
        </w:r>
      </w:hyperlink>
    </w:p>
    <w:p>
      <w:pPr>
        <w:pStyle w:val="TOC1"/>
        <w:tabs>
          <w:tab w:val="right" w:leader="dot" w:pos="8306"/>
        </w:tabs>
      </w:pPr>
      <w:hyperlink w:anchor="_Toc29153" w:history="1">
        <w:r>
          <w:rPr>
            <w:rFonts w:ascii="仿宋" w:eastAsia="仿宋" w:hAnsi="仿宋" w:cs="仿宋" w:hint="eastAsia"/>
            <w:lang w:eastAsia="zh-CN"/>
          </w:rPr>
          <w:t>九、搅拌站项目财务管理</w:t>
        </w:r>
        <w:r>
          <w:tab/>
        </w:r>
        <w:r>
          <w:fldChar w:fldCharType="begin"/>
        </w:r>
        <w:r>
          <w:instrText xml:space="preserve"> PAGEREF _Toc29153 \h </w:instrText>
        </w:r>
        <w:r>
          <w:fldChar w:fldCharType="separate"/>
        </w:r>
        <w:r>
          <w:t>24</w:t>
        </w:r>
        <w:r>
          <w:fldChar w:fldCharType="end"/>
        </w:r>
      </w:hyperlink>
    </w:p>
    <w:p>
      <w:pPr>
        <w:pStyle w:val="TOC2"/>
        <w:tabs>
          <w:tab w:val="right" w:leader="dot" w:pos="8306"/>
        </w:tabs>
      </w:pPr>
      <w:hyperlink w:anchor="_Toc6689" w:history="1">
        <w:r>
          <w:rPr>
            <w:rFonts w:ascii="仿宋" w:eastAsia="仿宋" w:hAnsi="仿宋" w:cs="仿宋" w:hint="eastAsia"/>
            <w:lang w:eastAsia="zh-CN"/>
          </w:rPr>
          <w:t>(一)、资金需求大</w:t>
        </w:r>
        <w:r>
          <w:tab/>
        </w:r>
        <w:r>
          <w:fldChar w:fldCharType="begin"/>
        </w:r>
        <w:r>
          <w:instrText xml:space="preserve"> PAGEREF _Toc6689 \h </w:instrText>
        </w:r>
        <w:r>
          <w:fldChar w:fldCharType="separate"/>
        </w:r>
        <w:r>
          <w:t>24</w:t>
        </w:r>
        <w:r>
          <w:fldChar w:fldCharType="end"/>
        </w:r>
      </w:hyperlink>
    </w:p>
    <w:p>
      <w:pPr>
        <w:pStyle w:val="TOC2"/>
        <w:tabs>
          <w:tab w:val="right" w:leader="dot" w:pos="8306"/>
        </w:tabs>
      </w:pPr>
      <w:hyperlink w:anchor="_Toc23751" w:history="1">
        <w:r>
          <w:rPr>
            <w:rFonts w:ascii="仿宋" w:eastAsia="仿宋" w:hAnsi="仿宋" w:cs="仿宋" w:hint="eastAsia"/>
            <w:lang w:eastAsia="zh-CN"/>
          </w:rPr>
          <w:t>(二)、研发周期长</w:t>
        </w:r>
        <w:r>
          <w:tab/>
        </w:r>
        <w:r>
          <w:fldChar w:fldCharType="begin"/>
        </w:r>
        <w:r>
          <w:instrText xml:space="preserve"> PAGEREF _Toc23751 \h </w:instrText>
        </w:r>
        <w:r>
          <w:fldChar w:fldCharType="separate"/>
        </w:r>
        <w:r>
          <w:t>25</w:t>
        </w:r>
        <w:r>
          <w:fldChar w:fldCharType="end"/>
        </w:r>
      </w:hyperlink>
    </w:p>
    <w:p>
      <w:pPr>
        <w:pStyle w:val="TOC2"/>
        <w:tabs>
          <w:tab w:val="right" w:leader="dot" w:pos="8306"/>
        </w:tabs>
      </w:pPr>
      <w:hyperlink w:anchor="_Toc7960" w:history="1">
        <w:r>
          <w:rPr>
            <w:rFonts w:ascii="仿宋" w:eastAsia="仿宋" w:hAnsi="仿宋" w:cs="仿宋" w:hint="eastAsia"/>
            <w:lang w:eastAsia="zh-CN"/>
          </w:rPr>
          <w:t>(三)、市场风险大</w:t>
        </w:r>
        <w:r>
          <w:tab/>
        </w:r>
        <w:r>
          <w:fldChar w:fldCharType="begin"/>
        </w:r>
        <w:r>
          <w:instrText xml:space="preserve"> PAGEREF _Toc7960 \h </w:instrText>
        </w:r>
        <w:r>
          <w:fldChar w:fldCharType="separate"/>
        </w:r>
        <w:r>
          <w:t>27</w:t>
        </w:r>
        <w:r>
          <w:fldChar w:fldCharType="end"/>
        </w:r>
      </w:hyperlink>
    </w:p>
    <w:p>
      <w:pPr>
        <w:pStyle w:val="TOC2"/>
        <w:tabs>
          <w:tab w:val="right" w:leader="dot" w:pos="8306"/>
        </w:tabs>
      </w:pPr>
      <w:hyperlink w:anchor="_Toc17420" w:history="1">
        <w:r>
          <w:rPr>
            <w:rFonts w:ascii="仿宋" w:eastAsia="仿宋" w:hAnsi="仿宋" w:cs="仿宋" w:hint="eastAsia"/>
            <w:lang w:eastAsia="zh-CN"/>
          </w:rPr>
          <w:t>(四)、利润率高</w:t>
        </w:r>
        <w:r>
          <w:tab/>
        </w:r>
        <w:r>
          <w:fldChar w:fldCharType="begin"/>
        </w:r>
        <w:r>
          <w:instrText xml:space="preserve"> PAGEREF _Toc17420 \h </w:instrText>
        </w:r>
        <w:r>
          <w:fldChar w:fldCharType="separate"/>
        </w:r>
        <w:r>
          <w:t>29</w:t>
        </w:r>
        <w:r>
          <w:fldChar w:fldCharType="end"/>
        </w:r>
      </w:hyperlink>
    </w:p>
    <w:p>
      <w:pPr>
        <w:pStyle w:val="TOC1"/>
        <w:tabs>
          <w:tab w:val="right" w:leader="dot" w:pos="8306"/>
        </w:tabs>
      </w:pPr>
      <w:hyperlink w:anchor="_Toc12649" w:history="1">
        <w:r>
          <w:rPr>
            <w:rFonts w:ascii="仿宋" w:eastAsia="仿宋" w:hAnsi="仿宋" w:cs="仿宋" w:hint="eastAsia"/>
            <w:lang w:eastAsia="zh-CN"/>
          </w:rPr>
          <w:t>十、搅拌站项目计划安排</w:t>
        </w:r>
        <w:r>
          <w:tab/>
        </w:r>
        <w:r>
          <w:fldChar w:fldCharType="begin"/>
        </w:r>
        <w:r>
          <w:instrText xml:space="preserve"> PAGEREF _Toc12649 \h </w:instrText>
        </w:r>
        <w:r>
          <w:fldChar w:fldCharType="separate"/>
        </w:r>
        <w:r>
          <w:t>31</w:t>
        </w:r>
        <w:r>
          <w:fldChar w:fldCharType="end"/>
        </w:r>
      </w:hyperlink>
    </w:p>
    <w:p>
      <w:pPr>
        <w:pStyle w:val="TOC2"/>
        <w:tabs>
          <w:tab w:val="right" w:leader="dot" w:pos="8306"/>
        </w:tabs>
      </w:pPr>
      <w:hyperlink w:anchor="_Toc13522" w:history="1">
        <w:r>
          <w:rPr>
            <w:rFonts w:ascii="仿宋" w:eastAsia="仿宋" w:hAnsi="仿宋" w:cs="仿宋" w:hint="eastAsia"/>
            <w:lang w:eastAsia="zh-CN"/>
          </w:rPr>
          <w:t>(一)、建设周期</w:t>
        </w:r>
        <w:r>
          <w:tab/>
        </w:r>
        <w:r>
          <w:fldChar w:fldCharType="begin"/>
        </w:r>
        <w:r>
          <w:instrText xml:space="preserve"> PAGEREF _Toc13522 \h </w:instrText>
        </w:r>
        <w:r>
          <w:fldChar w:fldCharType="separate"/>
        </w:r>
        <w:r>
          <w:t>31</w:t>
        </w:r>
        <w:r>
          <w:fldChar w:fldCharType="end"/>
        </w:r>
      </w:hyperlink>
    </w:p>
    <w:p>
      <w:pPr>
        <w:pStyle w:val="TOC2"/>
        <w:tabs>
          <w:tab w:val="right" w:leader="dot" w:pos="8306"/>
        </w:tabs>
      </w:pPr>
      <w:hyperlink w:anchor="_Toc26500" w:history="1">
        <w:r>
          <w:rPr>
            <w:rFonts w:ascii="仿宋" w:eastAsia="仿宋" w:hAnsi="仿宋" w:cs="仿宋" w:hint="eastAsia"/>
            <w:lang w:eastAsia="zh-CN"/>
          </w:rPr>
          <w:t>(二)、建设进度</w:t>
        </w:r>
        <w:r>
          <w:tab/>
        </w:r>
        <w:r>
          <w:fldChar w:fldCharType="begin"/>
        </w:r>
        <w:r>
          <w:instrText xml:space="preserve"> PAGEREF _Toc26500 \h </w:instrText>
        </w:r>
        <w:r>
          <w:fldChar w:fldCharType="separate"/>
        </w:r>
        <w:r>
          <w:t>32</w:t>
        </w:r>
        <w:r>
          <w:fldChar w:fldCharType="end"/>
        </w:r>
      </w:hyperlink>
    </w:p>
    <w:p>
      <w:pPr>
        <w:pStyle w:val="TOC2"/>
        <w:tabs>
          <w:tab w:val="right" w:leader="dot" w:pos="8306"/>
        </w:tabs>
      </w:pPr>
      <w:hyperlink w:anchor="_Toc31322" w:history="1">
        <w:r>
          <w:rPr>
            <w:rFonts w:ascii="仿宋" w:eastAsia="仿宋" w:hAnsi="仿宋" w:cs="仿宋" w:hint="eastAsia"/>
            <w:lang w:eastAsia="zh-CN"/>
          </w:rPr>
          <w:t>(三)、进度安排注意事项</w:t>
        </w:r>
        <w:r>
          <w:tab/>
        </w:r>
        <w:r>
          <w:fldChar w:fldCharType="begin"/>
        </w:r>
        <w:r>
          <w:instrText xml:space="preserve"> PAGEREF _Toc31322 \h </w:instrText>
        </w:r>
        <w:r>
          <w:fldChar w:fldCharType="separate"/>
        </w:r>
        <w:r>
          <w:t>33</w:t>
        </w:r>
        <w:r>
          <w:fldChar w:fldCharType="end"/>
        </w:r>
      </w:hyperlink>
    </w:p>
    <w:p>
      <w:pPr>
        <w:pStyle w:val="TOC2"/>
        <w:tabs>
          <w:tab w:val="right" w:leader="dot" w:pos="8306"/>
        </w:tabs>
      </w:pPr>
      <w:hyperlink w:anchor="_Toc23562" w:history="1">
        <w:r>
          <w:rPr>
            <w:rFonts w:ascii="仿宋" w:eastAsia="仿宋" w:hAnsi="仿宋" w:cs="仿宋" w:hint="eastAsia"/>
            <w:lang w:eastAsia="zh-CN"/>
          </w:rPr>
          <w:t>(四)、人力资源配置</w:t>
        </w:r>
        <w:r>
          <w:tab/>
        </w:r>
        <w:r>
          <w:fldChar w:fldCharType="begin"/>
        </w:r>
        <w:r>
          <w:instrText xml:space="preserve"> PAGEREF _Toc23562 \h </w:instrText>
        </w:r>
        <w:r>
          <w:fldChar w:fldCharType="separate"/>
        </w:r>
        <w:r>
          <w:t>35</w:t>
        </w:r>
        <w:r>
          <w:fldChar w:fldCharType="end"/>
        </w:r>
      </w:hyperlink>
    </w:p>
    <w:p>
      <w:pPr>
        <w:pStyle w:val="TOC1"/>
        <w:tabs>
          <w:tab w:val="right" w:leader="dot" w:pos="8306"/>
        </w:tabs>
      </w:pPr>
      <w:hyperlink w:anchor="_Toc22419" w:history="1">
        <w:r>
          <w:rPr>
            <w:rFonts w:ascii="仿宋" w:eastAsia="仿宋" w:hAnsi="仿宋" w:cs="仿宋" w:hint="eastAsia"/>
            <w:lang w:eastAsia="zh-CN"/>
          </w:rPr>
          <w:t>十一、搅拌站项目环境影响分析</w:t>
        </w:r>
        <w:r>
          <w:tab/>
        </w:r>
        <w:r>
          <w:fldChar w:fldCharType="begin"/>
        </w:r>
        <w:r>
          <w:instrText xml:space="preserve"> PAGEREF _Toc22419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6" w:history="1">
        <w:r>
          <w:rPr>
            <w:rFonts w:ascii="仿宋" w:eastAsia="仿宋" w:hAnsi="仿宋" w:cs="仿宋" w:hint="eastAsia"/>
            <w:lang w:eastAsia="zh-CN"/>
          </w:rPr>
          <w:t>(一)、建设区域环境质量现状</w:t>
        </w:r>
        <w:r>
          <w:tab/>
        </w:r>
        <w:r>
          <w:fldChar w:fldCharType="begin"/>
        </w:r>
        <w:r>
          <w:instrText xml:space="preserve"> PAGEREF _Toc30106 \h </w:instrText>
        </w:r>
        <w:r>
          <w:fldChar w:fldCharType="separate"/>
        </w:r>
        <w:r>
          <w:t>35</w:t>
        </w:r>
        <w:r>
          <w:fldChar w:fldCharType="end"/>
        </w:r>
      </w:hyperlink>
    </w:p>
    <w:p>
      <w:pPr>
        <w:pStyle w:val="TOC2"/>
        <w:tabs>
          <w:tab w:val="right" w:leader="dot" w:pos="8306"/>
        </w:tabs>
      </w:pPr>
      <w:hyperlink w:anchor="_Toc21069" w:history="1">
        <w:r>
          <w:rPr>
            <w:rFonts w:ascii="仿宋" w:eastAsia="仿宋" w:hAnsi="仿宋" w:cs="仿宋" w:hint="eastAsia"/>
            <w:lang w:eastAsia="zh-CN"/>
          </w:rPr>
          <w:t>(二)、建设期环境保护</w:t>
        </w:r>
        <w:r>
          <w:tab/>
        </w:r>
        <w:r>
          <w:fldChar w:fldCharType="begin"/>
        </w:r>
        <w:r>
          <w:instrText xml:space="preserve"> PAGEREF _Toc21069 \h </w:instrText>
        </w:r>
        <w:r>
          <w:fldChar w:fldCharType="separate"/>
        </w:r>
        <w:r>
          <w:t>37</w:t>
        </w:r>
        <w:r>
          <w:fldChar w:fldCharType="end"/>
        </w:r>
      </w:hyperlink>
    </w:p>
    <w:p>
      <w:pPr>
        <w:pStyle w:val="TOC2"/>
        <w:tabs>
          <w:tab w:val="right" w:leader="dot" w:pos="8306"/>
        </w:tabs>
      </w:pPr>
      <w:hyperlink w:anchor="_Toc7626" w:history="1">
        <w:r>
          <w:rPr>
            <w:rFonts w:ascii="仿宋" w:eastAsia="仿宋" w:hAnsi="仿宋" w:cs="仿宋" w:hint="eastAsia"/>
            <w:lang w:eastAsia="zh-CN"/>
          </w:rPr>
          <w:t>(三)、运营期环境保护</w:t>
        </w:r>
        <w:r>
          <w:tab/>
        </w:r>
        <w:r>
          <w:fldChar w:fldCharType="begin"/>
        </w:r>
        <w:r>
          <w:instrText xml:space="preserve"> PAGEREF _Toc7626 \h </w:instrText>
        </w:r>
        <w:r>
          <w:fldChar w:fldCharType="separate"/>
        </w:r>
        <w:r>
          <w:t>38</w:t>
        </w:r>
        <w:r>
          <w:fldChar w:fldCharType="end"/>
        </w:r>
      </w:hyperlink>
    </w:p>
    <w:p>
      <w:pPr>
        <w:pStyle w:val="TOC2"/>
        <w:tabs>
          <w:tab w:val="right" w:leader="dot" w:pos="8306"/>
        </w:tabs>
      </w:pPr>
      <w:hyperlink w:anchor="_Toc17602" w:history="1">
        <w:r>
          <w:rPr>
            <w:rFonts w:ascii="仿宋" w:eastAsia="仿宋" w:hAnsi="仿宋" w:cs="仿宋" w:hint="eastAsia"/>
            <w:lang w:eastAsia="zh-CN"/>
          </w:rPr>
          <w:t>(四)、搅拌站项目建设对区域经济的影响</w:t>
        </w:r>
        <w:r>
          <w:tab/>
        </w:r>
        <w:r>
          <w:fldChar w:fldCharType="begin"/>
        </w:r>
        <w:r>
          <w:instrText xml:space="preserve"> PAGEREF _Toc17602 \h </w:instrText>
        </w:r>
        <w:r>
          <w:fldChar w:fldCharType="separate"/>
        </w:r>
        <w:r>
          <w:t>40</w:t>
        </w:r>
        <w:r>
          <w:fldChar w:fldCharType="end"/>
        </w:r>
      </w:hyperlink>
    </w:p>
    <w:p>
      <w:pPr>
        <w:pStyle w:val="TOC2"/>
        <w:tabs>
          <w:tab w:val="right" w:leader="dot" w:pos="8306"/>
        </w:tabs>
      </w:pPr>
      <w:hyperlink w:anchor="_Toc26879" w:history="1">
        <w:r>
          <w:rPr>
            <w:rFonts w:ascii="仿宋" w:eastAsia="仿宋" w:hAnsi="仿宋" w:cs="仿宋" w:hint="eastAsia"/>
            <w:lang w:eastAsia="zh-CN"/>
          </w:rPr>
          <w:t>(五)、废弃物处理</w:t>
        </w:r>
        <w:r>
          <w:tab/>
        </w:r>
        <w:r>
          <w:fldChar w:fldCharType="begin"/>
        </w:r>
        <w:r>
          <w:instrText xml:space="preserve"> PAGEREF _Toc26879 \h </w:instrText>
        </w:r>
        <w:r>
          <w:fldChar w:fldCharType="separate"/>
        </w:r>
        <w:r>
          <w:t>41</w:t>
        </w:r>
        <w:r>
          <w:fldChar w:fldCharType="end"/>
        </w:r>
      </w:hyperlink>
    </w:p>
    <w:p>
      <w:pPr>
        <w:pStyle w:val="TOC2"/>
        <w:tabs>
          <w:tab w:val="right" w:leader="dot" w:pos="8306"/>
        </w:tabs>
      </w:pPr>
      <w:hyperlink w:anchor="_Toc20620" w:history="1">
        <w:r>
          <w:rPr>
            <w:rFonts w:ascii="仿宋" w:eastAsia="仿宋" w:hAnsi="仿宋" w:cs="仿宋" w:hint="eastAsia"/>
            <w:lang w:eastAsia="zh-CN"/>
          </w:rPr>
          <w:t>(六)、特殊环境影响分析</w:t>
        </w:r>
        <w:r>
          <w:tab/>
        </w:r>
        <w:r>
          <w:fldChar w:fldCharType="begin"/>
        </w:r>
        <w:r>
          <w:instrText xml:space="preserve"> PAGEREF _Toc20620 \h </w:instrText>
        </w:r>
        <w:r>
          <w:fldChar w:fldCharType="separate"/>
        </w:r>
        <w:r>
          <w:t>43</w:t>
        </w:r>
        <w:r>
          <w:fldChar w:fldCharType="end"/>
        </w:r>
      </w:hyperlink>
    </w:p>
    <w:p>
      <w:pPr>
        <w:pStyle w:val="TOC2"/>
        <w:tabs>
          <w:tab w:val="right" w:leader="dot" w:pos="8306"/>
        </w:tabs>
      </w:pPr>
      <w:hyperlink w:anchor="_Toc32267" w:history="1">
        <w:r>
          <w:rPr>
            <w:rFonts w:ascii="仿宋" w:eastAsia="仿宋" w:hAnsi="仿宋" w:cs="仿宋" w:hint="eastAsia"/>
            <w:lang w:eastAsia="zh-CN"/>
          </w:rPr>
          <w:t>(七)、清洁生产</w:t>
        </w:r>
        <w:r>
          <w:tab/>
        </w:r>
        <w:r>
          <w:fldChar w:fldCharType="begin"/>
        </w:r>
        <w:r>
          <w:instrText xml:space="preserve"> PAGEREF _Toc32267 \h </w:instrText>
        </w:r>
        <w:r>
          <w:fldChar w:fldCharType="separate"/>
        </w:r>
        <w:r>
          <w:t>44</w:t>
        </w:r>
        <w:r>
          <w:fldChar w:fldCharType="end"/>
        </w:r>
      </w:hyperlink>
    </w:p>
    <w:p>
      <w:pPr>
        <w:pStyle w:val="TOC2"/>
        <w:tabs>
          <w:tab w:val="right" w:leader="dot" w:pos="8306"/>
        </w:tabs>
      </w:pPr>
      <w:hyperlink w:anchor="_Toc26189" w:history="1">
        <w:r>
          <w:rPr>
            <w:rFonts w:ascii="仿宋" w:eastAsia="仿宋" w:hAnsi="仿宋" w:cs="仿宋" w:hint="eastAsia"/>
            <w:lang w:eastAsia="zh-CN"/>
          </w:rPr>
          <w:t>(八)、环境保护综合评价</w:t>
        </w:r>
        <w:r>
          <w:tab/>
        </w:r>
        <w:r>
          <w:fldChar w:fldCharType="begin"/>
        </w:r>
        <w:r>
          <w:instrText xml:space="preserve"> PAGEREF _Toc26189 \h </w:instrText>
        </w:r>
        <w:r>
          <w:fldChar w:fldCharType="separate"/>
        </w:r>
        <w:r>
          <w:t>45</w:t>
        </w:r>
        <w:r>
          <w:fldChar w:fldCharType="end"/>
        </w:r>
      </w:hyperlink>
    </w:p>
    <w:p>
      <w:pPr>
        <w:pStyle w:val="TOC1"/>
        <w:tabs>
          <w:tab w:val="right" w:leader="dot" w:pos="8306"/>
        </w:tabs>
      </w:pPr>
      <w:hyperlink w:anchor="_Toc17336" w:history="1">
        <w:r>
          <w:rPr>
            <w:rFonts w:ascii="仿宋" w:eastAsia="仿宋" w:hAnsi="仿宋" w:cs="仿宋" w:hint="eastAsia"/>
            <w:lang w:eastAsia="zh-CN"/>
          </w:rPr>
          <w:t>十二、搅拌站项目人力资源管理</w:t>
        </w:r>
        <w:r>
          <w:tab/>
        </w:r>
        <w:r>
          <w:fldChar w:fldCharType="begin"/>
        </w:r>
        <w:r>
          <w:instrText xml:space="preserve"> PAGEREF _Toc17336 \h </w:instrText>
        </w:r>
        <w:r>
          <w:fldChar w:fldCharType="separate"/>
        </w:r>
        <w:r>
          <w:t>46</w:t>
        </w:r>
        <w:r>
          <w:fldChar w:fldCharType="end"/>
        </w:r>
      </w:hyperlink>
    </w:p>
    <w:p>
      <w:pPr>
        <w:pStyle w:val="TOC2"/>
        <w:tabs>
          <w:tab w:val="right" w:leader="dot" w:pos="8306"/>
        </w:tabs>
      </w:pPr>
      <w:hyperlink w:anchor="_Toc28560" w:history="1">
        <w:r>
          <w:rPr>
            <w:rFonts w:ascii="仿宋" w:eastAsia="仿宋" w:hAnsi="仿宋" w:cs="仿宋" w:hint="eastAsia"/>
            <w:lang w:eastAsia="zh-CN"/>
          </w:rPr>
          <w:t>(一)、建立健全的预算管理制度</w:t>
        </w:r>
        <w:r>
          <w:tab/>
        </w:r>
        <w:r>
          <w:fldChar w:fldCharType="begin"/>
        </w:r>
        <w:r>
          <w:instrText xml:space="preserve"> PAGEREF _Toc28560 \h </w:instrText>
        </w:r>
        <w:r>
          <w:fldChar w:fldCharType="separate"/>
        </w:r>
        <w:r>
          <w:t>46</w:t>
        </w:r>
        <w:r>
          <w:fldChar w:fldCharType="end"/>
        </w:r>
      </w:hyperlink>
    </w:p>
    <w:p>
      <w:pPr>
        <w:pStyle w:val="TOC2"/>
        <w:tabs>
          <w:tab w:val="right" w:leader="dot" w:pos="8306"/>
        </w:tabs>
      </w:pPr>
      <w:hyperlink w:anchor="_Toc19370" w:history="1">
        <w:r>
          <w:rPr>
            <w:rFonts w:ascii="仿宋" w:eastAsia="仿宋" w:hAnsi="仿宋" w:cs="仿宋" w:hint="eastAsia"/>
            <w:lang w:eastAsia="zh-CN"/>
          </w:rPr>
          <w:t>(二)、加强资金流动监控</w:t>
        </w:r>
        <w:r>
          <w:tab/>
        </w:r>
        <w:r>
          <w:fldChar w:fldCharType="begin"/>
        </w:r>
        <w:r>
          <w:instrText xml:space="preserve"> PAGEREF _Toc19370 \h </w:instrText>
        </w:r>
        <w:r>
          <w:fldChar w:fldCharType="separate"/>
        </w:r>
        <w:r>
          <w:t>48</w:t>
        </w:r>
        <w:r>
          <w:fldChar w:fldCharType="end"/>
        </w:r>
      </w:hyperlink>
    </w:p>
    <w:p>
      <w:pPr>
        <w:pStyle w:val="TOC2"/>
        <w:tabs>
          <w:tab w:val="right" w:leader="dot" w:pos="8306"/>
        </w:tabs>
      </w:pPr>
      <w:hyperlink w:anchor="_Toc21674" w:history="1">
        <w:r>
          <w:rPr>
            <w:rFonts w:ascii="仿宋" w:eastAsia="仿宋" w:hAnsi="仿宋" w:cs="仿宋" w:hint="eastAsia"/>
            <w:lang w:eastAsia="zh-CN"/>
          </w:rPr>
          <w:t>(三)、制定完善的风险控制机制</w:t>
        </w:r>
        <w:r>
          <w:tab/>
        </w:r>
        <w:r>
          <w:fldChar w:fldCharType="begin"/>
        </w:r>
        <w:r>
          <w:instrText xml:space="preserve"> PAGEREF _Toc21674 \h </w:instrText>
        </w:r>
        <w:r>
          <w:fldChar w:fldCharType="separate"/>
        </w:r>
        <w:r>
          <w:t>49</w:t>
        </w:r>
        <w:r>
          <w:fldChar w:fldCharType="end"/>
        </w:r>
      </w:hyperlink>
    </w:p>
    <w:p>
      <w:pPr>
        <w:pStyle w:val="TOC2"/>
        <w:tabs>
          <w:tab w:val="right" w:leader="dot" w:pos="8306"/>
        </w:tabs>
      </w:pPr>
      <w:hyperlink w:anchor="_Toc27957" w:history="1">
        <w:r>
          <w:rPr>
            <w:rFonts w:ascii="仿宋" w:eastAsia="仿宋" w:hAnsi="仿宋" w:cs="仿宋" w:hint="eastAsia"/>
            <w:lang w:eastAsia="zh-CN"/>
          </w:rPr>
          <w:t>(四)、优化成本管理</w:t>
        </w:r>
        <w:r>
          <w:tab/>
        </w:r>
        <w:r>
          <w:fldChar w:fldCharType="begin"/>
        </w:r>
        <w:r>
          <w:instrText xml:space="preserve"> PAGEREF _Toc27957 \h </w:instrText>
        </w:r>
        <w:r>
          <w:fldChar w:fldCharType="separate"/>
        </w:r>
        <w:r>
          <w:t>50</w:t>
        </w:r>
        <w:r>
          <w:fldChar w:fldCharType="end"/>
        </w:r>
      </w:hyperlink>
    </w:p>
    <w:p>
      <w:pPr>
        <w:pStyle w:val="TOC1"/>
        <w:tabs>
          <w:tab w:val="right" w:leader="dot" w:pos="8306"/>
        </w:tabs>
      </w:pPr>
      <w:hyperlink w:anchor="_Toc9889" w:history="1">
        <w:r>
          <w:rPr>
            <w:rFonts w:ascii="仿宋" w:eastAsia="仿宋" w:hAnsi="仿宋" w:cs="仿宋" w:hint="eastAsia"/>
            <w:lang w:eastAsia="zh-CN"/>
          </w:rPr>
          <w:t>十三、搅拌站项目变更管理</w:t>
        </w:r>
        <w:r>
          <w:tab/>
        </w:r>
        <w:r>
          <w:fldChar w:fldCharType="begin"/>
        </w:r>
        <w:r>
          <w:instrText xml:space="preserve"> PAGEREF _Toc9889 \h </w:instrText>
        </w:r>
        <w:r>
          <w:fldChar w:fldCharType="separate"/>
        </w:r>
        <w:r>
          <w:t>51</w:t>
        </w:r>
        <w:r>
          <w:fldChar w:fldCharType="end"/>
        </w:r>
      </w:hyperlink>
    </w:p>
    <w:p>
      <w:pPr>
        <w:pStyle w:val="TOC2"/>
        <w:tabs>
          <w:tab w:val="right" w:leader="dot" w:pos="8306"/>
        </w:tabs>
      </w:pPr>
      <w:hyperlink w:anchor="_Toc22566" w:history="1">
        <w:r>
          <w:rPr>
            <w:rFonts w:ascii="仿宋" w:eastAsia="仿宋" w:hAnsi="仿宋" w:cs="仿宋" w:hint="eastAsia"/>
            <w:lang w:eastAsia="zh-CN"/>
          </w:rPr>
          <w:t>(一)、变更申请与评估</w:t>
        </w:r>
        <w:r>
          <w:tab/>
        </w:r>
        <w:r>
          <w:fldChar w:fldCharType="begin"/>
        </w:r>
        <w:r>
          <w:instrText xml:space="preserve"> PAGEREF _Toc22566 \h </w:instrText>
        </w:r>
        <w:r>
          <w:fldChar w:fldCharType="separate"/>
        </w:r>
        <w:r>
          <w:t>51</w:t>
        </w:r>
        <w:r>
          <w:fldChar w:fldCharType="end"/>
        </w:r>
      </w:hyperlink>
    </w:p>
    <w:p>
      <w:pPr>
        <w:pStyle w:val="TOC2"/>
        <w:tabs>
          <w:tab w:val="right" w:leader="dot" w:pos="8306"/>
        </w:tabs>
      </w:pPr>
      <w:hyperlink w:anchor="_Toc13675" w:history="1">
        <w:r>
          <w:rPr>
            <w:rFonts w:ascii="仿宋" w:eastAsia="仿宋" w:hAnsi="仿宋" w:cs="仿宋" w:hint="eastAsia"/>
            <w:lang w:eastAsia="zh-CN"/>
          </w:rPr>
          <w:t>(二)、变更实施与控制</w:t>
        </w:r>
        <w:r>
          <w:tab/>
        </w:r>
        <w:r>
          <w:fldChar w:fldCharType="begin"/>
        </w:r>
        <w:r>
          <w:instrText xml:space="preserve"> PAGEREF _Toc13675 \h </w:instrText>
        </w:r>
        <w:r>
          <w:fldChar w:fldCharType="separate"/>
        </w:r>
        <w:r>
          <w:t>52</w:t>
        </w:r>
        <w:r>
          <w:fldChar w:fldCharType="end"/>
        </w:r>
      </w:hyperlink>
    </w:p>
    <w:p>
      <w:pPr>
        <w:pStyle w:val="TOC1"/>
        <w:tabs>
          <w:tab w:val="right" w:leader="dot" w:pos="8306"/>
        </w:tabs>
      </w:pPr>
      <w:hyperlink w:anchor="_Toc26254" w:history="1">
        <w:r>
          <w:rPr>
            <w:rFonts w:ascii="仿宋" w:eastAsia="仿宋" w:hAnsi="仿宋" w:cs="仿宋" w:hint="eastAsia"/>
            <w:lang w:eastAsia="zh-CN"/>
          </w:rPr>
          <w:t>十四、利益相关者分析与沟通计划</w:t>
        </w:r>
        <w:r>
          <w:tab/>
        </w:r>
        <w:r>
          <w:fldChar w:fldCharType="begin"/>
        </w:r>
        <w:r>
          <w:instrText xml:space="preserve"> PAGEREF _Toc26254 \h </w:instrText>
        </w:r>
        <w:r>
          <w:fldChar w:fldCharType="separate"/>
        </w:r>
        <w:r>
          <w:t>52</w:t>
        </w:r>
        <w:r>
          <w:fldChar w:fldCharType="end"/>
        </w:r>
      </w:hyperlink>
    </w:p>
    <w:p>
      <w:pPr>
        <w:pStyle w:val="TOC2"/>
        <w:tabs>
          <w:tab w:val="right" w:leader="dot" w:pos="8306"/>
        </w:tabs>
      </w:pPr>
      <w:hyperlink w:anchor="_Toc23809" w:history="1">
        <w:r>
          <w:rPr>
            <w:rFonts w:ascii="仿宋" w:eastAsia="仿宋" w:hAnsi="仿宋" w:cs="仿宋" w:hint="eastAsia"/>
            <w:lang w:eastAsia="zh-CN"/>
          </w:rPr>
          <w:t>(一)、利益相关者分析</w:t>
        </w:r>
        <w:r>
          <w:tab/>
        </w:r>
        <w:r>
          <w:fldChar w:fldCharType="begin"/>
        </w:r>
        <w:r>
          <w:instrText xml:space="preserve"> PAGEREF _Toc23809 \h </w:instrText>
        </w:r>
        <w:r>
          <w:fldChar w:fldCharType="separate"/>
        </w:r>
        <w:r>
          <w:t>52</w:t>
        </w:r>
        <w:r>
          <w:fldChar w:fldCharType="end"/>
        </w:r>
      </w:hyperlink>
    </w:p>
    <w:p>
      <w:pPr>
        <w:pStyle w:val="TOC2"/>
        <w:tabs>
          <w:tab w:val="right" w:leader="dot" w:pos="8306"/>
        </w:tabs>
      </w:pPr>
      <w:hyperlink w:anchor="_Toc28165" w:history="1">
        <w:r>
          <w:rPr>
            <w:rFonts w:ascii="仿宋" w:eastAsia="仿宋" w:hAnsi="仿宋" w:cs="仿宋" w:hint="eastAsia"/>
            <w:lang w:eastAsia="zh-CN"/>
          </w:rPr>
          <w:t>(二)、沟通计划</w:t>
        </w:r>
        <w:r>
          <w:tab/>
        </w:r>
        <w:r>
          <w:fldChar w:fldCharType="begin"/>
        </w:r>
        <w:r>
          <w:instrText xml:space="preserve"> PAGEREF _Toc28165 \h </w:instrText>
        </w:r>
        <w:r>
          <w:fldChar w:fldCharType="separate"/>
        </w:r>
        <w:r>
          <w:t>54</w:t>
        </w:r>
        <w:r>
          <w:fldChar w:fldCharType="end"/>
        </w:r>
      </w:hyperlink>
    </w:p>
    <w:p>
      <w:pPr>
        <w:pStyle w:val="TOC1"/>
        <w:tabs>
          <w:tab w:val="right" w:leader="dot" w:pos="8306"/>
        </w:tabs>
      </w:pPr>
      <w:hyperlink w:anchor="_Toc26643" w:history="1">
        <w:r>
          <w:rPr>
            <w:rFonts w:ascii="仿宋" w:eastAsia="仿宋" w:hAnsi="仿宋" w:cs="仿宋" w:hint="eastAsia"/>
            <w:lang w:eastAsia="zh-CN"/>
          </w:rPr>
          <w:t>十五、风险识别与分类</w:t>
        </w:r>
        <w:r>
          <w:tab/>
        </w:r>
        <w:r>
          <w:fldChar w:fldCharType="begin"/>
        </w:r>
        <w:r>
          <w:instrText xml:space="preserve"> PAGEREF _Toc26643 \h </w:instrText>
        </w:r>
        <w:r>
          <w:fldChar w:fldCharType="separate"/>
        </w:r>
        <w:r>
          <w:t>55</w:t>
        </w:r>
        <w:r>
          <w:fldChar w:fldCharType="end"/>
        </w:r>
      </w:hyperlink>
    </w:p>
    <w:p>
      <w:pPr>
        <w:pStyle w:val="TOC2"/>
        <w:tabs>
          <w:tab w:val="right" w:leader="dot" w:pos="8306"/>
        </w:tabs>
      </w:pPr>
      <w:hyperlink w:anchor="_Toc5132" w:history="1">
        <w:r>
          <w:rPr>
            <w:rFonts w:ascii="仿宋" w:eastAsia="仿宋" w:hAnsi="仿宋" w:cs="仿宋" w:hint="eastAsia"/>
            <w:lang w:eastAsia="zh-CN"/>
          </w:rPr>
          <w:t>(一)、风险识别</w:t>
        </w:r>
        <w:r>
          <w:tab/>
        </w:r>
        <w:r>
          <w:fldChar w:fldCharType="begin"/>
        </w:r>
        <w:r>
          <w:instrText xml:space="preserve"> PAGEREF _Toc5132 \h </w:instrText>
        </w:r>
        <w:r>
          <w:fldChar w:fldCharType="separate"/>
        </w:r>
        <w:r>
          <w:t>55</w:t>
        </w:r>
        <w:r>
          <w:fldChar w:fldCharType="end"/>
        </w:r>
      </w:hyperlink>
    </w:p>
    <w:p>
      <w:pPr>
        <w:pStyle w:val="TOC2"/>
        <w:tabs>
          <w:tab w:val="right" w:leader="dot" w:pos="8306"/>
        </w:tabs>
      </w:pPr>
      <w:hyperlink w:anchor="_Toc7527" w:history="1">
        <w:r>
          <w:rPr>
            <w:rFonts w:ascii="仿宋" w:eastAsia="仿宋" w:hAnsi="仿宋" w:cs="仿宋" w:hint="eastAsia"/>
            <w:lang w:eastAsia="zh-CN"/>
          </w:rPr>
          <w:t>(二)、风险分类</w:t>
        </w:r>
        <w:r>
          <w:tab/>
        </w:r>
        <w:r>
          <w:fldChar w:fldCharType="begin"/>
        </w:r>
        <w:r>
          <w:instrText xml:space="preserve"> PAGEREF _Toc7527 \h </w:instrText>
        </w:r>
        <w:r>
          <w:fldChar w:fldCharType="separate"/>
        </w:r>
        <w:r>
          <w:t>56</w:t>
        </w:r>
        <w:r>
          <w:fldChar w:fldCharType="end"/>
        </w:r>
      </w:hyperlink>
    </w:p>
    <w:p>
      <w:pPr>
        <w:pStyle w:val="TOC1"/>
        <w:tabs>
          <w:tab w:val="right" w:leader="dot" w:pos="8306"/>
        </w:tabs>
      </w:pPr>
      <w:hyperlink w:anchor="_Toc1651" w:history="1">
        <w:r>
          <w:rPr>
            <w:rFonts w:ascii="仿宋" w:eastAsia="仿宋" w:hAnsi="仿宋" w:cs="仿宋" w:hint="eastAsia"/>
            <w:lang w:eastAsia="zh-CN"/>
          </w:rPr>
          <w:t>十六、搅拌站项目治理与监督</w:t>
        </w:r>
        <w:r>
          <w:tab/>
        </w:r>
        <w:r>
          <w:fldChar w:fldCharType="begin"/>
        </w:r>
        <w:r>
          <w:instrText xml:space="preserve"> PAGEREF _Toc1651 \h </w:instrText>
        </w:r>
        <w:r>
          <w:fldChar w:fldCharType="separate"/>
        </w:r>
        <w:r>
          <w:t>58</w:t>
        </w:r>
        <w:r>
          <w:fldChar w:fldCharType="end"/>
        </w:r>
      </w:hyperlink>
    </w:p>
    <w:p>
      <w:pPr>
        <w:pStyle w:val="TOC2"/>
        <w:tabs>
          <w:tab w:val="right" w:leader="dot" w:pos="8306"/>
        </w:tabs>
      </w:pPr>
      <w:hyperlink w:anchor="_Toc29992" w:history="1">
        <w:r>
          <w:rPr>
            <w:rFonts w:ascii="仿宋" w:eastAsia="仿宋" w:hAnsi="仿宋" w:cs="仿宋" w:hint="eastAsia"/>
            <w:lang w:eastAsia="zh-CN"/>
          </w:rPr>
          <w:t>(一)、搅拌站项目治理结构</w:t>
        </w:r>
        <w:r>
          <w:tab/>
        </w:r>
        <w:r>
          <w:fldChar w:fldCharType="begin"/>
        </w:r>
        <w:r>
          <w:instrText xml:space="preserve"> PAGEREF _Toc29992 \h </w:instrText>
        </w:r>
        <w:r>
          <w:fldChar w:fldCharType="separate"/>
        </w:r>
        <w:r>
          <w:t>58</w:t>
        </w:r>
        <w:r>
          <w:fldChar w:fldCharType="end"/>
        </w:r>
      </w:hyperlink>
    </w:p>
    <w:p>
      <w:pPr>
        <w:pStyle w:val="TOC2"/>
        <w:tabs>
          <w:tab w:val="right" w:leader="dot" w:pos="8306"/>
        </w:tabs>
      </w:pPr>
      <w:hyperlink w:anchor="_Toc16363" w:history="1">
        <w:r>
          <w:rPr>
            <w:rFonts w:ascii="仿宋" w:eastAsia="仿宋" w:hAnsi="仿宋" w:cs="仿宋" w:hint="eastAsia"/>
            <w:lang w:eastAsia="zh-CN"/>
          </w:rPr>
          <w:t>(二)、监督与审计</w:t>
        </w:r>
        <w:r>
          <w:tab/>
        </w:r>
        <w:r>
          <w:fldChar w:fldCharType="begin"/>
        </w:r>
        <w:r>
          <w:instrText xml:space="preserve"> PAGEREF _Toc16363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37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01"/>
      <w:r>
        <w:rPr>
          <w:rFonts w:ascii="仿宋" w:eastAsia="仿宋" w:hAnsi="仿宋" w:cs="仿宋" w:hint="eastAsia"/>
          <w:sz w:val="28"/>
          <w:lang w:eastAsia="zh-CN"/>
        </w:rPr>
        <w:t>一、搅拌站项目选址可行性分析</w:t>
      </w:r>
      <w:bookmarkEnd w:id="2"/>
    </w:p>
    <w:p>
      <w:pPr>
        <w:pStyle w:val="Heading2"/>
        <w:rPr>
          <w:rFonts w:ascii="仿宋" w:eastAsia="仿宋" w:hAnsi="仿宋" w:cs="仿宋" w:hint="eastAsia"/>
          <w:lang w:eastAsia="zh-CN"/>
        </w:rPr>
      </w:pPr>
      <w:bookmarkStart w:id="3" w:name="_Toc16349"/>
      <w:r>
        <w:rPr>
          <w:rFonts w:ascii="仿宋" w:eastAsia="仿宋" w:hAnsi="仿宋" w:cs="仿宋" w:hint="eastAsia"/>
          <w:lang w:eastAsia="zh-CN"/>
        </w:rPr>
        <w:t>(一)、搅拌站项目选址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该搅拌站项目选址位于XX省XX市XX区XXX街道</w:t>
      </w:r>
    </w:p>
    <w:p>
      <w:pPr>
        <w:pStyle w:val="Heading2"/>
        <w:ind w:firstLine="560" w:firstLineChars="200"/>
        <w:rPr>
          <w:rFonts w:ascii="仿宋" w:eastAsia="仿宋" w:hAnsi="仿宋" w:cs="仿宋" w:hint="eastAsia"/>
          <w:sz w:val="28"/>
          <w:lang w:eastAsia="zh-CN"/>
        </w:rPr>
      </w:pPr>
      <w:bookmarkStart w:id="4" w:name="_Toc83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搅拌站项目的征地面积将根据搅拌站项目的实际规模和需求进行精确规划。具体面积XXX平方米，旨在确保搅拌站项目不仅能够满足当前的发展需求，还能够预留空间以适应未来的扩展。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净用地面积是在征地面积基础上去除不可利用面积后的实际可开发用地。具体面积XXX平方米，考虑到环保、交通、安全等多方面因素，以确保搅拌站项目在整体利用效率上达到最优。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搅拌站项目计划建设的建筑总规模具体面积XXX平方米。这一规模的确定综合考虑了搅拌站项目的性质、规模，以及城市规划的相关要求，确保建筑布局与周边环境协调一致。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绿地率是搅拌站项目用地中被规划为绿地的比例。具体面积XXX平方米，旨在通过合理规划绿地，改善搅拌站项目周边环境，提升居民生活质量，并符合城市整体绿化规划。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容积率是用地上可以建设的建筑总体积与用地面积之比。具体面积XXX，通过合理的容积率规划，确保搅拌站项目建筑规模与周边环境和谐共生。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确保搅拌站项目选址与当地城市规划相一致，具体面积XXX平方米。通过与城市规划部门深入沟通，确保搅拌站项目不仅符合城市的整体发展方向，还能够融入城市的发展布局，为城市的长远发展贡献力量。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充分了解并确保搅拌站项目选址符合当地产业政策，具体面积XXX平方米。这包括搅拌站项目对当地经济的促进作用，以及对相关产业的带动效应，确保搅拌站项目与地方政府的产业政策保持一致，促进共赢合作。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用地总体要求必须符合环保和可持续发展的原则，具体面积XXX平方米。通过采用绿色建筑设计、节能减排等措施，确保搅拌站项目在建设和运营过程中对环境的影响最小化，达到可持续发展的要求。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确保搅拌站项目选址具备必要的公共设施配套，具体面积XXX平方米。这包括交通便利性、教育、医疗等基础设施，以提高居民生活品质，使得搅拌站项目选址更具吸引力。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考虑用地总体要求对当地社会稳定性的影响，具体面积XXX平方米。通过深入了解当地社区反馈，确保搅拌站项目的选址和建设过程对当地社会和谐稳定产生积极作用。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搅拌站项目选址不仅符合法规和规划，还在实际操作中具有可行性。这一全面规划将为搅拌站项目的成功实施提供坚实的基础，确保搅拌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0119"/>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搅拌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搅拌站项目的设备规划和空间设计中，我们将采取灵活设备布局的措施。设备布局将根据实际需求进行灵活设计，避免不必要的浪费。通过合理规划设备摆放位置，我们将提高设备的利用率，减少设备间距，以确保搅拌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搅拌站项目内部引入共享设施的概念，例如共享会议室、办公区等。通过这种方式，我们可以减少对资源的重复建设，提高资源共享效率，从而减小搅拌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22599"/>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搅拌站项目的总图布置中，我们将不同功能区域进行明确的规划，以最大程度满足搅拌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29773"/>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我们首先关注市场因素，包括潜在客户分布、竞争对手位置、市场需求等。通过深入的市场调研，我们能够更准确地评估选址对于市场开拓和产品销售的影响，确保搅拌站项目能够在有利的市场环境中蓬勃发展。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搅拌站项目对环境的影响是综合评价的重要因素之一。我们将详细考虑选址周边的自然环境、生态保护区、水源地等情况，确保搅拌站项目的建设和运营对环境影响最小化，并符合当地的环保法规标准。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对选址的评价还需充分考虑当地政府的产业政策和法规。我们将详细了解搅拌站项目所在地的相关政策，确保搅拌站项目的规划和运营与当地法规相符，降低不必要的法律风险。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考虑到社会稳定性对企业运营的重要性，我们将评估选址地区的社会安全情况、劳工关系、社区反馈等方面，以确保搅拌站项目的建设和运营不会受到社会稳定性的负面影响。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最后，我们将综合考虑用地成本，包括土地购置费用、土地开发成本等。通过对用地成本的详细评估，我们能够做出更为精确的经济效益分析，为搅拌站项目的投资决策提供有力支持。</w:t>
      </w:r>
    </w:p>
    <w:p>
      <w:pPr>
        <w:pStyle w:val="Heading1"/>
        <w:ind w:firstLine="560" w:firstLineChars="200"/>
        <w:rPr>
          <w:rFonts w:ascii="仿宋" w:eastAsia="仿宋" w:hAnsi="仿宋" w:cs="仿宋" w:hint="eastAsia"/>
          <w:sz w:val="28"/>
          <w:lang w:eastAsia="zh-CN"/>
        </w:rPr>
      </w:pPr>
      <w:bookmarkStart w:id="8" w:name="_Toc22399"/>
      <w:r>
        <w:rPr>
          <w:rFonts w:ascii="仿宋" w:eastAsia="仿宋" w:hAnsi="仿宋" w:cs="仿宋" w:hint="eastAsia"/>
          <w:sz w:val="28"/>
          <w:lang w:eastAsia="zh-CN"/>
        </w:rPr>
        <w:t>二、搅拌站项目文档管理</w:t>
      </w:r>
      <w:bookmarkEnd w:id="8"/>
    </w:p>
    <w:p>
      <w:pPr>
        <w:pStyle w:val="Heading2"/>
        <w:rPr>
          <w:rFonts w:ascii="仿宋" w:eastAsia="仿宋" w:hAnsi="仿宋" w:cs="仿宋" w:hint="eastAsia"/>
          <w:lang w:eastAsia="zh-CN"/>
        </w:rPr>
      </w:pPr>
      <w:bookmarkStart w:id="9" w:name="_Toc16205"/>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搅拌站项目高度重视文档的质量和准确性，以支持搅拌站项目的各项活动和决策。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文档的编制始于搅拌站项目计划的初期，我们制定了详细的文档编制计划，明确了每个文档的内容、格式和编写责任人。在搅拌站项目启动阶段，我们首先编制了搅拌站项目章程，明确定义了搅拌站项目的目标、范围、风险等关键要素。随后，搅拌站项目团队根据计划陆续编制了需求文档、设计文档、测试文档等各类文档，确保搅拌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搅拌站项目管理中的重要环节，旨在确保搅拌站项目文档符合质量标准和搅拌站项目需求。在搅拌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除了内部审查，我们还进行了外部审查，邀请搅拌站项目相关利益方和专业领域的专家对文档进行独立审查。这有助于获取更全面、客观的反馈，确保搅拌站项目文档不仅符合内部标准，也满足外部需求。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搅拌站项目在文档编制与审查方面建立了严格的管理机制，通过规范的流程和多维度的审查，确保搅拌站项目文档的质量、准确性和可靠性，为搅拌站项目的顺利推进提供了有力支持。</w:t>
      </w:r>
    </w:p>
    <w:p>
      <w:pPr>
        <w:pStyle w:val="Heading2"/>
        <w:ind w:firstLine="560" w:firstLineChars="200"/>
        <w:rPr>
          <w:rFonts w:ascii="仿宋" w:eastAsia="仿宋" w:hAnsi="仿宋" w:cs="仿宋" w:hint="eastAsia"/>
          <w:sz w:val="28"/>
          <w:lang w:eastAsia="zh-CN"/>
        </w:rPr>
      </w:pPr>
      <w:bookmarkStart w:id="10" w:name="_Toc28199"/>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在搅拌站项目中，我们致力于优化文档发布与分发过程，以确保信息的高效传递和团队间协作的顺畅进行。以下是我们采取的关键优化策略：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我们通过多渠道发布文档，包括电子邮件、搅拌站项目管理平台、内部网站等，以满足不同团队成员的偏好和需求。多渠道发布确保了信息的全面覆盖。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我们采用了精细的权限控制，确保只有授权人员可以访问敏感信息。这种安全措施保护了搅拌站项目文档的机密性，防止了未经授权的信息泄露。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805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文档存档与归档是搅拌站项目生命周期中一个至关重要的环节，直接关系到搅拌站项目信息的长期保存和历史记录的完整性。在搅拌站项目中，我们实施了一系列有效的文档存档与归档管理策略：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6327"/>
      <w:r>
        <w:rPr>
          <w:rFonts w:ascii="仿宋" w:eastAsia="仿宋" w:hAnsi="仿宋" w:cs="仿宋" w:hint="eastAsia"/>
          <w:sz w:val="28"/>
          <w:lang w:eastAsia="zh-CN"/>
        </w:rPr>
        <w:t>三、搅拌站项目绩效评估</w:t>
      </w:r>
      <w:bookmarkEnd w:id="12"/>
    </w:p>
    <w:p>
      <w:pPr>
        <w:pStyle w:val="Heading2"/>
        <w:rPr>
          <w:rFonts w:ascii="仿宋" w:eastAsia="仿宋" w:hAnsi="仿宋" w:cs="仿宋" w:hint="eastAsia"/>
          <w:lang w:eastAsia="zh-CN"/>
        </w:rPr>
      </w:pPr>
      <w:bookmarkStart w:id="13" w:name="_Toc14396"/>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在搅拌站项目中，我们设计了一套全面的绩效评估指标，以确保搅拌站项目的可控和成功交付。这些指标跨足搅拌站项目目标、成本、进度和质量等多个维度，为我们提供了全面洞察搅拌站项目的健康状况。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目标达成率是我们关注的首要指标。我们设定了明确的目标，并通过定期监测和评估，迅速发现并应对潜在的目标偏差。这为搅拌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成本绩效是另一个核心关注点。通过实际成本与预算成本的对比分析，我们深入了解成本差异的原因，及时调整资源分配，保持搅拌站项目在经济效益方面的合理水平。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搅拌站项目进度作为关键的绩效指标之一，得到了精心的关注。我们制定了详细的搅拌站项目进度计划，并设立了进度符合度指标，确保实际进度与计划进度保持一致。这使我们能够快速发现和解决潜在的进度问题，保持搅拌站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质量指标是我们评估搅拌站项目绩效的不可或缺的一环。我们引入了一系列的质量标准和客户满意度指标，以确保搅拌站项目交付的成果在质量上达到或超越预期水平。通过持续监测这些指标，我们努力提升搅拌站项目整体质量水平，为搅拌站项目的成功交付提供有力保障。通过这些科学且全面的绩效评估，我们能够更好地引导搅拌站项目的持续改进，确保搅拌站项目目标的顺利达成。</w:t>
      </w:r>
    </w:p>
    <w:p>
      <w:pPr>
        <w:pStyle w:val="Heading2"/>
        <w:ind w:firstLine="560" w:firstLineChars="200"/>
        <w:rPr>
          <w:rFonts w:ascii="仿宋" w:eastAsia="仿宋" w:hAnsi="仿宋" w:cs="仿宋" w:hint="eastAsia"/>
          <w:sz w:val="28"/>
          <w:lang w:eastAsia="zh-CN"/>
        </w:rPr>
      </w:pPr>
      <w:bookmarkStart w:id="14" w:name="_Toc8259"/>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绩效评估是搅拌站项目中的关键环节，为确保搅拌站项目达到预期目标，我们采用了多层次、多维度的绩效评估方法。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搅拌站项目的战略目标对齐，确保每个决策和行动都与搅拌站项目整体目标保持一致。团队会定期召开战略对齐会议，审视当前工作与搅拌站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搅拌站项目进度、质量、成本和风险等方面。这些指标通过数据收集和分析，为搅拌站项目管理团队提供了客观的评估依据。例如，我们通过搅拌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绩效评估不仅仅停留在搅拌站项目内部，还考虑了搅拌站项目对外部环境的影响。我们定期进行干系人满意度调查，以了解各利益相关方对搅拌站项目的期望和满意度，并及时做出调整。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这种多层次、多角度的绩效评估方法，使得我们能够全面了解搅拌站项目的运行状态，及时做出调整，确保搅拌站项目在不断变化的环境中保持稳健前行。</w:t>
      </w:r>
    </w:p>
    <w:p>
      <w:pPr>
        <w:pStyle w:val="Heading2"/>
        <w:ind w:firstLine="560" w:firstLineChars="200"/>
        <w:rPr>
          <w:rFonts w:ascii="仿宋" w:eastAsia="仿宋" w:hAnsi="仿宋" w:cs="仿宋" w:hint="eastAsia"/>
          <w:sz w:val="28"/>
          <w:lang w:eastAsia="zh-CN"/>
        </w:rPr>
      </w:pPr>
      <w:bookmarkStart w:id="15" w:name="_Toc708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为了确保搅拌站项目的有效管理和不断优化，我们采用了精心设计的绩效评估周期。这个周期旨在实现灵活、实时和全面的评估，以适应搅拌站项目执行中的各种挑战。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搅拌站项目的不同需求，分为短期、中期和长期。短期评估关注每个迭代或工作周期，以及时发现和解决当前任务中的问题。中期评估涵盖几个迭代，深入了解整体搅拌站项目的趋势和性能。长期评估则着眼于整个搅拌站项目阶段，确保搅拌站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搅拌站项目管理工具和协作平台，团队成员能够随时更新和分享搅拌站项目数据。这种实时性的反馈机制使我们能够及时察觉潜在问题，快速调整，保持搅拌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周期与搅拌站项目的决策制定密不可分。每个周期的搅拌站项目回顾会议成为集体总结经验、识别问题深层次原因并找到创新解决方案的平台。这种定期的反思与调整机制使搅拌站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2508"/>
      <w:r>
        <w:rPr>
          <w:rFonts w:ascii="仿宋" w:eastAsia="仿宋" w:hAnsi="仿宋" w:cs="仿宋" w:hint="eastAsia"/>
          <w:sz w:val="28"/>
          <w:lang w:eastAsia="zh-CN"/>
        </w:rPr>
        <w:t>四、市场分析、调研</w:t>
      </w:r>
      <w:bookmarkEnd w:id="16"/>
    </w:p>
    <w:p>
      <w:pPr>
        <w:pStyle w:val="Heading2"/>
        <w:rPr>
          <w:rFonts w:ascii="仿宋" w:eastAsia="仿宋" w:hAnsi="仿宋" w:cs="仿宋" w:hint="eastAsia"/>
          <w:lang w:eastAsia="zh-CN"/>
        </w:rPr>
      </w:pPr>
      <w:bookmarkStart w:id="17" w:name="_Toc31984"/>
      <w:r>
        <w:rPr>
          <w:rFonts w:ascii="仿宋" w:eastAsia="仿宋" w:hAnsi="仿宋" w:cs="仿宋" w:hint="eastAsia"/>
          <w:lang w:eastAsia="zh-CN"/>
        </w:rPr>
        <w:t>(一)、搅拌站行业分析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搅拌站行业一直以来都是市场的关注焦点。行业内的发展趋势、竞争态势以及潜在机会都对搅拌站项目的推进产生深远的影响。通过深入研究行业的整体概貌，我们将更好地理解行业的核心特征，为搅拌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搅拌站行业，技术一直是推动创新和发展的关键因素。我们将对当前技术趋势进行详尽分析，包括但不限于人工智能、大数据应用、先进制造技术等。这有助于搅拌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搅拌站项目成功的基础。我们将对主要竞争对手进行深入研究，包括其市场份额、产品特点、市场定位等。通过全面了解竞争对手的优势和劣势，搅拌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8" w:name="_Toc4344"/>
      <w:r>
        <w:rPr>
          <w:rFonts w:ascii="仿宋" w:eastAsia="仿宋" w:hAnsi="仿宋" w:cs="仿宋" w:hint="eastAsia"/>
          <w:sz w:val="28"/>
          <w:lang w:eastAsia="zh-CN"/>
        </w:rPr>
        <w:t>(二)、搅拌站市场分析预测</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通过对市场规模的深入调研，我们将预测搅拌站市场未来的增长趋势。这包括市场的整体规模、各细分领域的发展趋势等。搅拌站项目可以根据市场的扩张速度和潜在机会，制定更符合市场需求的发展策略。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了解消费者的需求是市场分析的核心。我们将通过调查研究，深入挖掘目标消费者的需求特点、购买习惯以及对产品和服务的期望。这有助于搅拌站项目更好地定位目标市场，提供更符合消费者期待的解决方案。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搅拌站项目实施过程中需要充分考虑的因素。我们将对市场风险进行全面评估，包括但不限于政策法规风险、市场竞争风险、技术变革风险等。通过对潜在风险的深入分析，搅拌站项目可以制定相应的风险缓解策略，降低不确定性对搅拌站项目的影响。</w:t>
      </w:r>
    </w:p>
    <w:p>
      <w:pPr>
        <w:pStyle w:val="Heading1"/>
        <w:ind w:firstLine="560" w:firstLineChars="200"/>
        <w:rPr>
          <w:rFonts w:ascii="仿宋" w:eastAsia="仿宋" w:hAnsi="仿宋" w:cs="仿宋" w:hint="eastAsia"/>
          <w:sz w:val="28"/>
          <w:lang w:eastAsia="zh-CN"/>
        </w:rPr>
      </w:pPr>
      <w:bookmarkStart w:id="19" w:name="_Toc23124"/>
      <w:r>
        <w:rPr>
          <w:rFonts w:ascii="仿宋" w:eastAsia="仿宋" w:hAnsi="仿宋" w:cs="仿宋" w:hint="eastAsia"/>
          <w:sz w:val="28"/>
          <w:lang w:eastAsia="zh-CN"/>
        </w:rPr>
        <w:t>五、搅拌站项目危机管理</w:t>
      </w:r>
      <w:bookmarkEnd w:id="19"/>
    </w:p>
    <w:p>
      <w:pPr>
        <w:pStyle w:val="Heading2"/>
        <w:rPr>
          <w:rFonts w:ascii="仿宋" w:eastAsia="仿宋" w:hAnsi="仿宋" w:cs="仿宋" w:hint="eastAsia"/>
          <w:lang w:eastAsia="zh-CN"/>
        </w:rPr>
      </w:pPr>
      <w:bookmarkStart w:id="20" w:name="_Toc467"/>
      <w:r>
        <w:rPr>
          <w:rFonts w:ascii="仿宋" w:eastAsia="仿宋" w:hAnsi="仿宋" w:cs="仿宋" w:hint="eastAsia"/>
          <w:lang w:eastAsia="zh-CN"/>
        </w:rPr>
        <w:t>(一)、危机预警与识别</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搅拌站项目危机管理中，危机预警与识别是确保搅拌站项目稳健运行的核心步骤。通过建立全面的监测机制，搅拌站项目团队旨在及时发现和理解潜在的风险和危机因素，以便采取及时的预防和应对措施，确保搅拌站项目持续处于可控状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https://d.book118.com/536100012202010101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搅拌站项目计划设计方案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3911D2"/>
    <w:rsid w:val="7C3911D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36100012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2024-03-03T15:43:00Z</dcterms:created>
  <dcterms:modified xsi:type="dcterms:W3CDTF">2024-03-03T15:43:44Z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A2E76089DFD943DC94E58C8A14D14CA8_11</vt:lpwstr>
  </property>
  <property fmtid="{D5CDD505-2E9C-101B-9397-08002B2CF9AE}" pid="3" name="KSOProductBuildVer">
    <vt:lpwstr>2052-12.1.0.16388</vt:lpwstr>
  </property>
</Properties>
</file>