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工业冷却塔项目计划设计方案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70" w:history="1">
        <w:r>
          <w:rPr>
            <w:rFonts w:ascii="仿宋" w:eastAsia="仿宋" w:hAnsi="仿宋" w:cs="仿宋" w:hint="eastAsia"/>
            <w:lang w:eastAsia="zh-CN"/>
          </w:rPr>
          <w:t>概论</w:t>
        </w:r>
        <w:r>
          <w:tab/>
        </w:r>
        <w:r>
          <w:fldChar w:fldCharType="begin"/>
        </w:r>
        <w:r>
          <w:instrText xml:space="preserve"> PAGEREF _Toc18970 \h </w:instrText>
        </w:r>
        <w:r>
          <w:fldChar w:fldCharType="separate"/>
        </w:r>
        <w:r>
          <w:t>3</w:t>
        </w:r>
        <w:r>
          <w:fldChar w:fldCharType="end"/>
        </w:r>
      </w:hyperlink>
    </w:p>
    <w:p>
      <w:pPr>
        <w:pStyle w:val="TOC1"/>
        <w:tabs>
          <w:tab w:val="right" w:leader="dot" w:pos="8306"/>
        </w:tabs>
      </w:pPr>
      <w:hyperlink w:anchor="_Toc16942" w:history="1">
        <w:r>
          <w:rPr>
            <w:rFonts w:ascii="仿宋" w:eastAsia="仿宋" w:hAnsi="仿宋" w:cs="仿宋" w:hint="eastAsia"/>
            <w:lang w:eastAsia="zh-CN"/>
          </w:rPr>
          <w:t>一、工业冷却塔项目选址可行性分析</w:t>
        </w:r>
        <w:r>
          <w:tab/>
        </w:r>
        <w:r>
          <w:fldChar w:fldCharType="begin"/>
        </w:r>
        <w:r>
          <w:instrText xml:space="preserve"> PAGEREF _Toc16942 \h </w:instrText>
        </w:r>
        <w:r>
          <w:fldChar w:fldCharType="separate"/>
        </w:r>
        <w:r>
          <w:t>3</w:t>
        </w:r>
        <w:r>
          <w:fldChar w:fldCharType="end"/>
        </w:r>
      </w:hyperlink>
    </w:p>
    <w:p>
      <w:pPr>
        <w:pStyle w:val="TOC2"/>
        <w:tabs>
          <w:tab w:val="right" w:leader="dot" w:pos="8306"/>
        </w:tabs>
      </w:pPr>
      <w:hyperlink w:anchor="_Toc859" w:history="1">
        <w:r>
          <w:rPr>
            <w:rFonts w:ascii="仿宋" w:eastAsia="仿宋" w:hAnsi="仿宋" w:cs="仿宋" w:hint="eastAsia"/>
            <w:lang w:eastAsia="zh-CN"/>
          </w:rPr>
          <w:t>(一)、工业冷却塔项目选址</w:t>
        </w:r>
        <w:r>
          <w:tab/>
        </w:r>
        <w:r>
          <w:fldChar w:fldCharType="begin"/>
        </w:r>
        <w:r>
          <w:instrText xml:space="preserve"> PAGEREF _Toc859 \h </w:instrText>
        </w:r>
        <w:r>
          <w:fldChar w:fldCharType="separate"/>
        </w:r>
        <w:r>
          <w:t>3</w:t>
        </w:r>
        <w:r>
          <w:fldChar w:fldCharType="end"/>
        </w:r>
      </w:hyperlink>
    </w:p>
    <w:p>
      <w:pPr>
        <w:pStyle w:val="TOC2"/>
        <w:tabs>
          <w:tab w:val="right" w:leader="dot" w:pos="8306"/>
        </w:tabs>
      </w:pPr>
      <w:hyperlink w:anchor="_Toc15494" w:history="1">
        <w:r>
          <w:rPr>
            <w:rFonts w:ascii="仿宋" w:eastAsia="仿宋" w:hAnsi="仿宋" w:cs="仿宋" w:hint="eastAsia"/>
            <w:lang w:eastAsia="zh-CN"/>
          </w:rPr>
          <w:t>(二)、用地控制指标</w:t>
        </w:r>
        <w:r>
          <w:tab/>
        </w:r>
        <w:r>
          <w:fldChar w:fldCharType="begin"/>
        </w:r>
        <w:r>
          <w:instrText xml:space="preserve"> PAGEREF _Toc15494 \h </w:instrText>
        </w:r>
        <w:r>
          <w:fldChar w:fldCharType="separate"/>
        </w:r>
        <w:r>
          <w:t>3</w:t>
        </w:r>
        <w:r>
          <w:fldChar w:fldCharType="end"/>
        </w:r>
      </w:hyperlink>
    </w:p>
    <w:p>
      <w:pPr>
        <w:pStyle w:val="TOC2"/>
        <w:tabs>
          <w:tab w:val="right" w:leader="dot" w:pos="8306"/>
        </w:tabs>
      </w:pPr>
      <w:hyperlink w:anchor="_Toc28699" w:history="1">
        <w:r>
          <w:rPr>
            <w:rFonts w:ascii="仿宋" w:eastAsia="仿宋" w:hAnsi="仿宋" w:cs="仿宋" w:hint="eastAsia"/>
            <w:lang w:eastAsia="zh-CN"/>
          </w:rPr>
          <w:t>(三)、节约用地措施</w:t>
        </w:r>
        <w:r>
          <w:tab/>
        </w:r>
        <w:r>
          <w:fldChar w:fldCharType="begin"/>
        </w:r>
        <w:r>
          <w:instrText xml:space="preserve"> PAGEREF _Toc28699 \h </w:instrText>
        </w:r>
        <w:r>
          <w:fldChar w:fldCharType="separate"/>
        </w:r>
        <w:r>
          <w:t>5</w:t>
        </w:r>
        <w:r>
          <w:fldChar w:fldCharType="end"/>
        </w:r>
      </w:hyperlink>
    </w:p>
    <w:p>
      <w:pPr>
        <w:pStyle w:val="TOC2"/>
        <w:tabs>
          <w:tab w:val="right" w:leader="dot" w:pos="8306"/>
        </w:tabs>
      </w:pPr>
      <w:hyperlink w:anchor="_Toc30859" w:history="1">
        <w:r>
          <w:rPr>
            <w:rFonts w:ascii="仿宋" w:eastAsia="仿宋" w:hAnsi="仿宋" w:cs="仿宋" w:hint="eastAsia"/>
            <w:lang w:eastAsia="zh-CN"/>
          </w:rPr>
          <w:t>(四)、总图布置方案</w:t>
        </w:r>
        <w:r>
          <w:tab/>
        </w:r>
        <w:r>
          <w:fldChar w:fldCharType="begin"/>
        </w:r>
        <w:r>
          <w:instrText xml:space="preserve"> PAGEREF _Toc30859 \h </w:instrText>
        </w:r>
        <w:r>
          <w:fldChar w:fldCharType="separate"/>
        </w:r>
        <w:r>
          <w:t>6</w:t>
        </w:r>
        <w:r>
          <w:fldChar w:fldCharType="end"/>
        </w:r>
      </w:hyperlink>
    </w:p>
    <w:p>
      <w:pPr>
        <w:pStyle w:val="TOC2"/>
        <w:tabs>
          <w:tab w:val="right" w:leader="dot" w:pos="8306"/>
        </w:tabs>
      </w:pPr>
      <w:hyperlink w:anchor="_Toc29788" w:history="1">
        <w:r>
          <w:rPr>
            <w:rFonts w:ascii="仿宋" w:eastAsia="仿宋" w:hAnsi="仿宋" w:cs="仿宋" w:hint="eastAsia"/>
            <w:lang w:eastAsia="zh-CN"/>
          </w:rPr>
          <w:t>(五)、选址综合评价</w:t>
        </w:r>
        <w:r>
          <w:tab/>
        </w:r>
        <w:r>
          <w:fldChar w:fldCharType="begin"/>
        </w:r>
        <w:r>
          <w:instrText xml:space="preserve"> PAGEREF _Toc29788 \h </w:instrText>
        </w:r>
        <w:r>
          <w:fldChar w:fldCharType="separate"/>
        </w:r>
        <w:r>
          <w:t>7</w:t>
        </w:r>
        <w:r>
          <w:fldChar w:fldCharType="end"/>
        </w:r>
      </w:hyperlink>
    </w:p>
    <w:p>
      <w:pPr>
        <w:pStyle w:val="TOC1"/>
        <w:tabs>
          <w:tab w:val="right" w:leader="dot" w:pos="8306"/>
        </w:tabs>
      </w:pPr>
      <w:hyperlink w:anchor="_Toc1402" w:history="1">
        <w:r>
          <w:rPr>
            <w:rFonts w:ascii="仿宋" w:eastAsia="仿宋" w:hAnsi="仿宋" w:cs="仿宋" w:hint="eastAsia"/>
            <w:lang w:eastAsia="zh-CN"/>
          </w:rPr>
          <w:t>二、工业冷却塔项目建设背景及必要性分析</w:t>
        </w:r>
        <w:r>
          <w:tab/>
        </w:r>
        <w:r>
          <w:fldChar w:fldCharType="begin"/>
        </w:r>
        <w:r>
          <w:instrText xml:space="preserve"> PAGEREF _Toc1402 \h </w:instrText>
        </w:r>
        <w:r>
          <w:fldChar w:fldCharType="separate"/>
        </w:r>
        <w:r>
          <w:t>8</w:t>
        </w:r>
        <w:r>
          <w:fldChar w:fldCharType="end"/>
        </w:r>
      </w:hyperlink>
    </w:p>
    <w:p>
      <w:pPr>
        <w:pStyle w:val="TOC2"/>
        <w:tabs>
          <w:tab w:val="right" w:leader="dot" w:pos="8306"/>
        </w:tabs>
      </w:pPr>
      <w:hyperlink w:anchor="_Toc14498" w:history="1">
        <w:r>
          <w:rPr>
            <w:rFonts w:ascii="仿宋" w:eastAsia="仿宋" w:hAnsi="仿宋" w:cs="仿宋" w:hint="eastAsia"/>
            <w:lang w:eastAsia="zh-CN"/>
          </w:rPr>
          <w:t>(一)、工业冷却塔项目背景分析</w:t>
        </w:r>
        <w:r>
          <w:tab/>
        </w:r>
        <w:r>
          <w:fldChar w:fldCharType="begin"/>
        </w:r>
        <w:r>
          <w:instrText xml:space="preserve"> PAGEREF _Toc14498 \h </w:instrText>
        </w:r>
        <w:r>
          <w:fldChar w:fldCharType="separate"/>
        </w:r>
        <w:r>
          <w:t>8</w:t>
        </w:r>
        <w:r>
          <w:fldChar w:fldCharType="end"/>
        </w:r>
      </w:hyperlink>
    </w:p>
    <w:p>
      <w:pPr>
        <w:pStyle w:val="TOC2"/>
        <w:tabs>
          <w:tab w:val="right" w:leader="dot" w:pos="8306"/>
        </w:tabs>
      </w:pPr>
      <w:hyperlink w:anchor="_Toc20244" w:history="1">
        <w:r>
          <w:rPr>
            <w:rFonts w:ascii="仿宋" w:eastAsia="仿宋" w:hAnsi="仿宋" w:cs="仿宋" w:hint="eastAsia"/>
            <w:lang w:eastAsia="zh-CN"/>
          </w:rPr>
          <w:t>(二)、工业冷却塔项目建设必要性分析</w:t>
        </w:r>
        <w:r>
          <w:tab/>
        </w:r>
        <w:r>
          <w:fldChar w:fldCharType="begin"/>
        </w:r>
        <w:r>
          <w:instrText xml:space="preserve"> PAGEREF _Toc20244 \h </w:instrText>
        </w:r>
        <w:r>
          <w:fldChar w:fldCharType="separate"/>
        </w:r>
        <w:r>
          <w:t>10</w:t>
        </w:r>
        <w:r>
          <w:fldChar w:fldCharType="end"/>
        </w:r>
      </w:hyperlink>
    </w:p>
    <w:p>
      <w:pPr>
        <w:pStyle w:val="TOC1"/>
        <w:tabs>
          <w:tab w:val="right" w:leader="dot" w:pos="8306"/>
        </w:tabs>
      </w:pPr>
      <w:hyperlink w:anchor="_Toc4528" w:history="1">
        <w:r>
          <w:rPr>
            <w:rFonts w:ascii="仿宋" w:eastAsia="仿宋" w:hAnsi="仿宋" w:cs="仿宋" w:hint="eastAsia"/>
            <w:lang w:eastAsia="zh-CN"/>
          </w:rPr>
          <w:t>三、工业冷却塔项目绩效评估</w:t>
        </w:r>
        <w:r>
          <w:tab/>
        </w:r>
        <w:r>
          <w:fldChar w:fldCharType="begin"/>
        </w:r>
        <w:r>
          <w:instrText xml:space="preserve"> PAGEREF _Toc4528 \h </w:instrText>
        </w:r>
        <w:r>
          <w:fldChar w:fldCharType="separate"/>
        </w:r>
        <w:r>
          <w:t>11</w:t>
        </w:r>
        <w:r>
          <w:fldChar w:fldCharType="end"/>
        </w:r>
      </w:hyperlink>
    </w:p>
    <w:p>
      <w:pPr>
        <w:pStyle w:val="TOC2"/>
        <w:tabs>
          <w:tab w:val="right" w:leader="dot" w:pos="8306"/>
        </w:tabs>
      </w:pPr>
      <w:hyperlink w:anchor="_Toc14068" w:history="1">
        <w:r>
          <w:rPr>
            <w:rFonts w:ascii="仿宋" w:eastAsia="仿宋" w:hAnsi="仿宋" w:cs="仿宋" w:hint="eastAsia"/>
            <w:lang w:eastAsia="zh-CN"/>
          </w:rPr>
          <w:t>(一)、绩效评估指标</w:t>
        </w:r>
        <w:r>
          <w:tab/>
        </w:r>
        <w:r>
          <w:fldChar w:fldCharType="begin"/>
        </w:r>
        <w:r>
          <w:instrText xml:space="preserve"> PAGEREF _Toc14068 \h </w:instrText>
        </w:r>
        <w:r>
          <w:fldChar w:fldCharType="separate"/>
        </w:r>
        <w:r>
          <w:t>11</w:t>
        </w:r>
        <w:r>
          <w:fldChar w:fldCharType="end"/>
        </w:r>
      </w:hyperlink>
    </w:p>
    <w:p>
      <w:pPr>
        <w:pStyle w:val="TOC2"/>
        <w:tabs>
          <w:tab w:val="right" w:leader="dot" w:pos="8306"/>
        </w:tabs>
      </w:pPr>
      <w:hyperlink w:anchor="_Toc17169" w:history="1">
        <w:r>
          <w:rPr>
            <w:rFonts w:ascii="仿宋" w:eastAsia="仿宋" w:hAnsi="仿宋" w:cs="仿宋" w:hint="eastAsia"/>
            <w:lang w:eastAsia="zh-CN"/>
          </w:rPr>
          <w:t>(二)、绩效评估方法</w:t>
        </w:r>
        <w:r>
          <w:tab/>
        </w:r>
        <w:r>
          <w:fldChar w:fldCharType="begin"/>
        </w:r>
        <w:r>
          <w:instrText xml:space="preserve"> PAGEREF _Toc17169 \h </w:instrText>
        </w:r>
        <w:r>
          <w:fldChar w:fldCharType="separate"/>
        </w:r>
        <w:r>
          <w:t>12</w:t>
        </w:r>
        <w:r>
          <w:fldChar w:fldCharType="end"/>
        </w:r>
      </w:hyperlink>
    </w:p>
    <w:p>
      <w:pPr>
        <w:pStyle w:val="TOC2"/>
        <w:tabs>
          <w:tab w:val="right" w:leader="dot" w:pos="8306"/>
        </w:tabs>
      </w:pPr>
      <w:hyperlink w:anchor="_Toc8556" w:history="1">
        <w:r>
          <w:rPr>
            <w:rFonts w:ascii="仿宋" w:eastAsia="仿宋" w:hAnsi="仿宋" w:cs="仿宋" w:hint="eastAsia"/>
            <w:lang w:eastAsia="zh-CN"/>
          </w:rPr>
          <w:t>(三)、绩效评估周期</w:t>
        </w:r>
        <w:r>
          <w:tab/>
        </w:r>
        <w:r>
          <w:fldChar w:fldCharType="begin"/>
        </w:r>
        <w:r>
          <w:instrText xml:space="preserve"> PAGEREF _Toc8556 \h </w:instrText>
        </w:r>
        <w:r>
          <w:fldChar w:fldCharType="separate"/>
        </w:r>
        <w:r>
          <w:t>13</w:t>
        </w:r>
        <w:r>
          <w:fldChar w:fldCharType="end"/>
        </w:r>
      </w:hyperlink>
    </w:p>
    <w:p>
      <w:pPr>
        <w:pStyle w:val="TOC1"/>
        <w:tabs>
          <w:tab w:val="right" w:leader="dot" w:pos="8306"/>
        </w:tabs>
      </w:pPr>
      <w:hyperlink w:anchor="_Toc23293" w:history="1">
        <w:r>
          <w:rPr>
            <w:rFonts w:ascii="仿宋" w:eastAsia="仿宋" w:hAnsi="仿宋" w:cs="仿宋" w:hint="eastAsia"/>
            <w:lang w:eastAsia="zh-CN"/>
          </w:rPr>
          <w:t>四、工业冷却塔项目可持续发展</w:t>
        </w:r>
        <w:r>
          <w:tab/>
        </w:r>
        <w:r>
          <w:fldChar w:fldCharType="begin"/>
        </w:r>
        <w:r>
          <w:instrText xml:space="preserve"> PAGEREF _Toc23293 \h </w:instrText>
        </w:r>
        <w:r>
          <w:fldChar w:fldCharType="separate"/>
        </w:r>
        <w:r>
          <w:t>14</w:t>
        </w:r>
        <w:r>
          <w:fldChar w:fldCharType="end"/>
        </w:r>
      </w:hyperlink>
    </w:p>
    <w:p>
      <w:pPr>
        <w:pStyle w:val="TOC2"/>
        <w:tabs>
          <w:tab w:val="right" w:leader="dot" w:pos="8306"/>
        </w:tabs>
      </w:pPr>
      <w:hyperlink w:anchor="_Toc23124" w:history="1">
        <w:r>
          <w:rPr>
            <w:rFonts w:ascii="仿宋" w:eastAsia="仿宋" w:hAnsi="仿宋" w:cs="仿宋" w:hint="eastAsia"/>
            <w:lang w:eastAsia="zh-CN"/>
          </w:rPr>
          <w:t>(一)、可持续战略与实践</w:t>
        </w:r>
        <w:r>
          <w:tab/>
        </w:r>
        <w:r>
          <w:fldChar w:fldCharType="begin"/>
        </w:r>
        <w:r>
          <w:instrText xml:space="preserve"> PAGEREF _Toc23124 \h </w:instrText>
        </w:r>
        <w:r>
          <w:fldChar w:fldCharType="separate"/>
        </w:r>
        <w:r>
          <w:t>14</w:t>
        </w:r>
        <w:r>
          <w:fldChar w:fldCharType="end"/>
        </w:r>
      </w:hyperlink>
    </w:p>
    <w:p>
      <w:pPr>
        <w:pStyle w:val="TOC2"/>
        <w:tabs>
          <w:tab w:val="right" w:leader="dot" w:pos="8306"/>
        </w:tabs>
      </w:pPr>
      <w:hyperlink w:anchor="_Toc6749" w:history="1">
        <w:r>
          <w:rPr>
            <w:rFonts w:ascii="仿宋" w:eastAsia="仿宋" w:hAnsi="仿宋" w:cs="仿宋" w:hint="eastAsia"/>
            <w:lang w:eastAsia="zh-CN"/>
          </w:rPr>
          <w:t>(二)、环保与社会责任</w:t>
        </w:r>
        <w:r>
          <w:tab/>
        </w:r>
        <w:r>
          <w:fldChar w:fldCharType="begin"/>
        </w:r>
        <w:r>
          <w:instrText xml:space="preserve"> PAGEREF _Toc6749 \h </w:instrText>
        </w:r>
        <w:r>
          <w:fldChar w:fldCharType="separate"/>
        </w:r>
        <w:r>
          <w:t>15</w:t>
        </w:r>
        <w:r>
          <w:fldChar w:fldCharType="end"/>
        </w:r>
      </w:hyperlink>
    </w:p>
    <w:p>
      <w:pPr>
        <w:pStyle w:val="TOC1"/>
        <w:tabs>
          <w:tab w:val="right" w:leader="dot" w:pos="8306"/>
        </w:tabs>
      </w:pPr>
      <w:hyperlink w:anchor="_Toc6532" w:history="1">
        <w:r>
          <w:rPr>
            <w:rFonts w:ascii="仿宋" w:eastAsia="仿宋" w:hAnsi="仿宋" w:cs="仿宋" w:hint="eastAsia"/>
            <w:lang w:eastAsia="zh-CN"/>
          </w:rPr>
          <w:t>五、工业冷却塔项目危机管理</w:t>
        </w:r>
        <w:r>
          <w:tab/>
        </w:r>
        <w:r>
          <w:fldChar w:fldCharType="begin"/>
        </w:r>
        <w:r>
          <w:instrText xml:space="preserve"> PAGEREF _Toc6532 \h </w:instrText>
        </w:r>
        <w:r>
          <w:fldChar w:fldCharType="separate"/>
        </w:r>
        <w:r>
          <w:t>16</w:t>
        </w:r>
        <w:r>
          <w:fldChar w:fldCharType="end"/>
        </w:r>
      </w:hyperlink>
    </w:p>
    <w:p>
      <w:pPr>
        <w:pStyle w:val="TOC2"/>
        <w:tabs>
          <w:tab w:val="right" w:leader="dot" w:pos="8306"/>
        </w:tabs>
      </w:pPr>
      <w:hyperlink w:anchor="_Toc12795" w:history="1">
        <w:r>
          <w:rPr>
            <w:rFonts w:ascii="仿宋" w:eastAsia="仿宋" w:hAnsi="仿宋" w:cs="仿宋" w:hint="eastAsia"/>
            <w:lang w:eastAsia="zh-CN"/>
          </w:rPr>
          <w:t>(一)、危机预警与识别</w:t>
        </w:r>
        <w:r>
          <w:tab/>
        </w:r>
        <w:r>
          <w:fldChar w:fldCharType="begin"/>
        </w:r>
        <w:r>
          <w:instrText xml:space="preserve"> PAGEREF _Toc12795 \h </w:instrText>
        </w:r>
        <w:r>
          <w:fldChar w:fldCharType="separate"/>
        </w:r>
        <w:r>
          <w:t>16</w:t>
        </w:r>
        <w:r>
          <w:fldChar w:fldCharType="end"/>
        </w:r>
      </w:hyperlink>
    </w:p>
    <w:p>
      <w:pPr>
        <w:pStyle w:val="TOC2"/>
        <w:tabs>
          <w:tab w:val="right" w:leader="dot" w:pos="8306"/>
        </w:tabs>
      </w:pPr>
      <w:hyperlink w:anchor="_Toc27585" w:history="1">
        <w:r>
          <w:rPr>
            <w:rFonts w:ascii="仿宋" w:eastAsia="仿宋" w:hAnsi="仿宋" w:cs="仿宋" w:hint="eastAsia"/>
            <w:lang w:eastAsia="zh-CN"/>
          </w:rPr>
          <w:t>(二)、危机应对与恢复</w:t>
        </w:r>
        <w:r>
          <w:tab/>
        </w:r>
        <w:r>
          <w:fldChar w:fldCharType="begin"/>
        </w:r>
        <w:r>
          <w:instrText xml:space="preserve"> PAGEREF _Toc27585 \h </w:instrText>
        </w:r>
        <w:r>
          <w:fldChar w:fldCharType="separate"/>
        </w:r>
        <w:r>
          <w:t>17</w:t>
        </w:r>
        <w:r>
          <w:fldChar w:fldCharType="end"/>
        </w:r>
      </w:hyperlink>
    </w:p>
    <w:p>
      <w:pPr>
        <w:pStyle w:val="TOC1"/>
        <w:tabs>
          <w:tab w:val="right" w:leader="dot" w:pos="8306"/>
        </w:tabs>
      </w:pPr>
      <w:hyperlink w:anchor="_Toc9759" w:history="1">
        <w:r>
          <w:rPr>
            <w:rFonts w:ascii="仿宋" w:eastAsia="仿宋" w:hAnsi="仿宋" w:cs="仿宋" w:hint="eastAsia"/>
            <w:lang w:eastAsia="zh-CN"/>
          </w:rPr>
          <w:t>六、工业冷却塔项目概论</w:t>
        </w:r>
        <w:r>
          <w:tab/>
        </w:r>
        <w:r>
          <w:fldChar w:fldCharType="begin"/>
        </w:r>
        <w:r>
          <w:instrText xml:space="preserve"> PAGEREF _Toc9759 \h </w:instrText>
        </w:r>
        <w:r>
          <w:fldChar w:fldCharType="separate"/>
        </w:r>
        <w:r>
          <w:t>18</w:t>
        </w:r>
        <w:r>
          <w:fldChar w:fldCharType="end"/>
        </w:r>
      </w:hyperlink>
    </w:p>
    <w:p>
      <w:pPr>
        <w:pStyle w:val="TOC2"/>
        <w:tabs>
          <w:tab w:val="right" w:leader="dot" w:pos="8306"/>
        </w:tabs>
      </w:pPr>
      <w:hyperlink w:anchor="_Toc11364" w:history="1">
        <w:r>
          <w:rPr>
            <w:rFonts w:ascii="仿宋" w:eastAsia="仿宋" w:hAnsi="仿宋" w:cs="仿宋" w:hint="eastAsia"/>
            <w:lang w:eastAsia="zh-CN"/>
          </w:rPr>
          <w:t>(一)、工业冷却塔项目概况</w:t>
        </w:r>
        <w:r>
          <w:tab/>
        </w:r>
        <w:r>
          <w:fldChar w:fldCharType="begin"/>
        </w:r>
        <w:r>
          <w:instrText xml:space="preserve"> PAGEREF _Toc11364 \h </w:instrText>
        </w:r>
        <w:r>
          <w:fldChar w:fldCharType="separate"/>
        </w:r>
        <w:r>
          <w:t>18</w:t>
        </w:r>
        <w:r>
          <w:fldChar w:fldCharType="end"/>
        </w:r>
      </w:hyperlink>
    </w:p>
    <w:p>
      <w:pPr>
        <w:pStyle w:val="TOC2"/>
        <w:tabs>
          <w:tab w:val="right" w:leader="dot" w:pos="8306"/>
        </w:tabs>
      </w:pPr>
      <w:hyperlink w:anchor="_Toc29737" w:history="1">
        <w:r>
          <w:rPr>
            <w:rFonts w:ascii="仿宋" w:eastAsia="仿宋" w:hAnsi="仿宋" w:cs="仿宋" w:hint="eastAsia"/>
            <w:lang w:eastAsia="zh-CN"/>
          </w:rPr>
          <w:t>(二)、工业冷却塔项目目标</w:t>
        </w:r>
        <w:r>
          <w:tab/>
        </w:r>
        <w:r>
          <w:fldChar w:fldCharType="begin"/>
        </w:r>
        <w:r>
          <w:instrText xml:space="preserve"> PAGEREF _Toc29737 \h </w:instrText>
        </w:r>
        <w:r>
          <w:fldChar w:fldCharType="separate"/>
        </w:r>
        <w:r>
          <w:t>21</w:t>
        </w:r>
        <w:r>
          <w:fldChar w:fldCharType="end"/>
        </w:r>
      </w:hyperlink>
    </w:p>
    <w:p>
      <w:pPr>
        <w:pStyle w:val="TOC2"/>
        <w:tabs>
          <w:tab w:val="right" w:leader="dot" w:pos="8306"/>
        </w:tabs>
      </w:pPr>
      <w:hyperlink w:anchor="_Toc23824" w:history="1">
        <w:r>
          <w:rPr>
            <w:rFonts w:ascii="仿宋" w:eastAsia="仿宋" w:hAnsi="仿宋" w:cs="仿宋" w:hint="eastAsia"/>
            <w:lang w:eastAsia="zh-CN"/>
          </w:rPr>
          <w:t>(三)、工业冷却塔项目提出的理由</w:t>
        </w:r>
        <w:r>
          <w:tab/>
        </w:r>
        <w:r>
          <w:fldChar w:fldCharType="begin"/>
        </w:r>
        <w:r>
          <w:instrText xml:space="preserve"> PAGEREF _Toc23824 \h </w:instrText>
        </w:r>
        <w:r>
          <w:fldChar w:fldCharType="separate"/>
        </w:r>
        <w:r>
          <w:t>22</w:t>
        </w:r>
        <w:r>
          <w:fldChar w:fldCharType="end"/>
        </w:r>
      </w:hyperlink>
    </w:p>
    <w:p>
      <w:pPr>
        <w:pStyle w:val="TOC2"/>
        <w:tabs>
          <w:tab w:val="right" w:leader="dot" w:pos="8306"/>
        </w:tabs>
      </w:pPr>
      <w:hyperlink w:anchor="_Toc12776" w:history="1">
        <w:r>
          <w:rPr>
            <w:rFonts w:ascii="仿宋" w:eastAsia="仿宋" w:hAnsi="仿宋" w:cs="仿宋" w:hint="eastAsia"/>
            <w:lang w:eastAsia="zh-CN"/>
          </w:rPr>
          <w:t>(四)、工业冷却塔项目意义</w:t>
        </w:r>
        <w:r>
          <w:tab/>
        </w:r>
        <w:r>
          <w:fldChar w:fldCharType="begin"/>
        </w:r>
        <w:r>
          <w:instrText xml:space="preserve"> PAGEREF _Toc12776 \h </w:instrText>
        </w:r>
        <w:r>
          <w:fldChar w:fldCharType="separate"/>
        </w:r>
        <w:r>
          <w:t>23</w:t>
        </w:r>
        <w:r>
          <w:fldChar w:fldCharType="end"/>
        </w:r>
      </w:hyperlink>
    </w:p>
    <w:p>
      <w:pPr>
        <w:pStyle w:val="TOC2"/>
        <w:tabs>
          <w:tab w:val="right" w:leader="dot" w:pos="8306"/>
        </w:tabs>
      </w:pPr>
      <w:hyperlink w:anchor="_Toc21544" w:history="1">
        <w:r>
          <w:rPr>
            <w:rFonts w:ascii="仿宋" w:eastAsia="仿宋" w:hAnsi="仿宋" w:cs="仿宋" w:hint="eastAsia"/>
            <w:lang w:eastAsia="zh-CN"/>
          </w:rPr>
          <w:t>(五)、工业冷却塔项目背景</w:t>
        </w:r>
        <w:r>
          <w:tab/>
        </w:r>
        <w:r>
          <w:fldChar w:fldCharType="begin"/>
        </w:r>
        <w:r>
          <w:instrText xml:space="preserve"> PAGEREF _Toc21544 \h </w:instrText>
        </w:r>
        <w:r>
          <w:fldChar w:fldCharType="separate"/>
        </w:r>
        <w:r>
          <w:t>24</w:t>
        </w:r>
        <w:r>
          <w:fldChar w:fldCharType="end"/>
        </w:r>
      </w:hyperlink>
    </w:p>
    <w:p>
      <w:pPr>
        <w:pStyle w:val="TOC1"/>
        <w:tabs>
          <w:tab w:val="right" w:leader="dot" w:pos="8306"/>
        </w:tabs>
      </w:pPr>
      <w:hyperlink w:anchor="_Toc23743" w:history="1">
        <w:r>
          <w:rPr>
            <w:rFonts w:ascii="仿宋" w:eastAsia="仿宋" w:hAnsi="仿宋" w:cs="仿宋" w:hint="eastAsia"/>
            <w:lang w:eastAsia="zh-CN"/>
          </w:rPr>
          <w:t>七、工业冷却塔项目技术管理</w:t>
        </w:r>
        <w:r>
          <w:tab/>
        </w:r>
        <w:r>
          <w:fldChar w:fldCharType="begin"/>
        </w:r>
        <w:r>
          <w:instrText xml:space="preserve"> PAGEREF _Toc23743 \h </w:instrText>
        </w:r>
        <w:r>
          <w:fldChar w:fldCharType="separate"/>
        </w:r>
        <w:r>
          <w:t>25</w:t>
        </w:r>
        <w:r>
          <w:fldChar w:fldCharType="end"/>
        </w:r>
      </w:hyperlink>
    </w:p>
    <w:p>
      <w:pPr>
        <w:pStyle w:val="TOC2"/>
        <w:tabs>
          <w:tab w:val="right" w:leader="dot" w:pos="8306"/>
        </w:tabs>
      </w:pPr>
      <w:hyperlink w:anchor="_Toc16359" w:history="1">
        <w:r>
          <w:rPr>
            <w:rFonts w:ascii="仿宋" w:eastAsia="仿宋" w:hAnsi="仿宋" w:cs="仿宋" w:hint="eastAsia"/>
            <w:lang w:eastAsia="zh-CN"/>
          </w:rPr>
          <w:t>(一)、技术方案选用方向</w:t>
        </w:r>
        <w:r>
          <w:tab/>
        </w:r>
        <w:r>
          <w:fldChar w:fldCharType="begin"/>
        </w:r>
        <w:r>
          <w:instrText xml:space="preserve"> PAGEREF _Toc16359 \h </w:instrText>
        </w:r>
        <w:r>
          <w:fldChar w:fldCharType="separate"/>
        </w:r>
        <w:r>
          <w:t>25</w:t>
        </w:r>
        <w:r>
          <w:fldChar w:fldCharType="end"/>
        </w:r>
      </w:hyperlink>
    </w:p>
    <w:p>
      <w:pPr>
        <w:pStyle w:val="TOC2"/>
        <w:tabs>
          <w:tab w:val="right" w:leader="dot" w:pos="8306"/>
        </w:tabs>
      </w:pPr>
      <w:hyperlink w:anchor="_Toc32469" w:history="1">
        <w:r>
          <w:rPr>
            <w:rFonts w:ascii="仿宋" w:eastAsia="仿宋" w:hAnsi="仿宋" w:cs="仿宋" w:hint="eastAsia"/>
            <w:lang w:eastAsia="zh-CN"/>
          </w:rPr>
          <w:t>(二)、工艺技术方案选用原则</w:t>
        </w:r>
        <w:r>
          <w:tab/>
        </w:r>
        <w:r>
          <w:fldChar w:fldCharType="begin"/>
        </w:r>
        <w:r>
          <w:instrText xml:space="preserve"> PAGEREF _Toc32469 \h </w:instrText>
        </w:r>
        <w:r>
          <w:fldChar w:fldCharType="separate"/>
        </w:r>
        <w:r>
          <w:t>27</w:t>
        </w:r>
        <w:r>
          <w:fldChar w:fldCharType="end"/>
        </w:r>
      </w:hyperlink>
    </w:p>
    <w:p>
      <w:pPr>
        <w:pStyle w:val="TOC2"/>
        <w:tabs>
          <w:tab w:val="right" w:leader="dot" w:pos="8306"/>
        </w:tabs>
      </w:pPr>
      <w:hyperlink w:anchor="_Toc11080" w:history="1">
        <w:r>
          <w:rPr>
            <w:rFonts w:ascii="仿宋" w:eastAsia="仿宋" w:hAnsi="仿宋" w:cs="仿宋" w:hint="eastAsia"/>
            <w:lang w:eastAsia="zh-CN"/>
          </w:rPr>
          <w:t>(三)、工艺技术方案要求</w:t>
        </w:r>
        <w:r>
          <w:tab/>
        </w:r>
        <w:r>
          <w:fldChar w:fldCharType="begin"/>
        </w:r>
        <w:r>
          <w:instrText xml:space="preserve"> PAGEREF _Toc11080 \h </w:instrText>
        </w:r>
        <w:r>
          <w:fldChar w:fldCharType="separate"/>
        </w:r>
        <w:r>
          <w:t>29</w:t>
        </w:r>
        <w:r>
          <w:fldChar w:fldCharType="end"/>
        </w:r>
      </w:hyperlink>
    </w:p>
    <w:p>
      <w:pPr>
        <w:pStyle w:val="TOC1"/>
        <w:tabs>
          <w:tab w:val="right" w:leader="dot" w:pos="8306"/>
        </w:tabs>
      </w:pPr>
      <w:hyperlink w:anchor="_Toc17124" w:history="1">
        <w:r>
          <w:rPr>
            <w:rFonts w:ascii="仿宋" w:eastAsia="仿宋" w:hAnsi="仿宋" w:cs="仿宋" w:hint="eastAsia"/>
            <w:lang w:eastAsia="zh-CN"/>
          </w:rPr>
          <w:t>八、工业冷却塔项目经营效益</w:t>
        </w:r>
        <w:r>
          <w:tab/>
        </w:r>
        <w:r>
          <w:fldChar w:fldCharType="begin"/>
        </w:r>
        <w:r>
          <w:instrText xml:space="preserve"> PAGEREF _Toc17124 \h </w:instrText>
        </w:r>
        <w:r>
          <w:fldChar w:fldCharType="separate"/>
        </w:r>
        <w:r>
          <w:t>31</w:t>
        </w:r>
        <w:r>
          <w:fldChar w:fldCharType="end"/>
        </w:r>
      </w:hyperlink>
    </w:p>
    <w:p>
      <w:pPr>
        <w:pStyle w:val="TOC2"/>
        <w:tabs>
          <w:tab w:val="right" w:leader="dot" w:pos="8306"/>
        </w:tabs>
      </w:pPr>
      <w:hyperlink w:anchor="_Toc23330" w:history="1">
        <w:r>
          <w:rPr>
            <w:rFonts w:ascii="仿宋" w:eastAsia="仿宋" w:hAnsi="仿宋" w:cs="仿宋" w:hint="eastAsia"/>
            <w:lang w:eastAsia="zh-CN"/>
          </w:rPr>
          <w:t>(一)、经济评价财务测算</w:t>
        </w:r>
        <w:r>
          <w:tab/>
        </w:r>
        <w:r>
          <w:fldChar w:fldCharType="begin"/>
        </w:r>
        <w:r>
          <w:instrText xml:space="preserve"> PAGEREF _Toc23330 \h </w:instrText>
        </w:r>
        <w:r>
          <w:fldChar w:fldCharType="separate"/>
        </w:r>
        <w:r>
          <w:t>31</w:t>
        </w:r>
        <w:r>
          <w:fldChar w:fldCharType="end"/>
        </w:r>
      </w:hyperlink>
    </w:p>
    <w:p>
      <w:pPr>
        <w:pStyle w:val="TOC2"/>
        <w:tabs>
          <w:tab w:val="right" w:leader="dot" w:pos="8306"/>
        </w:tabs>
      </w:pPr>
      <w:hyperlink w:anchor="_Toc4964" w:history="1">
        <w:r>
          <w:rPr>
            <w:rFonts w:ascii="仿宋" w:eastAsia="仿宋" w:hAnsi="仿宋" w:cs="仿宋" w:hint="eastAsia"/>
            <w:lang w:eastAsia="zh-CN"/>
          </w:rPr>
          <w:t>(二)、工业冷却塔项目盈利能力分析</w:t>
        </w:r>
        <w:r>
          <w:tab/>
        </w:r>
        <w:r>
          <w:fldChar w:fldCharType="begin"/>
        </w:r>
        <w:r>
          <w:instrText xml:space="preserve"> PAGEREF _Toc4964 \h </w:instrText>
        </w:r>
        <w:r>
          <w:fldChar w:fldCharType="separate"/>
        </w:r>
        <w:r>
          <w:t>32</w:t>
        </w:r>
        <w:r>
          <w:fldChar w:fldCharType="end"/>
        </w:r>
      </w:hyperlink>
    </w:p>
    <w:p>
      <w:pPr>
        <w:pStyle w:val="TOC1"/>
        <w:tabs>
          <w:tab w:val="right" w:leader="dot" w:pos="8306"/>
        </w:tabs>
      </w:pPr>
      <w:hyperlink w:anchor="_Toc19741" w:history="1">
        <w:r>
          <w:rPr>
            <w:rFonts w:ascii="仿宋" w:eastAsia="仿宋" w:hAnsi="仿宋" w:cs="仿宋" w:hint="eastAsia"/>
            <w:lang w:eastAsia="zh-CN"/>
          </w:rPr>
          <w:t>九、工业冷却塔项目财务管理</w:t>
        </w:r>
        <w:r>
          <w:tab/>
        </w:r>
        <w:r>
          <w:fldChar w:fldCharType="begin"/>
        </w:r>
        <w:r>
          <w:instrText xml:space="preserve"> PAGEREF _Toc19741 \h </w:instrText>
        </w:r>
        <w:r>
          <w:fldChar w:fldCharType="separate"/>
        </w:r>
        <w:r>
          <w:t>33</w:t>
        </w:r>
        <w:r>
          <w:fldChar w:fldCharType="end"/>
        </w:r>
      </w:hyperlink>
    </w:p>
    <w:p>
      <w:pPr>
        <w:pStyle w:val="TOC2"/>
        <w:tabs>
          <w:tab w:val="right" w:leader="dot" w:pos="8306"/>
        </w:tabs>
      </w:pPr>
      <w:hyperlink w:anchor="_Toc2082" w:history="1">
        <w:r>
          <w:rPr>
            <w:rFonts w:ascii="仿宋" w:eastAsia="仿宋" w:hAnsi="仿宋" w:cs="仿宋" w:hint="eastAsia"/>
            <w:lang w:eastAsia="zh-CN"/>
          </w:rPr>
          <w:t>(一)、资金需求大</w:t>
        </w:r>
        <w:r>
          <w:tab/>
        </w:r>
        <w:r>
          <w:fldChar w:fldCharType="begin"/>
        </w:r>
        <w:r>
          <w:instrText xml:space="preserve"> PAGEREF _Toc2082 \h </w:instrText>
        </w:r>
        <w:r>
          <w:fldChar w:fldCharType="separate"/>
        </w:r>
        <w:r>
          <w:t>33</w:t>
        </w:r>
        <w:r>
          <w:fldChar w:fldCharType="end"/>
        </w:r>
      </w:hyperlink>
    </w:p>
    <w:p>
      <w:pPr>
        <w:pStyle w:val="TOC2"/>
        <w:tabs>
          <w:tab w:val="right" w:leader="dot" w:pos="8306"/>
        </w:tabs>
      </w:pPr>
      <w:hyperlink w:anchor="_Toc12149" w:history="1">
        <w:r>
          <w:rPr>
            <w:rFonts w:ascii="仿宋" w:eastAsia="仿宋" w:hAnsi="仿宋" w:cs="仿宋" w:hint="eastAsia"/>
            <w:lang w:eastAsia="zh-CN"/>
          </w:rPr>
          <w:t>(二)、研发周期长</w:t>
        </w:r>
        <w:r>
          <w:tab/>
        </w:r>
        <w:r>
          <w:fldChar w:fldCharType="begin"/>
        </w:r>
        <w:r>
          <w:instrText xml:space="preserve"> PAGEREF _Toc12149 \h </w:instrText>
        </w:r>
        <w:r>
          <w:fldChar w:fldCharType="separate"/>
        </w:r>
        <w:r>
          <w:t>34</w:t>
        </w:r>
        <w:r>
          <w:fldChar w:fldCharType="end"/>
        </w:r>
      </w:hyperlink>
    </w:p>
    <w:p>
      <w:pPr>
        <w:pStyle w:val="TOC2"/>
        <w:tabs>
          <w:tab w:val="right" w:leader="dot" w:pos="8306"/>
        </w:tabs>
      </w:pPr>
      <w:hyperlink w:anchor="_Toc15750" w:history="1">
        <w:r>
          <w:rPr>
            <w:rFonts w:ascii="仿宋" w:eastAsia="仿宋" w:hAnsi="仿宋" w:cs="仿宋" w:hint="eastAsia"/>
            <w:lang w:eastAsia="zh-CN"/>
          </w:rPr>
          <w:t>(三)、市场风险大</w:t>
        </w:r>
        <w:r>
          <w:tab/>
        </w:r>
        <w:r>
          <w:fldChar w:fldCharType="begin"/>
        </w:r>
        <w:r>
          <w:instrText xml:space="preserve"> PAGEREF _Toc15750 \h </w:instrText>
        </w:r>
        <w:r>
          <w:fldChar w:fldCharType="separate"/>
        </w:r>
        <w:r>
          <w:t>36</w:t>
        </w:r>
        <w:r>
          <w:fldChar w:fldCharType="end"/>
        </w:r>
      </w:hyperlink>
    </w:p>
    <w:p>
      <w:pPr>
        <w:pStyle w:val="TOC2"/>
        <w:tabs>
          <w:tab w:val="right" w:leader="dot" w:pos="8306"/>
        </w:tabs>
      </w:pPr>
      <w:hyperlink w:anchor="_Toc8097" w:history="1">
        <w:r>
          <w:rPr>
            <w:rFonts w:ascii="仿宋" w:eastAsia="仿宋" w:hAnsi="仿宋" w:cs="仿宋" w:hint="eastAsia"/>
            <w:lang w:eastAsia="zh-CN"/>
          </w:rPr>
          <w:t>(四)、利润率高</w:t>
        </w:r>
        <w:r>
          <w:tab/>
        </w:r>
        <w:r>
          <w:fldChar w:fldCharType="begin"/>
        </w:r>
        <w:r>
          <w:instrText xml:space="preserve"> PAGEREF _Toc8097 \h </w:instrText>
        </w:r>
        <w:r>
          <w:fldChar w:fldCharType="separate"/>
        </w:r>
        <w:r>
          <w:t>38</w:t>
        </w:r>
        <w:r>
          <w:fldChar w:fldCharType="end"/>
        </w:r>
      </w:hyperlink>
    </w:p>
    <w:p>
      <w:pPr>
        <w:pStyle w:val="TOC1"/>
        <w:tabs>
          <w:tab w:val="right" w:leader="dot" w:pos="8306"/>
        </w:tabs>
      </w:pPr>
      <w:hyperlink w:anchor="_Toc19223" w:history="1">
        <w:r>
          <w:rPr>
            <w:rFonts w:ascii="仿宋" w:eastAsia="仿宋" w:hAnsi="仿宋" w:cs="仿宋" w:hint="eastAsia"/>
            <w:lang w:eastAsia="zh-CN"/>
          </w:rPr>
          <w:t>十、工业冷却塔项目人力资源管理</w:t>
        </w:r>
        <w:r>
          <w:tab/>
        </w:r>
        <w:r>
          <w:fldChar w:fldCharType="begin"/>
        </w:r>
        <w:r>
          <w:instrText xml:space="preserve"> PAGEREF _Toc19223 \h </w:instrText>
        </w:r>
        <w:r>
          <w:fldChar w:fldCharType="separate"/>
        </w:r>
        <w:r>
          <w:t>40</w:t>
        </w:r>
        <w:r>
          <w:fldChar w:fldCharType="end"/>
        </w:r>
      </w:hyperlink>
    </w:p>
    <w:p>
      <w:pPr>
        <w:pStyle w:val="TOC2"/>
        <w:tabs>
          <w:tab w:val="right" w:leader="dot" w:pos="8306"/>
        </w:tabs>
      </w:pPr>
      <w:hyperlink w:anchor="_Toc12115" w:history="1">
        <w:r>
          <w:rPr>
            <w:rFonts w:ascii="仿宋" w:eastAsia="仿宋" w:hAnsi="仿宋" w:cs="仿宋" w:hint="eastAsia"/>
            <w:lang w:eastAsia="zh-CN"/>
          </w:rPr>
          <w:t>(一)、建立健全的预算管理制度</w:t>
        </w:r>
        <w:r>
          <w:tab/>
        </w:r>
        <w:r>
          <w:fldChar w:fldCharType="begin"/>
        </w:r>
        <w:r>
          <w:instrText xml:space="preserve"> PAGEREF _Toc12115 \h </w:instrText>
        </w:r>
        <w:r>
          <w:fldChar w:fldCharType="separate"/>
        </w:r>
        <w:r>
          <w:t>40</w:t>
        </w:r>
        <w:r>
          <w:fldChar w:fldCharType="end"/>
        </w:r>
      </w:hyperlink>
    </w:p>
    <w:p>
      <w:pPr>
        <w:pStyle w:val="TOC2"/>
        <w:tabs>
          <w:tab w:val="right" w:leader="dot" w:pos="8306"/>
        </w:tabs>
      </w:pPr>
      <w:hyperlink w:anchor="_Toc31478" w:history="1">
        <w:r>
          <w:rPr>
            <w:rFonts w:ascii="仿宋" w:eastAsia="仿宋" w:hAnsi="仿宋" w:cs="仿宋" w:hint="eastAsia"/>
            <w:lang w:eastAsia="zh-CN"/>
          </w:rPr>
          <w:t>(二)、加强资金流动监控</w:t>
        </w:r>
        <w:r>
          <w:tab/>
        </w:r>
        <w:r>
          <w:fldChar w:fldCharType="begin"/>
        </w:r>
        <w:r>
          <w:instrText xml:space="preserve"> PAGEREF _Toc31478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5" w:history="1">
        <w:r>
          <w:rPr>
            <w:rFonts w:ascii="仿宋" w:eastAsia="仿宋" w:hAnsi="仿宋" w:cs="仿宋" w:hint="eastAsia"/>
            <w:lang w:eastAsia="zh-CN"/>
          </w:rPr>
          <w:t>(三)、制定完善的风险控制机制</w:t>
        </w:r>
        <w:r>
          <w:tab/>
        </w:r>
        <w:r>
          <w:fldChar w:fldCharType="begin"/>
        </w:r>
        <w:r>
          <w:instrText xml:space="preserve"> PAGEREF _Toc27255 \h </w:instrText>
        </w:r>
        <w:r>
          <w:fldChar w:fldCharType="separate"/>
        </w:r>
        <w:r>
          <w:t>43</w:t>
        </w:r>
        <w:r>
          <w:fldChar w:fldCharType="end"/>
        </w:r>
      </w:hyperlink>
    </w:p>
    <w:p>
      <w:pPr>
        <w:pStyle w:val="TOC2"/>
        <w:tabs>
          <w:tab w:val="right" w:leader="dot" w:pos="8306"/>
        </w:tabs>
      </w:pPr>
      <w:hyperlink w:anchor="_Toc12909" w:history="1">
        <w:r>
          <w:rPr>
            <w:rFonts w:ascii="仿宋" w:eastAsia="仿宋" w:hAnsi="仿宋" w:cs="仿宋" w:hint="eastAsia"/>
            <w:lang w:eastAsia="zh-CN"/>
          </w:rPr>
          <w:t>(四)、优化成本管理</w:t>
        </w:r>
        <w:r>
          <w:tab/>
        </w:r>
        <w:r>
          <w:fldChar w:fldCharType="begin"/>
        </w:r>
        <w:r>
          <w:instrText xml:space="preserve"> PAGEREF _Toc12909 \h </w:instrText>
        </w:r>
        <w:r>
          <w:fldChar w:fldCharType="separate"/>
        </w:r>
        <w:r>
          <w:t>44</w:t>
        </w:r>
        <w:r>
          <w:fldChar w:fldCharType="end"/>
        </w:r>
      </w:hyperlink>
    </w:p>
    <w:p>
      <w:pPr>
        <w:pStyle w:val="TOC1"/>
        <w:tabs>
          <w:tab w:val="right" w:leader="dot" w:pos="8306"/>
        </w:tabs>
      </w:pPr>
      <w:hyperlink w:anchor="_Toc11791" w:history="1">
        <w:r>
          <w:rPr>
            <w:rFonts w:ascii="仿宋" w:eastAsia="仿宋" w:hAnsi="仿宋" w:cs="仿宋" w:hint="eastAsia"/>
            <w:lang w:eastAsia="zh-CN"/>
          </w:rPr>
          <w:t>十一、工业冷却塔项目环境影响分析</w:t>
        </w:r>
        <w:r>
          <w:tab/>
        </w:r>
        <w:r>
          <w:fldChar w:fldCharType="begin"/>
        </w:r>
        <w:r>
          <w:instrText xml:space="preserve"> PAGEREF _Toc11791 \h </w:instrText>
        </w:r>
        <w:r>
          <w:fldChar w:fldCharType="separate"/>
        </w:r>
        <w:r>
          <w:t>46</w:t>
        </w:r>
        <w:r>
          <w:fldChar w:fldCharType="end"/>
        </w:r>
      </w:hyperlink>
    </w:p>
    <w:p>
      <w:pPr>
        <w:pStyle w:val="TOC2"/>
        <w:tabs>
          <w:tab w:val="right" w:leader="dot" w:pos="8306"/>
        </w:tabs>
      </w:pPr>
      <w:hyperlink w:anchor="_Toc15304" w:history="1">
        <w:r>
          <w:rPr>
            <w:rFonts w:ascii="仿宋" w:eastAsia="仿宋" w:hAnsi="仿宋" w:cs="仿宋" w:hint="eastAsia"/>
            <w:lang w:eastAsia="zh-CN"/>
          </w:rPr>
          <w:t>(一)、建设区域环境质量现状</w:t>
        </w:r>
        <w:r>
          <w:tab/>
        </w:r>
        <w:r>
          <w:fldChar w:fldCharType="begin"/>
        </w:r>
        <w:r>
          <w:instrText xml:space="preserve"> PAGEREF _Toc15304 \h </w:instrText>
        </w:r>
        <w:r>
          <w:fldChar w:fldCharType="separate"/>
        </w:r>
        <w:r>
          <w:t>46</w:t>
        </w:r>
        <w:r>
          <w:fldChar w:fldCharType="end"/>
        </w:r>
      </w:hyperlink>
    </w:p>
    <w:p>
      <w:pPr>
        <w:pStyle w:val="TOC2"/>
        <w:tabs>
          <w:tab w:val="right" w:leader="dot" w:pos="8306"/>
        </w:tabs>
      </w:pPr>
      <w:hyperlink w:anchor="_Toc24363" w:history="1">
        <w:r>
          <w:rPr>
            <w:rFonts w:ascii="仿宋" w:eastAsia="仿宋" w:hAnsi="仿宋" w:cs="仿宋" w:hint="eastAsia"/>
            <w:lang w:eastAsia="zh-CN"/>
          </w:rPr>
          <w:t>(二)、建设期环境保护</w:t>
        </w:r>
        <w:r>
          <w:tab/>
        </w:r>
        <w:r>
          <w:fldChar w:fldCharType="begin"/>
        </w:r>
        <w:r>
          <w:instrText xml:space="preserve"> PAGEREF _Toc24363 \h </w:instrText>
        </w:r>
        <w:r>
          <w:fldChar w:fldCharType="separate"/>
        </w:r>
        <w:r>
          <w:t>47</w:t>
        </w:r>
        <w:r>
          <w:fldChar w:fldCharType="end"/>
        </w:r>
      </w:hyperlink>
    </w:p>
    <w:p>
      <w:pPr>
        <w:pStyle w:val="TOC2"/>
        <w:tabs>
          <w:tab w:val="right" w:leader="dot" w:pos="8306"/>
        </w:tabs>
      </w:pPr>
      <w:hyperlink w:anchor="_Toc25612" w:history="1">
        <w:r>
          <w:rPr>
            <w:rFonts w:ascii="仿宋" w:eastAsia="仿宋" w:hAnsi="仿宋" w:cs="仿宋" w:hint="eastAsia"/>
            <w:lang w:eastAsia="zh-CN"/>
          </w:rPr>
          <w:t>(三)、运营期环境保护</w:t>
        </w:r>
        <w:r>
          <w:tab/>
        </w:r>
        <w:r>
          <w:fldChar w:fldCharType="begin"/>
        </w:r>
        <w:r>
          <w:instrText xml:space="preserve"> PAGEREF _Toc25612 \h </w:instrText>
        </w:r>
        <w:r>
          <w:fldChar w:fldCharType="separate"/>
        </w:r>
        <w:r>
          <w:t>49</w:t>
        </w:r>
        <w:r>
          <w:fldChar w:fldCharType="end"/>
        </w:r>
      </w:hyperlink>
    </w:p>
    <w:p>
      <w:pPr>
        <w:pStyle w:val="TOC2"/>
        <w:tabs>
          <w:tab w:val="right" w:leader="dot" w:pos="8306"/>
        </w:tabs>
      </w:pPr>
      <w:hyperlink w:anchor="_Toc19010" w:history="1">
        <w:r>
          <w:rPr>
            <w:rFonts w:ascii="仿宋" w:eastAsia="仿宋" w:hAnsi="仿宋" w:cs="仿宋" w:hint="eastAsia"/>
            <w:lang w:eastAsia="zh-CN"/>
          </w:rPr>
          <w:t>(四)、工业冷却塔项目建设对区域经济的影响</w:t>
        </w:r>
        <w:r>
          <w:tab/>
        </w:r>
        <w:r>
          <w:fldChar w:fldCharType="begin"/>
        </w:r>
        <w:r>
          <w:instrText xml:space="preserve"> PAGEREF _Toc19010 \h </w:instrText>
        </w:r>
        <w:r>
          <w:fldChar w:fldCharType="separate"/>
        </w:r>
        <w:r>
          <w:t>50</w:t>
        </w:r>
        <w:r>
          <w:fldChar w:fldCharType="end"/>
        </w:r>
      </w:hyperlink>
    </w:p>
    <w:p>
      <w:pPr>
        <w:pStyle w:val="TOC2"/>
        <w:tabs>
          <w:tab w:val="right" w:leader="dot" w:pos="8306"/>
        </w:tabs>
      </w:pPr>
      <w:hyperlink w:anchor="_Toc13125" w:history="1">
        <w:r>
          <w:rPr>
            <w:rFonts w:ascii="仿宋" w:eastAsia="仿宋" w:hAnsi="仿宋" w:cs="仿宋" w:hint="eastAsia"/>
            <w:lang w:eastAsia="zh-CN"/>
          </w:rPr>
          <w:t>(五)、废弃物处理</w:t>
        </w:r>
        <w:r>
          <w:tab/>
        </w:r>
        <w:r>
          <w:fldChar w:fldCharType="begin"/>
        </w:r>
        <w:r>
          <w:instrText xml:space="preserve"> PAGEREF _Toc13125 \h </w:instrText>
        </w:r>
        <w:r>
          <w:fldChar w:fldCharType="separate"/>
        </w:r>
        <w:r>
          <w:t>52</w:t>
        </w:r>
        <w:r>
          <w:fldChar w:fldCharType="end"/>
        </w:r>
      </w:hyperlink>
    </w:p>
    <w:p>
      <w:pPr>
        <w:pStyle w:val="TOC2"/>
        <w:tabs>
          <w:tab w:val="right" w:leader="dot" w:pos="8306"/>
        </w:tabs>
      </w:pPr>
      <w:hyperlink w:anchor="_Toc30394" w:history="1">
        <w:r>
          <w:rPr>
            <w:rFonts w:ascii="仿宋" w:eastAsia="仿宋" w:hAnsi="仿宋" w:cs="仿宋" w:hint="eastAsia"/>
            <w:lang w:eastAsia="zh-CN"/>
          </w:rPr>
          <w:t>(六)、特殊环境影响分析</w:t>
        </w:r>
        <w:r>
          <w:tab/>
        </w:r>
        <w:r>
          <w:fldChar w:fldCharType="begin"/>
        </w:r>
        <w:r>
          <w:instrText xml:space="preserve"> PAGEREF _Toc30394 \h </w:instrText>
        </w:r>
        <w:r>
          <w:fldChar w:fldCharType="separate"/>
        </w:r>
        <w:r>
          <w:t>53</w:t>
        </w:r>
        <w:r>
          <w:fldChar w:fldCharType="end"/>
        </w:r>
      </w:hyperlink>
    </w:p>
    <w:p>
      <w:pPr>
        <w:pStyle w:val="TOC2"/>
        <w:tabs>
          <w:tab w:val="right" w:leader="dot" w:pos="8306"/>
        </w:tabs>
      </w:pPr>
      <w:hyperlink w:anchor="_Toc31885" w:history="1">
        <w:r>
          <w:rPr>
            <w:rFonts w:ascii="仿宋" w:eastAsia="仿宋" w:hAnsi="仿宋" w:cs="仿宋" w:hint="eastAsia"/>
            <w:lang w:eastAsia="zh-CN"/>
          </w:rPr>
          <w:t>(七)、清洁生产</w:t>
        </w:r>
        <w:r>
          <w:tab/>
        </w:r>
        <w:r>
          <w:fldChar w:fldCharType="begin"/>
        </w:r>
        <w:r>
          <w:instrText xml:space="preserve"> PAGEREF _Toc31885 \h </w:instrText>
        </w:r>
        <w:r>
          <w:fldChar w:fldCharType="separate"/>
        </w:r>
        <w:r>
          <w:t>54</w:t>
        </w:r>
        <w:r>
          <w:fldChar w:fldCharType="end"/>
        </w:r>
      </w:hyperlink>
    </w:p>
    <w:p>
      <w:pPr>
        <w:pStyle w:val="TOC2"/>
        <w:tabs>
          <w:tab w:val="right" w:leader="dot" w:pos="8306"/>
        </w:tabs>
      </w:pPr>
      <w:hyperlink w:anchor="_Toc22380" w:history="1">
        <w:r>
          <w:rPr>
            <w:rFonts w:ascii="仿宋" w:eastAsia="仿宋" w:hAnsi="仿宋" w:cs="仿宋" w:hint="eastAsia"/>
            <w:lang w:eastAsia="zh-CN"/>
          </w:rPr>
          <w:t>(八)、环境保护综合评价</w:t>
        </w:r>
        <w:r>
          <w:tab/>
        </w:r>
        <w:r>
          <w:fldChar w:fldCharType="begin"/>
        </w:r>
        <w:r>
          <w:instrText xml:space="preserve"> PAGEREF _Toc22380 \h </w:instrText>
        </w:r>
        <w:r>
          <w:fldChar w:fldCharType="separate"/>
        </w:r>
        <w:r>
          <w:t>55</w:t>
        </w:r>
        <w:r>
          <w:fldChar w:fldCharType="end"/>
        </w:r>
      </w:hyperlink>
    </w:p>
    <w:p>
      <w:pPr>
        <w:pStyle w:val="TOC1"/>
        <w:tabs>
          <w:tab w:val="right" w:leader="dot" w:pos="8306"/>
        </w:tabs>
      </w:pPr>
      <w:hyperlink w:anchor="_Toc10998" w:history="1">
        <w:r>
          <w:rPr>
            <w:rFonts w:ascii="仿宋" w:eastAsia="仿宋" w:hAnsi="仿宋" w:cs="仿宋" w:hint="eastAsia"/>
            <w:lang w:eastAsia="zh-CN"/>
          </w:rPr>
          <w:t>十二、工业冷却塔项目投资规划</w:t>
        </w:r>
        <w:r>
          <w:tab/>
        </w:r>
        <w:r>
          <w:fldChar w:fldCharType="begin"/>
        </w:r>
        <w:r>
          <w:instrText xml:space="preserve"> PAGEREF _Toc10998 \h </w:instrText>
        </w:r>
        <w:r>
          <w:fldChar w:fldCharType="separate"/>
        </w:r>
        <w:r>
          <w:t>56</w:t>
        </w:r>
        <w:r>
          <w:fldChar w:fldCharType="end"/>
        </w:r>
      </w:hyperlink>
    </w:p>
    <w:p>
      <w:pPr>
        <w:pStyle w:val="TOC2"/>
        <w:tabs>
          <w:tab w:val="right" w:leader="dot" w:pos="8306"/>
        </w:tabs>
      </w:pPr>
      <w:hyperlink w:anchor="_Toc18517" w:history="1">
        <w:r>
          <w:rPr>
            <w:rFonts w:ascii="仿宋" w:eastAsia="仿宋" w:hAnsi="仿宋" w:cs="仿宋" w:hint="eastAsia"/>
            <w:lang w:eastAsia="zh-CN"/>
          </w:rPr>
          <w:t>(一)、工业冷却塔项目总投资估算</w:t>
        </w:r>
        <w:r>
          <w:tab/>
        </w:r>
        <w:r>
          <w:fldChar w:fldCharType="begin"/>
        </w:r>
        <w:r>
          <w:instrText xml:space="preserve"> PAGEREF _Toc18517 \h </w:instrText>
        </w:r>
        <w:r>
          <w:fldChar w:fldCharType="separate"/>
        </w:r>
        <w:r>
          <w:t>56</w:t>
        </w:r>
        <w:r>
          <w:fldChar w:fldCharType="end"/>
        </w:r>
      </w:hyperlink>
    </w:p>
    <w:p>
      <w:pPr>
        <w:pStyle w:val="TOC2"/>
        <w:tabs>
          <w:tab w:val="right" w:leader="dot" w:pos="8306"/>
        </w:tabs>
      </w:pPr>
      <w:hyperlink w:anchor="_Toc6898" w:history="1">
        <w:r>
          <w:rPr>
            <w:rFonts w:ascii="仿宋" w:eastAsia="仿宋" w:hAnsi="仿宋" w:cs="仿宋" w:hint="eastAsia"/>
            <w:lang w:eastAsia="zh-CN"/>
          </w:rPr>
          <w:t>(二)、资金筹措</w:t>
        </w:r>
        <w:r>
          <w:tab/>
        </w:r>
        <w:r>
          <w:fldChar w:fldCharType="begin"/>
        </w:r>
        <w:r>
          <w:instrText xml:space="preserve"> PAGEREF _Toc6898 \h </w:instrText>
        </w:r>
        <w:r>
          <w:fldChar w:fldCharType="separate"/>
        </w:r>
        <w:r>
          <w:t>58</w:t>
        </w:r>
        <w:r>
          <w:fldChar w:fldCharType="end"/>
        </w:r>
      </w:hyperlink>
    </w:p>
    <w:p>
      <w:pPr>
        <w:pStyle w:val="TOC1"/>
        <w:tabs>
          <w:tab w:val="right" w:leader="dot" w:pos="8306"/>
        </w:tabs>
      </w:pPr>
      <w:hyperlink w:anchor="_Toc2782" w:history="1">
        <w:r>
          <w:rPr>
            <w:rFonts w:ascii="仿宋" w:eastAsia="仿宋" w:hAnsi="仿宋" w:cs="仿宋" w:hint="eastAsia"/>
            <w:lang w:eastAsia="zh-CN"/>
          </w:rPr>
          <w:t>十三、利益相关者分析与沟通计划</w:t>
        </w:r>
        <w:r>
          <w:tab/>
        </w:r>
        <w:r>
          <w:fldChar w:fldCharType="begin"/>
        </w:r>
        <w:r>
          <w:instrText xml:space="preserve"> PAGEREF _Toc2782 \h </w:instrText>
        </w:r>
        <w:r>
          <w:fldChar w:fldCharType="separate"/>
        </w:r>
        <w:r>
          <w:t>58</w:t>
        </w:r>
        <w:r>
          <w:fldChar w:fldCharType="end"/>
        </w:r>
      </w:hyperlink>
    </w:p>
    <w:p>
      <w:pPr>
        <w:pStyle w:val="TOC2"/>
        <w:tabs>
          <w:tab w:val="right" w:leader="dot" w:pos="8306"/>
        </w:tabs>
      </w:pPr>
      <w:hyperlink w:anchor="_Toc3071" w:history="1">
        <w:r>
          <w:rPr>
            <w:rFonts w:ascii="仿宋" w:eastAsia="仿宋" w:hAnsi="仿宋" w:cs="仿宋" w:hint="eastAsia"/>
            <w:lang w:eastAsia="zh-CN"/>
          </w:rPr>
          <w:t>(一)、利益相关者分析</w:t>
        </w:r>
        <w:r>
          <w:tab/>
        </w:r>
        <w:r>
          <w:fldChar w:fldCharType="begin"/>
        </w:r>
        <w:r>
          <w:instrText xml:space="preserve"> PAGEREF _Toc3071 \h </w:instrText>
        </w:r>
        <w:r>
          <w:fldChar w:fldCharType="separate"/>
        </w:r>
        <w:r>
          <w:t>58</w:t>
        </w:r>
        <w:r>
          <w:fldChar w:fldCharType="end"/>
        </w:r>
      </w:hyperlink>
    </w:p>
    <w:p>
      <w:pPr>
        <w:pStyle w:val="TOC2"/>
        <w:tabs>
          <w:tab w:val="right" w:leader="dot" w:pos="8306"/>
        </w:tabs>
      </w:pPr>
      <w:hyperlink w:anchor="_Toc15714" w:history="1">
        <w:r>
          <w:rPr>
            <w:rFonts w:ascii="仿宋" w:eastAsia="仿宋" w:hAnsi="仿宋" w:cs="仿宋" w:hint="eastAsia"/>
            <w:lang w:eastAsia="zh-CN"/>
          </w:rPr>
          <w:t>(二)、沟通计划</w:t>
        </w:r>
        <w:r>
          <w:tab/>
        </w:r>
        <w:r>
          <w:fldChar w:fldCharType="begin"/>
        </w:r>
        <w:r>
          <w:instrText xml:space="preserve"> PAGEREF _Toc15714 \h </w:instrText>
        </w:r>
        <w:r>
          <w:fldChar w:fldCharType="separate"/>
        </w:r>
        <w:r>
          <w:t>60</w:t>
        </w:r>
        <w:r>
          <w:fldChar w:fldCharType="end"/>
        </w:r>
      </w:hyperlink>
    </w:p>
    <w:p>
      <w:pPr>
        <w:pStyle w:val="TOC1"/>
        <w:tabs>
          <w:tab w:val="right" w:leader="dot" w:pos="8306"/>
        </w:tabs>
      </w:pPr>
      <w:hyperlink w:anchor="_Toc21653" w:history="1">
        <w:r>
          <w:rPr>
            <w:rFonts w:ascii="仿宋" w:eastAsia="仿宋" w:hAnsi="仿宋" w:cs="仿宋" w:hint="eastAsia"/>
            <w:lang w:eastAsia="zh-CN"/>
          </w:rPr>
          <w:t>十四、工业冷却塔项目实施时间节点</w:t>
        </w:r>
        <w:r>
          <w:tab/>
        </w:r>
        <w:r>
          <w:fldChar w:fldCharType="begin"/>
        </w:r>
        <w:r>
          <w:instrText xml:space="preserve"> PAGEREF _Toc21653 \h </w:instrText>
        </w:r>
        <w:r>
          <w:fldChar w:fldCharType="separate"/>
        </w:r>
        <w:r>
          <w:t>61</w:t>
        </w:r>
        <w:r>
          <w:fldChar w:fldCharType="end"/>
        </w:r>
      </w:hyperlink>
    </w:p>
    <w:p>
      <w:pPr>
        <w:pStyle w:val="TOC2"/>
        <w:tabs>
          <w:tab w:val="right" w:leader="dot" w:pos="8306"/>
        </w:tabs>
      </w:pPr>
      <w:hyperlink w:anchor="_Toc28631" w:history="1">
        <w:r>
          <w:rPr>
            <w:rFonts w:ascii="仿宋" w:eastAsia="仿宋" w:hAnsi="仿宋" w:cs="仿宋" w:hint="eastAsia"/>
            <w:lang w:eastAsia="zh-CN"/>
          </w:rPr>
          <w:t>(一)、工业冷却塔项目启动阶段时间节点</w:t>
        </w:r>
        <w:r>
          <w:tab/>
        </w:r>
        <w:r>
          <w:fldChar w:fldCharType="begin"/>
        </w:r>
        <w:r>
          <w:instrText xml:space="preserve"> PAGEREF _Toc28631 \h </w:instrText>
        </w:r>
        <w:r>
          <w:fldChar w:fldCharType="separate"/>
        </w:r>
        <w:r>
          <w:t>61</w:t>
        </w:r>
        <w:r>
          <w:fldChar w:fldCharType="end"/>
        </w:r>
      </w:hyperlink>
    </w:p>
    <w:p>
      <w:pPr>
        <w:pStyle w:val="TOC2"/>
        <w:tabs>
          <w:tab w:val="right" w:leader="dot" w:pos="8306"/>
        </w:tabs>
      </w:pPr>
      <w:hyperlink w:anchor="_Toc4783" w:history="1">
        <w:r>
          <w:rPr>
            <w:rFonts w:ascii="仿宋" w:eastAsia="仿宋" w:hAnsi="仿宋" w:cs="仿宋" w:hint="eastAsia"/>
            <w:lang w:eastAsia="zh-CN"/>
          </w:rPr>
          <w:t>(二)、工业冷却塔项目执行阶段时间节点</w:t>
        </w:r>
        <w:r>
          <w:tab/>
        </w:r>
        <w:r>
          <w:fldChar w:fldCharType="begin"/>
        </w:r>
        <w:r>
          <w:instrText xml:space="preserve"> PAGEREF _Toc4783 \h </w:instrText>
        </w:r>
        <w:r>
          <w:fldChar w:fldCharType="separate"/>
        </w:r>
        <w:r>
          <w:t>62</w:t>
        </w:r>
        <w:r>
          <w:fldChar w:fldCharType="end"/>
        </w:r>
      </w:hyperlink>
    </w:p>
    <w:p>
      <w:pPr>
        <w:pStyle w:val="TOC2"/>
        <w:tabs>
          <w:tab w:val="right" w:leader="dot" w:pos="8306"/>
        </w:tabs>
      </w:pPr>
      <w:hyperlink w:anchor="_Toc18116" w:history="1">
        <w:r>
          <w:rPr>
            <w:rFonts w:ascii="仿宋" w:eastAsia="仿宋" w:hAnsi="仿宋" w:cs="仿宋" w:hint="eastAsia"/>
            <w:lang w:eastAsia="zh-CN"/>
          </w:rPr>
          <w:t>(三)、工业冷却塔项目完成阶段时间节点</w:t>
        </w:r>
        <w:r>
          <w:tab/>
        </w:r>
        <w:r>
          <w:fldChar w:fldCharType="begin"/>
        </w:r>
        <w:r>
          <w:instrText xml:space="preserve"> PAGEREF _Toc18116 \h </w:instrText>
        </w:r>
        <w:r>
          <w:fldChar w:fldCharType="separate"/>
        </w:r>
        <w:r>
          <w:t>63</w:t>
        </w:r>
        <w:r>
          <w:fldChar w:fldCharType="end"/>
        </w:r>
      </w:hyperlink>
    </w:p>
    <w:p>
      <w:pPr>
        <w:pStyle w:val="TOC1"/>
        <w:tabs>
          <w:tab w:val="right" w:leader="dot" w:pos="8306"/>
        </w:tabs>
      </w:pPr>
      <w:hyperlink w:anchor="_Toc9567" w:history="1">
        <w:r>
          <w:rPr>
            <w:rFonts w:ascii="仿宋" w:eastAsia="仿宋" w:hAnsi="仿宋" w:cs="仿宋" w:hint="eastAsia"/>
            <w:lang w:eastAsia="zh-CN"/>
          </w:rPr>
          <w:t>十五、质量管理体系</w:t>
        </w:r>
        <w:r>
          <w:tab/>
        </w:r>
        <w:r>
          <w:fldChar w:fldCharType="begin"/>
        </w:r>
        <w:r>
          <w:instrText xml:space="preserve"> PAGEREF _Toc9567 \h </w:instrText>
        </w:r>
        <w:r>
          <w:fldChar w:fldCharType="separate"/>
        </w:r>
        <w:r>
          <w:t>64</w:t>
        </w:r>
        <w:r>
          <w:fldChar w:fldCharType="end"/>
        </w:r>
      </w:hyperlink>
    </w:p>
    <w:p>
      <w:pPr>
        <w:pStyle w:val="TOC2"/>
        <w:tabs>
          <w:tab w:val="right" w:leader="dot" w:pos="8306"/>
        </w:tabs>
      </w:pPr>
      <w:hyperlink w:anchor="_Toc26349" w:history="1">
        <w:r>
          <w:rPr>
            <w:rFonts w:ascii="仿宋" w:eastAsia="仿宋" w:hAnsi="仿宋" w:cs="仿宋" w:hint="eastAsia"/>
            <w:lang w:eastAsia="zh-CN"/>
          </w:rPr>
          <w:t>(一)、质量目标与方针</w:t>
        </w:r>
        <w:r>
          <w:tab/>
        </w:r>
        <w:r>
          <w:fldChar w:fldCharType="begin"/>
        </w:r>
        <w:r>
          <w:instrText xml:space="preserve"> PAGEREF _Toc26349 \h </w:instrText>
        </w:r>
        <w:r>
          <w:fldChar w:fldCharType="separate"/>
        </w:r>
        <w:r>
          <w:t>64</w:t>
        </w:r>
        <w:r>
          <w:fldChar w:fldCharType="end"/>
        </w:r>
      </w:hyperlink>
    </w:p>
    <w:p>
      <w:pPr>
        <w:pStyle w:val="TOC2"/>
        <w:tabs>
          <w:tab w:val="right" w:leader="dot" w:pos="8306"/>
        </w:tabs>
      </w:pPr>
      <w:hyperlink w:anchor="_Toc24660" w:history="1">
        <w:r>
          <w:rPr>
            <w:rFonts w:ascii="仿宋" w:eastAsia="仿宋" w:hAnsi="仿宋" w:cs="仿宋" w:hint="eastAsia"/>
            <w:lang w:eastAsia="zh-CN"/>
          </w:rPr>
          <w:t>(二)、质量管理责任</w:t>
        </w:r>
        <w:r>
          <w:tab/>
        </w:r>
        <w:r>
          <w:fldChar w:fldCharType="begin"/>
        </w:r>
        <w:r>
          <w:instrText xml:space="preserve"> PAGEREF _Toc24660 \h </w:instrText>
        </w:r>
        <w:r>
          <w:fldChar w:fldCharType="separate"/>
        </w:r>
        <w:r>
          <w:t>65</w:t>
        </w:r>
        <w:r>
          <w:fldChar w:fldCharType="end"/>
        </w:r>
      </w:hyperlink>
    </w:p>
    <w:p>
      <w:pPr>
        <w:pStyle w:val="TOC2"/>
        <w:tabs>
          <w:tab w:val="right" w:leader="dot" w:pos="8306"/>
        </w:tabs>
      </w:pPr>
      <w:hyperlink w:anchor="_Toc30556" w:history="1">
        <w:r>
          <w:rPr>
            <w:rFonts w:ascii="仿宋" w:eastAsia="仿宋" w:hAnsi="仿宋" w:cs="仿宋" w:hint="eastAsia"/>
            <w:lang w:eastAsia="zh-CN"/>
          </w:rPr>
          <w:t>(三)、质量管理体系文件</w:t>
        </w:r>
        <w:r>
          <w:tab/>
        </w:r>
        <w:r>
          <w:fldChar w:fldCharType="begin"/>
        </w:r>
        <w:r>
          <w:instrText xml:space="preserve"> PAGEREF _Toc30556 \h </w:instrText>
        </w:r>
        <w:r>
          <w:fldChar w:fldCharType="separate"/>
        </w:r>
        <w:r>
          <w:t>66</w:t>
        </w:r>
        <w:r>
          <w:fldChar w:fldCharType="end"/>
        </w:r>
      </w:hyperlink>
    </w:p>
    <w:p>
      <w:pPr>
        <w:pStyle w:val="TOC2"/>
        <w:tabs>
          <w:tab w:val="right" w:leader="dot" w:pos="8306"/>
        </w:tabs>
      </w:pPr>
      <w:hyperlink w:anchor="_Toc12346" w:history="1">
        <w:r>
          <w:rPr>
            <w:rFonts w:ascii="仿宋" w:eastAsia="仿宋" w:hAnsi="仿宋" w:cs="仿宋" w:hint="eastAsia"/>
            <w:lang w:eastAsia="zh-CN"/>
          </w:rPr>
          <w:t>(四)、质量培训与教育</w:t>
        </w:r>
        <w:r>
          <w:tab/>
        </w:r>
        <w:r>
          <w:fldChar w:fldCharType="begin"/>
        </w:r>
        <w:r>
          <w:instrText xml:space="preserve"> PAGEREF _Toc12346 \h </w:instrText>
        </w:r>
        <w:r>
          <w:fldChar w:fldCharType="separate"/>
        </w:r>
        <w:r>
          <w:t>68</w:t>
        </w:r>
        <w:r>
          <w:fldChar w:fldCharType="end"/>
        </w:r>
      </w:hyperlink>
    </w:p>
    <w:p>
      <w:pPr>
        <w:pStyle w:val="TOC2"/>
        <w:tabs>
          <w:tab w:val="right" w:leader="dot" w:pos="8306"/>
        </w:tabs>
      </w:pPr>
      <w:hyperlink w:anchor="_Toc13486" w:history="1">
        <w:r>
          <w:rPr>
            <w:rFonts w:ascii="仿宋" w:eastAsia="仿宋" w:hAnsi="仿宋" w:cs="仿宋" w:hint="eastAsia"/>
            <w:lang w:eastAsia="zh-CN"/>
          </w:rPr>
          <w:t>(五)、质量审核与评价</w:t>
        </w:r>
        <w:r>
          <w:tab/>
        </w:r>
        <w:r>
          <w:fldChar w:fldCharType="begin"/>
        </w:r>
        <w:r>
          <w:instrText xml:space="preserve"> PAGEREF _Toc13486 \h </w:instrText>
        </w:r>
        <w:r>
          <w:fldChar w:fldCharType="separate"/>
        </w:r>
        <w:r>
          <w:t>70</w:t>
        </w:r>
        <w:r>
          <w:fldChar w:fldCharType="end"/>
        </w:r>
      </w:hyperlink>
    </w:p>
    <w:p>
      <w:pPr>
        <w:pStyle w:val="TOC2"/>
        <w:tabs>
          <w:tab w:val="right" w:leader="dot" w:pos="8306"/>
        </w:tabs>
      </w:pPr>
      <w:hyperlink w:anchor="_Toc24404" w:history="1">
        <w:r>
          <w:rPr>
            <w:rFonts w:ascii="仿宋" w:eastAsia="仿宋" w:hAnsi="仿宋" w:cs="仿宋" w:hint="eastAsia"/>
            <w:lang w:eastAsia="zh-CN"/>
          </w:rPr>
          <w:t>(六)、不符合与纠正措施</w:t>
        </w:r>
        <w:r>
          <w:tab/>
        </w:r>
        <w:r>
          <w:fldChar w:fldCharType="begin"/>
        </w:r>
        <w:r>
          <w:instrText xml:space="preserve"> PAGEREF _Toc24404 \h </w:instrText>
        </w:r>
        <w:r>
          <w:fldChar w:fldCharType="separate"/>
        </w:r>
        <w:r>
          <w:t>71</w:t>
        </w:r>
        <w:r>
          <w:fldChar w:fldCharType="end"/>
        </w:r>
      </w:hyperlink>
    </w:p>
    <w:p>
      <w:pPr>
        <w:pStyle w:val="TOC1"/>
        <w:tabs>
          <w:tab w:val="right" w:leader="dot" w:pos="8306"/>
        </w:tabs>
      </w:pPr>
      <w:hyperlink w:anchor="_Toc10191" w:history="1">
        <w:r>
          <w:rPr>
            <w:rFonts w:ascii="仿宋" w:eastAsia="仿宋" w:hAnsi="仿宋" w:cs="仿宋" w:hint="eastAsia"/>
            <w:lang w:eastAsia="zh-CN"/>
          </w:rPr>
          <w:t>十六、工业冷却塔项目治理与监督</w:t>
        </w:r>
        <w:r>
          <w:tab/>
        </w:r>
        <w:r>
          <w:fldChar w:fldCharType="begin"/>
        </w:r>
        <w:r>
          <w:instrText xml:space="preserve"> PAGEREF _Toc10191 \h </w:instrText>
        </w:r>
        <w:r>
          <w:fldChar w:fldCharType="separate"/>
        </w:r>
        <w:r>
          <w:t>72</w:t>
        </w:r>
        <w:r>
          <w:fldChar w:fldCharType="end"/>
        </w:r>
      </w:hyperlink>
    </w:p>
    <w:p>
      <w:pPr>
        <w:pStyle w:val="TOC2"/>
        <w:tabs>
          <w:tab w:val="right" w:leader="dot" w:pos="8306"/>
        </w:tabs>
      </w:pPr>
      <w:hyperlink w:anchor="_Toc25545" w:history="1">
        <w:r>
          <w:rPr>
            <w:rFonts w:ascii="仿宋" w:eastAsia="仿宋" w:hAnsi="仿宋" w:cs="仿宋" w:hint="eastAsia"/>
            <w:lang w:eastAsia="zh-CN"/>
          </w:rPr>
          <w:t>(一)、工业冷却塔项目治理结构</w:t>
        </w:r>
        <w:r>
          <w:tab/>
        </w:r>
        <w:r>
          <w:fldChar w:fldCharType="begin"/>
        </w:r>
        <w:r>
          <w:instrText xml:space="preserve"> PAGEREF _Toc25545 \h </w:instrText>
        </w:r>
        <w:r>
          <w:fldChar w:fldCharType="separate"/>
        </w:r>
        <w:r>
          <w:t>72</w:t>
        </w:r>
        <w:r>
          <w:fldChar w:fldCharType="end"/>
        </w:r>
      </w:hyperlink>
    </w:p>
    <w:p>
      <w:pPr>
        <w:pStyle w:val="TOC2"/>
        <w:tabs>
          <w:tab w:val="right" w:leader="dot" w:pos="8306"/>
        </w:tabs>
      </w:pPr>
      <w:hyperlink w:anchor="_Toc25480" w:history="1">
        <w:r>
          <w:rPr>
            <w:rFonts w:ascii="仿宋" w:eastAsia="仿宋" w:hAnsi="仿宋" w:cs="仿宋" w:hint="eastAsia"/>
            <w:lang w:eastAsia="zh-CN"/>
          </w:rPr>
          <w:t>(二)、监督与审计</w:t>
        </w:r>
        <w:r>
          <w:tab/>
        </w:r>
        <w:r>
          <w:fldChar w:fldCharType="begin"/>
        </w:r>
        <w:r>
          <w:instrText xml:space="preserve"> PAGEREF _Toc25480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42"/>
      <w:r>
        <w:rPr>
          <w:rFonts w:ascii="仿宋" w:eastAsia="仿宋" w:hAnsi="仿宋" w:cs="仿宋" w:hint="eastAsia"/>
          <w:sz w:val="28"/>
          <w:lang w:eastAsia="zh-CN"/>
        </w:rPr>
        <w:t>一、工业冷却塔项目选址可行性分析</w:t>
      </w:r>
      <w:bookmarkEnd w:id="2"/>
    </w:p>
    <w:p>
      <w:pPr>
        <w:pStyle w:val="Heading2"/>
        <w:rPr>
          <w:rFonts w:ascii="仿宋" w:eastAsia="仿宋" w:hAnsi="仿宋" w:cs="仿宋" w:hint="eastAsia"/>
          <w:lang w:eastAsia="zh-CN"/>
        </w:rPr>
      </w:pPr>
      <w:bookmarkStart w:id="3" w:name="_Toc859"/>
      <w:r>
        <w:rPr>
          <w:rFonts w:ascii="仿宋" w:eastAsia="仿宋" w:hAnsi="仿宋" w:cs="仿宋" w:hint="eastAsia"/>
          <w:lang w:eastAsia="zh-CN"/>
        </w:rPr>
        <w:t>(一)、工业冷却塔项目选址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该工业冷却塔项目选址位于XX省XX市XX区XXX街道</w:t>
      </w:r>
    </w:p>
    <w:p>
      <w:pPr>
        <w:pStyle w:val="Heading2"/>
        <w:ind w:firstLine="560" w:firstLineChars="200"/>
        <w:rPr>
          <w:rFonts w:ascii="仿宋" w:eastAsia="仿宋" w:hAnsi="仿宋" w:cs="仿宋" w:hint="eastAsia"/>
          <w:sz w:val="28"/>
          <w:lang w:eastAsia="zh-CN"/>
        </w:rPr>
      </w:pPr>
      <w:bookmarkStart w:id="4" w:name="_Toc154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工业冷却塔项目的征地面积将根据工业冷却塔项目的实际规模和需求进行精确规划。具体面积XXX平方米，旨在确保工业冷却塔项目不仅能够满足当前的发展需求，还能够预留空间以适应未来的扩展。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净用地面积是在征地面积基础上去除不可利用面积后的实际可开发用地。具体面积XXX平方米，考虑到环保、交通、安全等多方面因素，以确保工业冷却塔项目在整体利用效率上达到最优。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工业冷却塔项目计划建设的建筑总规模具体面积XXX平方米。这一规模的确定综合考虑了工业冷却塔项目的性质、规模，以及城市规划的相关要求，确保建筑布局与周边环境协调一致。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绿地率是工业冷却塔项目用地中被规划为绿地的比例。具体面积XXX平方米，旨在通过合理规划绿地，改善工业冷却塔项目周边环境，提升居民生活质量，并符合城市整体绿化规划。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容积率是用地上可以建设的建筑总体积与用地面积之比。具体面积XXX，通过合理的容积率规划，确保工业冷却塔项目建筑规模与周边环境和谐共生。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冷却塔项目选址与当地城市规划相一致，具体面积XXX平方米。通过与城市规划部门深入沟通，确保工业冷却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冷却塔项目选址符合当地产业政策，具体面积XXX平方米。这包括工业冷却塔项目对当地经济的促进作用，以及对相关产业的带动效应，确保工业冷却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用地总体要求必须符合环保和可持续发展的原则，具体面积XXX平方米。通过采用绿色建筑设计、节能减排等措施，确保工业冷却塔项目在建设和运营过程中对环境的影响最小化，达到可持续发展的要求。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确保工业冷却塔项目选址具备必要的公共设施配套，具体面积XXX平方米。这包括交通便利性、教育、医疗等基础设施，以提高居民生活品质，使得工业冷却塔项目选址更具吸引力。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考虑用地总体要求对当地社会稳定性的影响，具体面积XXX平方米。通过深入了解当地社区反馈，确保工业冷却塔项目的选址和建设过程对当地社会和谐稳定产生积极作用。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冷却塔项目选址不仅符合法规和规划，还在实际操作中具有可行性。这一全面规划将为工业冷却塔项目的成功实施提供坚实的基础，确保工业冷却塔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6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冷却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冷却塔项目的设备规划和空间设计中，我们将采取灵活设备布局的措施。设备布局将根据实际需求进行灵活设计，避免不必要的浪费。通过合理规划设备摆放位置，我们将提高设备的利用率，减少设备间距，以确保工业冷却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冷却塔项目内部引入共享设施的概念，例如共享会议室、办公区等。通过这种方式，我们可以减少对资源的重复建设，提高资源共享效率，从而减小工业冷却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冷却塔项目的总图布置中，我们将不同功能区域进行明确的规划，以最大程度满足工业冷却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冷却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工业冷却塔项目对环境的影响是综合评价的重要因素之一。我们将详细考虑选址周边的自然环境、生态保护区、水源地等情况，确保工业冷却塔项目的建设和运营对环境影响最小化，并符合当地的环保法规标准。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对选址的评价还需充分考虑当地政府的产业政策和法规。我们将详细了解工业冷却塔项目所在地的相关政策，确保工业冷却塔项目的规划和运营与当地法规相符，降低不必要的法律风险。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考虑到社会稳定性对企业运营的重要性，我们将评估选址地区的社会安全情况、劳工关系、社区反馈等方面，以确保工业冷却塔项目的建设和运营不会受到社会稳定性的负面影响。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最后，我们将综合考虑用地成本，包括土地购置费用、土地开发成本等。通过对用地成本的详细评估，我们能够做出更为精确的经济效益分析，为工业冷却塔项目的投资决策提供有力支持。</w:t>
      </w:r>
    </w:p>
    <w:p>
      <w:pPr>
        <w:pStyle w:val="Heading1"/>
        <w:ind w:firstLine="560" w:firstLineChars="200"/>
        <w:rPr>
          <w:rFonts w:ascii="仿宋" w:eastAsia="仿宋" w:hAnsi="仿宋" w:cs="仿宋" w:hint="eastAsia"/>
          <w:sz w:val="28"/>
          <w:lang w:eastAsia="zh-CN"/>
        </w:rPr>
      </w:pPr>
      <w:bookmarkStart w:id="8" w:name="_Toc1402"/>
      <w:r>
        <w:rPr>
          <w:rFonts w:ascii="仿宋" w:eastAsia="仿宋" w:hAnsi="仿宋" w:cs="仿宋" w:hint="eastAsia"/>
          <w:sz w:val="28"/>
          <w:lang w:eastAsia="zh-CN"/>
        </w:rPr>
        <w:t>二、工业冷却塔项目建设背景及必要性分析</w:t>
      </w:r>
      <w:bookmarkEnd w:id="8"/>
    </w:p>
    <w:p>
      <w:pPr>
        <w:pStyle w:val="Heading2"/>
        <w:rPr>
          <w:rFonts w:ascii="仿宋" w:eastAsia="仿宋" w:hAnsi="仿宋" w:cs="仿宋" w:hint="eastAsia"/>
          <w:lang w:eastAsia="zh-CN"/>
        </w:rPr>
      </w:pPr>
      <w:bookmarkStart w:id="9" w:name="_Toc14498"/>
      <w:r>
        <w:rPr>
          <w:rFonts w:ascii="仿宋" w:eastAsia="仿宋" w:hAnsi="仿宋" w:cs="仿宋" w:hint="eastAsia"/>
          <w:lang w:eastAsia="zh-CN"/>
        </w:rPr>
        <w:t>(一)、工业冷却塔项目背景分析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冷却塔项目在这个潮流中的定位。同时，我们将关注行业内涌现的新兴机遇，以便工业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冷却塔项目提供了强大的发展动力。我们将聚焦于行业内最新的技术发展趋势，包括但不限于人工智能、大数据分析、物联网等领域。通过深度的技术研究，我们将确保工业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冷却塔项目发展的源泉。我们将投入更多的精力对市场需求进行深入剖析，超越表面的需求，深入挖掘潜在的市场痛点和机遇。通过对市场需求的细致了解，工业冷却塔项目将更有针对性地设计解决方案，满足市场的多样化需求，从而更好地促进工业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工业冷却塔项目战略至关重要。我们将对竞争态势进行更为深入的分析，包括但不限于市场份额、产品特点、客户满意度等多个维度。通过深度的竞争分析，工业冷却塔项目将能够更准确地把握市场脉搏，制定具有竞争力的工业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冷却塔项目的发展具有直接的影响。我们将进行更为全面的法规和政策分析，了解行业发展中的潜在法律风险和合规挑战。通过充分了解和遵守相关法规，工业冷却塔项目将确保在法律框架内合法合规运营，为工业冷却塔项目的稳健发展提供有力支持。</w:t>
      </w:r>
    </w:p>
    <w:p>
      <w:pPr>
        <w:pStyle w:val="Heading2"/>
        <w:ind w:firstLine="560" w:firstLineChars="200"/>
        <w:rPr>
          <w:rFonts w:ascii="仿宋" w:eastAsia="仿宋" w:hAnsi="仿宋" w:cs="仿宋" w:hint="eastAsia"/>
          <w:sz w:val="28"/>
          <w:lang w:eastAsia="zh-CN"/>
        </w:rPr>
      </w:pPr>
      <w:bookmarkStart w:id="10" w:name="_Toc20244"/>
      <w:r>
        <w:rPr>
          <w:rFonts w:ascii="仿宋" w:eastAsia="仿宋" w:hAnsi="仿宋" w:cs="仿宋" w:hint="eastAsia"/>
          <w:sz w:val="28"/>
          <w:lang w:eastAsia="zh-CN"/>
        </w:rPr>
        <w:t>(二)、工业冷却塔项目建设必要性分析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建设的迫切性源于对行业发展趋势的深刻洞察。我们正处于一个行业变革的时代，科技创新、数字化转型成为企业发展的关键动力。工业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建设不仅仅是为了跟上潮流，更是为了通过技术创新推动企业的持续发展。通过引入先进的技术和解决方案，工业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冷却塔项目的建设成为必然选择，通过提高产品质量、拓展服务领域，从而在竞争中获得更多的机会。工业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冷却塔项目建设的必要性体现在对客户需求更精准的满足。通过工业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建设的背后是对企业持续创新的追求。只有通过不断创新，企业才能在竞争中立于不败之地。工业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528"/>
      <w:r>
        <w:rPr>
          <w:rFonts w:ascii="仿宋" w:eastAsia="仿宋" w:hAnsi="仿宋" w:cs="仿宋" w:hint="eastAsia"/>
          <w:sz w:val="28"/>
          <w:lang w:eastAsia="zh-CN"/>
        </w:rPr>
        <w:t>三、工业冷却塔项目绩效评估</w:t>
      </w:r>
      <w:bookmarkEnd w:id="11"/>
    </w:p>
    <w:p>
      <w:pPr>
        <w:pStyle w:val="Heading2"/>
        <w:rPr>
          <w:rFonts w:ascii="仿宋" w:eastAsia="仿宋" w:hAnsi="仿宋" w:cs="仿宋" w:hint="eastAsia"/>
          <w:lang w:eastAsia="zh-CN"/>
        </w:rPr>
      </w:pPr>
      <w:bookmarkStart w:id="12" w:name="_Toc140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冷却塔项目中，我们设计了一套全面的绩效评估指标，以确保工业冷却塔项目的可控和成功交付。这些指标跨足工业冷却塔项目目标、成本、进度和质量等多个维度，为我们提供了全面洞察工业冷却塔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目标达成率是我们关注的首要指标。我们设定了明确的目标，并通过定期监测和评估，迅速发现并应对潜在的目标偏差。这为工业冷却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成本绩效是另一个核心关注点。通过实际成本与预算成本的对比分析，我们深入了解成本差异的原因，及时调整资源分配，保持工业冷却塔项目在经济效益方面的合理水平。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进度作为关键的绩效指标之一，得到了精心的关注。我们制定了详细的工业冷却塔项目进度计划，并设立了进度符合度指标，确保实际进度与计划进度保持一致。这使我们能够快速发现和解决潜在的进度问题，保持工业冷却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冷却塔项目绩效的不可或缺的一环。我们引入了一系列的质量标准和客户满意度指标，以确保工业冷却塔项目交付的成果在质量上达到或超越预期水平。通过持续监测这些指标，我们努力提升工业冷却塔项目整体质量水平，为工业冷却塔项目的成功交付提供有力保障。通过这些科学且全面的绩效评估，我们能够更好地引导工业冷却塔项目的持续改进，确保工业冷却塔项目目标的顺利达成。</w:t>
      </w:r>
    </w:p>
    <w:p>
      <w:pPr>
        <w:pStyle w:val="Heading2"/>
        <w:ind w:firstLine="560" w:firstLineChars="200"/>
        <w:rPr>
          <w:rFonts w:ascii="仿宋" w:eastAsia="仿宋" w:hAnsi="仿宋" w:cs="仿宋" w:hint="eastAsia"/>
          <w:sz w:val="28"/>
          <w:lang w:eastAsia="zh-CN"/>
        </w:rPr>
      </w:pPr>
      <w:bookmarkStart w:id="13" w:name="_Toc171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绩效评估是工业冷却塔项目中的关键环节，为确保工业冷却塔项目达到预期目标，我们采用了多层次、多维度的绩效评估方法。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冷却塔项目的战略目标对齐，确保每个决策和行动都与工业冷却塔项目整体目标保持一致。团队会定期召开战略对齐会议，审视当前工作与工业冷却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冷却塔项目进度、质量、成本和风险等方面。这些指标通过数据收集和分析，为工业冷却塔项目管理团队提供了客观的评估依据。例如，我们通过工业冷却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绩效评估不仅仅停留在工业冷却塔项目内部，还考虑了工业冷却塔项目对外部环境的影响。我们定期进行干系人满意度调查，以了解各利益相关方对工业冷却塔项目的期望和满意度，并及时做出调整。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这种多层次、多角度的绩效评估方法，使得我们能够全面了解工业冷却塔项目的运行状态，及时做出调整，确保工业冷却塔项目在不断变化的环境中保持稳健前行。</w:t>
      </w:r>
    </w:p>
    <w:p>
      <w:pPr>
        <w:pStyle w:val="Heading2"/>
        <w:ind w:firstLine="560" w:firstLineChars="200"/>
        <w:rPr>
          <w:rFonts w:ascii="仿宋" w:eastAsia="仿宋" w:hAnsi="仿宋" w:cs="仿宋" w:hint="eastAsia"/>
          <w:sz w:val="28"/>
          <w:lang w:eastAsia="zh-CN"/>
        </w:rPr>
      </w:pPr>
      <w:bookmarkStart w:id="14" w:name="_Toc85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为了确保工业冷却塔项目的有效管理和不断优化，我们采用了精心设计的绩效评估周期。这个周期旨在实现灵活、实时和全面的评估，以适应工业冷却塔项目执行中的各种挑战。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冷却塔项目的不同需求，分为短期、中期和长期。短期评估关注每个迭代或工作周期，以及时发现和解决当前任务中的问题。中期评估涵盖几个迭代，深入了解整体工业冷却塔项目的趋势和性能。长期评估则着眼于整个工业冷却塔项目阶段，确保工业冷却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冷却塔项目管理工具和协作平台，团队成员能够随时更新和分享工业冷却塔项目数据。这种实时性的反馈机制使我们能够及时察觉潜在问题，快速调整，保持工业冷却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冷却塔项目的决策制定密不可分。每个周期的工业冷却塔项目回顾会议成为集体总结经验、识别问题深层次原因并找到创新解决方案的平台。这种定期的反思与调整机制使工业冷却塔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293"/>
      <w:r>
        <w:rPr>
          <w:rFonts w:ascii="仿宋" w:eastAsia="仿宋" w:hAnsi="仿宋" w:cs="仿宋" w:hint="eastAsia"/>
          <w:sz w:val="28"/>
          <w:lang w:eastAsia="zh-CN"/>
        </w:rPr>
        <w:t>四、工业冷却塔项目可持续发展</w:t>
      </w:r>
      <w:bookmarkEnd w:id="15"/>
    </w:p>
    <w:p>
      <w:pPr>
        <w:pStyle w:val="Heading2"/>
        <w:rPr>
          <w:rFonts w:ascii="仿宋" w:eastAsia="仿宋" w:hAnsi="仿宋" w:cs="仿宋" w:hint="eastAsia"/>
          <w:lang w:eastAsia="zh-CN"/>
        </w:rPr>
      </w:pPr>
      <w:bookmarkStart w:id="16" w:name="_Toc2312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冷却塔项目中，工业冷却塔项目团队着眼于未来，明确了可持续发展的战略方向。制定的具体可持续发展目标包括降低资源使用、采用环保技术、最大化社会效益等。这一步骤不仅有助于工业冷却塔项目在环保和社会责任方面达到最高标准，也为未来提供了明确的指引，确保工业冷却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可持续实践的融入工业冷却塔项目管理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冷却塔项目管理周期。从工业冷却塔项目规划开始，工业冷却塔项目团队就考虑了环境和社会的因素。在执行阶段，工业冷却塔项目团队积极推动绿色技术的应用，优化资源利用。此外，关注员工的社会责任，通过培训和沟通活动提高员工对可持续发展的认知，使他们能够在日常工作中践行可持续实践。这些举措不仅为工业冷却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7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扎根于工业冷却塔项目的可持续发展理念，我们深信环保与社会责任是工业冷却塔项目成功的关键支柱。在工业冷却塔项目的每一步，我们都致力于通过创新和实践，履行对环境和社会的坚定责任。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冷却塔项目团队通过引入先进的环保技术、建立高效的废物处理系统以及推动能源节约措施，积极履行环保责任。定期的环保监测和评估确保工业冷却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冷却塔项目不仅致力于自身可持续发展，还注重对社会的回馈。通过支持社区工业冷却塔项目、参与慈善事业、提供培训机会等方式，工业冷却塔项目积极履行社会责任。与当地社区建立积极互动，关注员工的工作与生活平衡，以及员工的身心健康，是工业冷却塔项目在社会责任层面的关键举措。这样的实践不仅增强了工业冷却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532"/>
      <w:r>
        <w:rPr>
          <w:rFonts w:ascii="仿宋" w:eastAsia="仿宋" w:hAnsi="仿宋" w:cs="仿宋" w:hint="eastAsia"/>
          <w:sz w:val="28"/>
          <w:lang w:eastAsia="zh-CN"/>
        </w:rPr>
        <w:t>五、工业冷却塔项目危机管理</w:t>
      </w:r>
      <w:bookmarkEnd w:id="18"/>
    </w:p>
    <w:p>
      <w:pPr>
        <w:pStyle w:val="Heading2"/>
        <w:rPr>
          <w:rFonts w:ascii="仿宋" w:eastAsia="仿宋" w:hAnsi="仿宋" w:cs="仿宋" w:hint="eastAsia"/>
          <w:lang w:eastAsia="zh-CN"/>
        </w:rPr>
      </w:pPr>
      <w:bookmarkStart w:id="19" w:name="_Toc1279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冷却塔项目危机管理中，危机预警与识别是确保工业冷却塔项目稳健运行的核心步骤。通过建立全面的监测机制，工业冷却塔项目团队旨在及时发现和理解潜在的风险和危机因素，以便采取及时的预防和应对措施，确保工业冷却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首先，通过深入的风险评估，工业冷却塔项目团队全面分析了整个工业冷却塔项目和各个阶段可能存在的威胁。这包括准确评估每个潜在风险的发生概率和可能影响的程度，为后续危机预警提供了有力支持。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https://d.book118.com/536102033103010103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工业冷却塔项目计划设计方案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F5AD6"/>
    <w:rsid w:val="63BF5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0203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2024-02-29T09:23:00Z</dcterms:created>
  <dcterms:modified xsi:type="dcterms:W3CDTF">2024-02-29T09:23:39Z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B388B98BA5F442BFA6D7D3D41F6E1706_11</vt:lpwstr>
  </property>
  <property fmtid="{D5CDD505-2E9C-101B-9397-08002B2CF9AE}" pid="3" name="KSOProductBuildVer">
    <vt:lpwstr>2052-12.1.0.16388</vt:lpwstr>
  </property>
</Properties>
</file>