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防静电服项目计划设计方案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6910" w:history="1">
        <w:r>
          <w:rPr>
            <w:rFonts w:ascii="仿宋" w:eastAsia="仿宋" w:hAnsi="仿宋" w:cs="仿宋" w:hint="eastAsia"/>
            <w:lang w:eastAsia="zh-CN"/>
          </w:rPr>
          <w:t>概论</w:t>
        </w:r>
        <w:r>
          <w:tab/>
        </w:r>
        <w:r>
          <w:fldChar w:fldCharType="begin"/>
        </w:r>
        <w:r>
          <w:instrText xml:space="preserve"> PAGEREF _Toc6910 \h </w:instrText>
        </w:r>
        <w:r>
          <w:fldChar w:fldCharType="separate"/>
        </w:r>
        <w:r>
          <w:t>3</w:t>
        </w:r>
        <w:r>
          <w:fldChar w:fldCharType="end"/>
        </w:r>
      </w:hyperlink>
    </w:p>
    <w:p>
      <w:pPr>
        <w:pStyle w:val="TOC1"/>
        <w:tabs>
          <w:tab w:val="right" w:leader="dot" w:pos="8306"/>
        </w:tabs>
      </w:pPr>
      <w:hyperlink w:anchor="_Toc6070" w:history="1">
        <w:r>
          <w:rPr>
            <w:rFonts w:ascii="仿宋" w:eastAsia="仿宋" w:hAnsi="仿宋" w:cs="仿宋" w:hint="eastAsia"/>
            <w:lang w:eastAsia="zh-CN"/>
          </w:rPr>
          <w:t>一、防静电服项目土建工程</w:t>
        </w:r>
        <w:r>
          <w:tab/>
        </w:r>
        <w:r>
          <w:fldChar w:fldCharType="begin"/>
        </w:r>
        <w:r>
          <w:instrText xml:space="preserve"> PAGEREF _Toc6070 \h </w:instrText>
        </w:r>
        <w:r>
          <w:fldChar w:fldCharType="separate"/>
        </w:r>
        <w:r>
          <w:t>3</w:t>
        </w:r>
        <w:r>
          <w:fldChar w:fldCharType="end"/>
        </w:r>
      </w:hyperlink>
    </w:p>
    <w:p>
      <w:pPr>
        <w:pStyle w:val="TOC2"/>
        <w:tabs>
          <w:tab w:val="right" w:leader="dot" w:pos="8306"/>
        </w:tabs>
      </w:pPr>
      <w:hyperlink w:anchor="_Toc14579" w:history="1">
        <w:r>
          <w:rPr>
            <w:rFonts w:ascii="仿宋" w:eastAsia="仿宋" w:hAnsi="仿宋" w:cs="仿宋" w:hint="eastAsia"/>
            <w:lang w:eastAsia="zh-CN"/>
          </w:rPr>
          <w:t>(一)、建筑工程设计原则</w:t>
        </w:r>
        <w:r>
          <w:tab/>
        </w:r>
        <w:r>
          <w:fldChar w:fldCharType="begin"/>
        </w:r>
        <w:r>
          <w:instrText xml:space="preserve"> PAGEREF _Toc14579 \h </w:instrText>
        </w:r>
        <w:r>
          <w:fldChar w:fldCharType="separate"/>
        </w:r>
        <w:r>
          <w:t>3</w:t>
        </w:r>
        <w:r>
          <w:fldChar w:fldCharType="end"/>
        </w:r>
      </w:hyperlink>
    </w:p>
    <w:p>
      <w:pPr>
        <w:pStyle w:val="TOC2"/>
        <w:tabs>
          <w:tab w:val="right" w:leader="dot" w:pos="8306"/>
        </w:tabs>
      </w:pPr>
      <w:hyperlink w:anchor="_Toc3263" w:history="1">
        <w:r>
          <w:rPr>
            <w:rFonts w:ascii="仿宋" w:eastAsia="仿宋" w:hAnsi="仿宋" w:cs="仿宋" w:hint="eastAsia"/>
            <w:lang w:eastAsia="zh-CN"/>
          </w:rPr>
          <w:t>(二)、土建工程设计年限及安全等级</w:t>
        </w:r>
        <w:r>
          <w:tab/>
        </w:r>
        <w:r>
          <w:fldChar w:fldCharType="begin"/>
        </w:r>
        <w:r>
          <w:instrText xml:space="preserve"> PAGEREF _Toc3263 \h </w:instrText>
        </w:r>
        <w:r>
          <w:fldChar w:fldCharType="separate"/>
        </w:r>
        <w:r>
          <w:t>4</w:t>
        </w:r>
        <w:r>
          <w:fldChar w:fldCharType="end"/>
        </w:r>
      </w:hyperlink>
    </w:p>
    <w:p>
      <w:pPr>
        <w:pStyle w:val="TOC2"/>
        <w:tabs>
          <w:tab w:val="right" w:leader="dot" w:pos="8306"/>
        </w:tabs>
      </w:pPr>
      <w:hyperlink w:anchor="_Toc12733" w:history="1">
        <w:r>
          <w:rPr>
            <w:rFonts w:ascii="仿宋" w:eastAsia="仿宋" w:hAnsi="仿宋" w:cs="仿宋" w:hint="eastAsia"/>
            <w:lang w:eastAsia="zh-CN"/>
          </w:rPr>
          <w:t>(三)、建筑工程设计总体要求</w:t>
        </w:r>
        <w:r>
          <w:tab/>
        </w:r>
        <w:r>
          <w:fldChar w:fldCharType="begin"/>
        </w:r>
        <w:r>
          <w:instrText xml:space="preserve"> PAGEREF _Toc12733 \h </w:instrText>
        </w:r>
        <w:r>
          <w:fldChar w:fldCharType="separate"/>
        </w:r>
        <w:r>
          <w:t>5</w:t>
        </w:r>
        <w:r>
          <w:fldChar w:fldCharType="end"/>
        </w:r>
      </w:hyperlink>
    </w:p>
    <w:p>
      <w:pPr>
        <w:pStyle w:val="TOC2"/>
        <w:tabs>
          <w:tab w:val="right" w:leader="dot" w:pos="8306"/>
        </w:tabs>
      </w:pPr>
      <w:hyperlink w:anchor="_Toc19664" w:history="1">
        <w:r>
          <w:rPr>
            <w:rFonts w:ascii="仿宋" w:eastAsia="仿宋" w:hAnsi="仿宋" w:cs="仿宋" w:hint="eastAsia"/>
            <w:lang w:eastAsia="zh-CN"/>
          </w:rPr>
          <w:t>(四)、土建工程建设指标</w:t>
        </w:r>
        <w:r>
          <w:tab/>
        </w:r>
        <w:r>
          <w:fldChar w:fldCharType="begin"/>
        </w:r>
        <w:r>
          <w:instrText xml:space="preserve"> PAGEREF _Toc19664 \h </w:instrText>
        </w:r>
        <w:r>
          <w:fldChar w:fldCharType="separate"/>
        </w:r>
        <w:r>
          <w:t>6</w:t>
        </w:r>
        <w:r>
          <w:fldChar w:fldCharType="end"/>
        </w:r>
      </w:hyperlink>
    </w:p>
    <w:p>
      <w:pPr>
        <w:pStyle w:val="TOC1"/>
        <w:tabs>
          <w:tab w:val="right" w:leader="dot" w:pos="8306"/>
        </w:tabs>
      </w:pPr>
      <w:hyperlink w:anchor="_Toc23521" w:history="1">
        <w:r>
          <w:rPr>
            <w:rFonts w:ascii="仿宋" w:eastAsia="仿宋" w:hAnsi="仿宋" w:cs="仿宋" w:hint="eastAsia"/>
            <w:lang w:eastAsia="zh-CN"/>
          </w:rPr>
          <w:t>二、防静电服项目建设单位说明</w:t>
        </w:r>
        <w:r>
          <w:tab/>
        </w:r>
        <w:r>
          <w:fldChar w:fldCharType="begin"/>
        </w:r>
        <w:r>
          <w:instrText xml:space="preserve"> PAGEREF _Toc23521 \h </w:instrText>
        </w:r>
        <w:r>
          <w:fldChar w:fldCharType="separate"/>
        </w:r>
        <w:r>
          <w:t>6</w:t>
        </w:r>
        <w:r>
          <w:fldChar w:fldCharType="end"/>
        </w:r>
      </w:hyperlink>
    </w:p>
    <w:p>
      <w:pPr>
        <w:pStyle w:val="TOC2"/>
        <w:tabs>
          <w:tab w:val="right" w:leader="dot" w:pos="8306"/>
        </w:tabs>
      </w:pPr>
      <w:hyperlink w:anchor="_Toc21122" w:history="1">
        <w:r>
          <w:rPr>
            <w:rFonts w:ascii="仿宋" w:eastAsia="仿宋" w:hAnsi="仿宋" w:cs="仿宋" w:hint="eastAsia"/>
            <w:lang w:eastAsia="zh-CN"/>
          </w:rPr>
          <w:t>(一)、防静电服项目承办单位基本情况</w:t>
        </w:r>
        <w:r>
          <w:tab/>
        </w:r>
        <w:r>
          <w:fldChar w:fldCharType="begin"/>
        </w:r>
        <w:r>
          <w:instrText xml:space="preserve"> PAGEREF _Toc21122 \h </w:instrText>
        </w:r>
        <w:r>
          <w:fldChar w:fldCharType="separate"/>
        </w:r>
        <w:r>
          <w:t>6</w:t>
        </w:r>
        <w:r>
          <w:fldChar w:fldCharType="end"/>
        </w:r>
      </w:hyperlink>
    </w:p>
    <w:p>
      <w:pPr>
        <w:pStyle w:val="TOC2"/>
        <w:tabs>
          <w:tab w:val="right" w:leader="dot" w:pos="8306"/>
        </w:tabs>
      </w:pPr>
      <w:hyperlink w:anchor="_Toc29973" w:history="1">
        <w:r>
          <w:rPr>
            <w:rFonts w:ascii="仿宋" w:eastAsia="仿宋" w:hAnsi="仿宋" w:cs="仿宋" w:hint="eastAsia"/>
            <w:lang w:eastAsia="zh-CN"/>
          </w:rPr>
          <w:t>(二)、公司经济效益分析</w:t>
        </w:r>
        <w:r>
          <w:tab/>
        </w:r>
        <w:r>
          <w:fldChar w:fldCharType="begin"/>
        </w:r>
        <w:r>
          <w:instrText xml:space="preserve"> PAGEREF _Toc29973 \h </w:instrText>
        </w:r>
        <w:r>
          <w:fldChar w:fldCharType="separate"/>
        </w:r>
        <w:r>
          <w:t>7</w:t>
        </w:r>
        <w:r>
          <w:fldChar w:fldCharType="end"/>
        </w:r>
      </w:hyperlink>
    </w:p>
    <w:p>
      <w:pPr>
        <w:pStyle w:val="TOC1"/>
        <w:tabs>
          <w:tab w:val="right" w:leader="dot" w:pos="8306"/>
        </w:tabs>
      </w:pPr>
      <w:hyperlink w:anchor="_Toc25645" w:history="1">
        <w:r>
          <w:rPr>
            <w:rFonts w:ascii="仿宋" w:eastAsia="仿宋" w:hAnsi="仿宋" w:cs="仿宋" w:hint="eastAsia"/>
            <w:lang w:eastAsia="zh-CN"/>
          </w:rPr>
          <w:t>三、产品规划分析</w:t>
        </w:r>
        <w:r>
          <w:tab/>
        </w:r>
        <w:r>
          <w:fldChar w:fldCharType="begin"/>
        </w:r>
        <w:r>
          <w:instrText xml:space="preserve"> PAGEREF _Toc25645 \h </w:instrText>
        </w:r>
        <w:r>
          <w:fldChar w:fldCharType="separate"/>
        </w:r>
        <w:r>
          <w:t>8</w:t>
        </w:r>
        <w:r>
          <w:fldChar w:fldCharType="end"/>
        </w:r>
      </w:hyperlink>
    </w:p>
    <w:p>
      <w:pPr>
        <w:pStyle w:val="TOC2"/>
        <w:tabs>
          <w:tab w:val="right" w:leader="dot" w:pos="8306"/>
        </w:tabs>
      </w:pPr>
      <w:hyperlink w:anchor="_Toc5086" w:history="1">
        <w:r>
          <w:rPr>
            <w:rFonts w:ascii="仿宋" w:eastAsia="仿宋" w:hAnsi="仿宋" w:cs="仿宋" w:hint="eastAsia"/>
            <w:lang w:eastAsia="zh-CN"/>
          </w:rPr>
          <w:t>(一)、产品规划</w:t>
        </w:r>
        <w:r>
          <w:tab/>
        </w:r>
        <w:r>
          <w:fldChar w:fldCharType="begin"/>
        </w:r>
        <w:r>
          <w:instrText xml:space="preserve"> PAGEREF _Toc5086 \h </w:instrText>
        </w:r>
        <w:r>
          <w:fldChar w:fldCharType="separate"/>
        </w:r>
        <w:r>
          <w:t>8</w:t>
        </w:r>
        <w:r>
          <w:fldChar w:fldCharType="end"/>
        </w:r>
      </w:hyperlink>
    </w:p>
    <w:p>
      <w:pPr>
        <w:pStyle w:val="TOC2"/>
        <w:tabs>
          <w:tab w:val="right" w:leader="dot" w:pos="8306"/>
        </w:tabs>
      </w:pPr>
      <w:hyperlink w:anchor="_Toc18826" w:history="1">
        <w:r>
          <w:rPr>
            <w:rFonts w:ascii="仿宋" w:eastAsia="仿宋" w:hAnsi="仿宋" w:cs="仿宋" w:hint="eastAsia"/>
            <w:lang w:eastAsia="zh-CN"/>
          </w:rPr>
          <w:t>(二)、建设规模</w:t>
        </w:r>
        <w:r>
          <w:tab/>
        </w:r>
        <w:r>
          <w:fldChar w:fldCharType="begin"/>
        </w:r>
        <w:r>
          <w:instrText xml:space="preserve"> PAGEREF _Toc18826 \h </w:instrText>
        </w:r>
        <w:r>
          <w:fldChar w:fldCharType="separate"/>
        </w:r>
        <w:r>
          <w:t>9</w:t>
        </w:r>
        <w:r>
          <w:fldChar w:fldCharType="end"/>
        </w:r>
      </w:hyperlink>
    </w:p>
    <w:p>
      <w:pPr>
        <w:pStyle w:val="TOC1"/>
        <w:tabs>
          <w:tab w:val="right" w:leader="dot" w:pos="8306"/>
        </w:tabs>
      </w:pPr>
      <w:hyperlink w:anchor="_Toc26426" w:history="1">
        <w:r>
          <w:rPr>
            <w:rFonts w:ascii="仿宋" w:eastAsia="仿宋" w:hAnsi="仿宋" w:cs="仿宋" w:hint="eastAsia"/>
            <w:lang w:eastAsia="zh-CN"/>
          </w:rPr>
          <w:t>四、防静电服项目建设背景及必要性分析</w:t>
        </w:r>
        <w:r>
          <w:tab/>
        </w:r>
        <w:r>
          <w:fldChar w:fldCharType="begin"/>
        </w:r>
        <w:r>
          <w:instrText xml:space="preserve"> PAGEREF _Toc26426 \h </w:instrText>
        </w:r>
        <w:r>
          <w:fldChar w:fldCharType="separate"/>
        </w:r>
        <w:r>
          <w:t>10</w:t>
        </w:r>
        <w:r>
          <w:fldChar w:fldCharType="end"/>
        </w:r>
      </w:hyperlink>
    </w:p>
    <w:p>
      <w:pPr>
        <w:pStyle w:val="TOC2"/>
        <w:tabs>
          <w:tab w:val="right" w:leader="dot" w:pos="8306"/>
        </w:tabs>
      </w:pPr>
      <w:hyperlink w:anchor="_Toc27453" w:history="1">
        <w:r>
          <w:rPr>
            <w:rFonts w:ascii="仿宋" w:eastAsia="仿宋" w:hAnsi="仿宋" w:cs="仿宋" w:hint="eastAsia"/>
            <w:lang w:eastAsia="zh-CN"/>
          </w:rPr>
          <w:t>(一)、防静电服项目背景分析</w:t>
        </w:r>
        <w:r>
          <w:tab/>
        </w:r>
        <w:r>
          <w:fldChar w:fldCharType="begin"/>
        </w:r>
        <w:r>
          <w:instrText xml:space="preserve"> PAGEREF _Toc27453 \h </w:instrText>
        </w:r>
        <w:r>
          <w:fldChar w:fldCharType="separate"/>
        </w:r>
        <w:r>
          <w:t>10</w:t>
        </w:r>
        <w:r>
          <w:fldChar w:fldCharType="end"/>
        </w:r>
      </w:hyperlink>
    </w:p>
    <w:p>
      <w:pPr>
        <w:pStyle w:val="TOC2"/>
        <w:tabs>
          <w:tab w:val="right" w:leader="dot" w:pos="8306"/>
        </w:tabs>
      </w:pPr>
      <w:hyperlink w:anchor="_Toc15471" w:history="1">
        <w:r>
          <w:rPr>
            <w:rFonts w:ascii="仿宋" w:eastAsia="仿宋" w:hAnsi="仿宋" w:cs="仿宋" w:hint="eastAsia"/>
            <w:lang w:eastAsia="zh-CN"/>
          </w:rPr>
          <w:t>(二)、防静电服项目建设必要性分析</w:t>
        </w:r>
        <w:r>
          <w:tab/>
        </w:r>
        <w:r>
          <w:fldChar w:fldCharType="begin"/>
        </w:r>
        <w:r>
          <w:instrText xml:space="preserve"> PAGEREF _Toc15471 \h </w:instrText>
        </w:r>
        <w:r>
          <w:fldChar w:fldCharType="separate"/>
        </w:r>
        <w:r>
          <w:t>11</w:t>
        </w:r>
        <w:r>
          <w:fldChar w:fldCharType="end"/>
        </w:r>
      </w:hyperlink>
    </w:p>
    <w:p>
      <w:pPr>
        <w:pStyle w:val="TOC1"/>
        <w:tabs>
          <w:tab w:val="right" w:leader="dot" w:pos="8306"/>
        </w:tabs>
      </w:pPr>
      <w:hyperlink w:anchor="_Toc17522" w:history="1">
        <w:r>
          <w:rPr>
            <w:rFonts w:ascii="仿宋" w:eastAsia="仿宋" w:hAnsi="仿宋" w:cs="仿宋" w:hint="eastAsia"/>
            <w:lang w:eastAsia="zh-CN"/>
          </w:rPr>
          <w:t>五、防静电服项目可持续发展</w:t>
        </w:r>
        <w:r>
          <w:tab/>
        </w:r>
        <w:r>
          <w:fldChar w:fldCharType="begin"/>
        </w:r>
        <w:r>
          <w:instrText xml:space="preserve"> PAGEREF _Toc17522 \h </w:instrText>
        </w:r>
        <w:r>
          <w:fldChar w:fldCharType="separate"/>
        </w:r>
        <w:r>
          <w:t>13</w:t>
        </w:r>
        <w:r>
          <w:fldChar w:fldCharType="end"/>
        </w:r>
      </w:hyperlink>
    </w:p>
    <w:p>
      <w:pPr>
        <w:pStyle w:val="TOC2"/>
        <w:tabs>
          <w:tab w:val="right" w:leader="dot" w:pos="8306"/>
        </w:tabs>
      </w:pPr>
      <w:hyperlink w:anchor="_Toc1605" w:history="1">
        <w:r>
          <w:rPr>
            <w:rFonts w:ascii="仿宋" w:eastAsia="仿宋" w:hAnsi="仿宋" w:cs="仿宋" w:hint="eastAsia"/>
            <w:lang w:eastAsia="zh-CN"/>
          </w:rPr>
          <w:t>(一)、可持续战略与实践</w:t>
        </w:r>
        <w:r>
          <w:tab/>
        </w:r>
        <w:r>
          <w:fldChar w:fldCharType="begin"/>
        </w:r>
        <w:r>
          <w:instrText xml:space="preserve"> PAGEREF _Toc1605 \h </w:instrText>
        </w:r>
        <w:r>
          <w:fldChar w:fldCharType="separate"/>
        </w:r>
        <w:r>
          <w:t>13</w:t>
        </w:r>
        <w:r>
          <w:fldChar w:fldCharType="end"/>
        </w:r>
      </w:hyperlink>
    </w:p>
    <w:p>
      <w:pPr>
        <w:pStyle w:val="TOC2"/>
        <w:tabs>
          <w:tab w:val="right" w:leader="dot" w:pos="8306"/>
        </w:tabs>
      </w:pPr>
      <w:hyperlink w:anchor="_Toc7566" w:history="1">
        <w:r>
          <w:rPr>
            <w:rFonts w:ascii="仿宋" w:eastAsia="仿宋" w:hAnsi="仿宋" w:cs="仿宋" w:hint="eastAsia"/>
            <w:lang w:eastAsia="zh-CN"/>
          </w:rPr>
          <w:t>(二)、环保与社会责任</w:t>
        </w:r>
        <w:r>
          <w:tab/>
        </w:r>
        <w:r>
          <w:fldChar w:fldCharType="begin"/>
        </w:r>
        <w:r>
          <w:instrText xml:space="preserve"> PAGEREF _Toc7566 \h </w:instrText>
        </w:r>
        <w:r>
          <w:fldChar w:fldCharType="separate"/>
        </w:r>
        <w:r>
          <w:t>13</w:t>
        </w:r>
        <w:r>
          <w:fldChar w:fldCharType="end"/>
        </w:r>
      </w:hyperlink>
    </w:p>
    <w:p>
      <w:pPr>
        <w:pStyle w:val="TOC1"/>
        <w:tabs>
          <w:tab w:val="right" w:leader="dot" w:pos="8306"/>
        </w:tabs>
      </w:pPr>
      <w:hyperlink w:anchor="_Toc31514" w:history="1">
        <w:r>
          <w:rPr>
            <w:rFonts w:ascii="仿宋" w:eastAsia="仿宋" w:hAnsi="仿宋" w:cs="仿宋" w:hint="eastAsia"/>
            <w:lang w:eastAsia="zh-CN"/>
          </w:rPr>
          <w:t>六、防静电服项目绩效评估</w:t>
        </w:r>
        <w:r>
          <w:tab/>
        </w:r>
        <w:r>
          <w:fldChar w:fldCharType="begin"/>
        </w:r>
        <w:r>
          <w:instrText xml:space="preserve"> PAGEREF _Toc31514 \h </w:instrText>
        </w:r>
        <w:r>
          <w:fldChar w:fldCharType="separate"/>
        </w:r>
        <w:r>
          <w:t>14</w:t>
        </w:r>
        <w:r>
          <w:fldChar w:fldCharType="end"/>
        </w:r>
      </w:hyperlink>
    </w:p>
    <w:p>
      <w:pPr>
        <w:pStyle w:val="TOC2"/>
        <w:tabs>
          <w:tab w:val="right" w:leader="dot" w:pos="8306"/>
        </w:tabs>
      </w:pPr>
      <w:hyperlink w:anchor="_Toc2862" w:history="1">
        <w:r>
          <w:rPr>
            <w:rFonts w:ascii="仿宋" w:eastAsia="仿宋" w:hAnsi="仿宋" w:cs="仿宋" w:hint="eastAsia"/>
            <w:lang w:eastAsia="zh-CN"/>
          </w:rPr>
          <w:t>(一)、绩效评估指标</w:t>
        </w:r>
        <w:r>
          <w:tab/>
        </w:r>
        <w:r>
          <w:fldChar w:fldCharType="begin"/>
        </w:r>
        <w:r>
          <w:instrText xml:space="preserve"> PAGEREF _Toc2862 \h </w:instrText>
        </w:r>
        <w:r>
          <w:fldChar w:fldCharType="separate"/>
        </w:r>
        <w:r>
          <w:t>14</w:t>
        </w:r>
        <w:r>
          <w:fldChar w:fldCharType="end"/>
        </w:r>
      </w:hyperlink>
    </w:p>
    <w:p>
      <w:pPr>
        <w:pStyle w:val="TOC2"/>
        <w:tabs>
          <w:tab w:val="right" w:leader="dot" w:pos="8306"/>
        </w:tabs>
      </w:pPr>
      <w:hyperlink w:anchor="_Toc26617" w:history="1">
        <w:r>
          <w:rPr>
            <w:rFonts w:ascii="仿宋" w:eastAsia="仿宋" w:hAnsi="仿宋" w:cs="仿宋" w:hint="eastAsia"/>
            <w:lang w:eastAsia="zh-CN"/>
          </w:rPr>
          <w:t>(二)、绩效评估方法</w:t>
        </w:r>
        <w:r>
          <w:tab/>
        </w:r>
        <w:r>
          <w:fldChar w:fldCharType="begin"/>
        </w:r>
        <w:r>
          <w:instrText xml:space="preserve"> PAGEREF _Toc26617 \h </w:instrText>
        </w:r>
        <w:r>
          <w:fldChar w:fldCharType="separate"/>
        </w:r>
        <w:r>
          <w:t>15</w:t>
        </w:r>
        <w:r>
          <w:fldChar w:fldCharType="end"/>
        </w:r>
      </w:hyperlink>
    </w:p>
    <w:p>
      <w:pPr>
        <w:pStyle w:val="TOC2"/>
        <w:tabs>
          <w:tab w:val="right" w:leader="dot" w:pos="8306"/>
        </w:tabs>
      </w:pPr>
      <w:hyperlink w:anchor="_Toc21746" w:history="1">
        <w:r>
          <w:rPr>
            <w:rFonts w:ascii="仿宋" w:eastAsia="仿宋" w:hAnsi="仿宋" w:cs="仿宋" w:hint="eastAsia"/>
            <w:lang w:eastAsia="zh-CN"/>
          </w:rPr>
          <w:t>(三)、绩效评估周期</w:t>
        </w:r>
        <w:r>
          <w:tab/>
        </w:r>
        <w:r>
          <w:fldChar w:fldCharType="begin"/>
        </w:r>
        <w:r>
          <w:instrText xml:space="preserve"> PAGEREF _Toc21746 \h </w:instrText>
        </w:r>
        <w:r>
          <w:fldChar w:fldCharType="separate"/>
        </w:r>
        <w:r>
          <w:t>16</w:t>
        </w:r>
        <w:r>
          <w:fldChar w:fldCharType="end"/>
        </w:r>
      </w:hyperlink>
    </w:p>
    <w:p>
      <w:pPr>
        <w:pStyle w:val="TOC1"/>
        <w:tabs>
          <w:tab w:val="right" w:leader="dot" w:pos="8306"/>
        </w:tabs>
      </w:pPr>
      <w:hyperlink w:anchor="_Toc17580" w:history="1">
        <w:r>
          <w:rPr>
            <w:rFonts w:ascii="仿宋" w:eastAsia="仿宋" w:hAnsi="仿宋" w:cs="仿宋" w:hint="eastAsia"/>
            <w:lang w:eastAsia="zh-CN"/>
          </w:rPr>
          <w:t>七、防静电服项目社会影响</w:t>
        </w:r>
        <w:r>
          <w:tab/>
        </w:r>
        <w:r>
          <w:fldChar w:fldCharType="begin"/>
        </w:r>
        <w:r>
          <w:instrText xml:space="preserve"> PAGEREF _Toc17580 \h </w:instrText>
        </w:r>
        <w:r>
          <w:fldChar w:fldCharType="separate"/>
        </w:r>
        <w:r>
          <w:t>17</w:t>
        </w:r>
        <w:r>
          <w:fldChar w:fldCharType="end"/>
        </w:r>
      </w:hyperlink>
    </w:p>
    <w:p>
      <w:pPr>
        <w:pStyle w:val="TOC2"/>
        <w:tabs>
          <w:tab w:val="right" w:leader="dot" w:pos="8306"/>
        </w:tabs>
      </w:pPr>
      <w:hyperlink w:anchor="_Toc20346" w:history="1">
        <w:r>
          <w:rPr>
            <w:rFonts w:ascii="仿宋" w:eastAsia="仿宋" w:hAnsi="仿宋" w:cs="仿宋" w:hint="eastAsia"/>
            <w:lang w:eastAsia="zh-CN"/>
          </w:rPr>
          <w:t>(一)、社会责任与义务</w:t>
        </w:r>
        <w:r>
          <w:tab/>
        </w:r>
        <w:r>
          <w:fldChar w:fldCharType="begin"/>
        </w:r>
        <w:r>
          <w:instrText xml:space="preserve"> PAGEREF _Toc20346 \h </w:instrText>
        </w:r>
        <w:r>
          <w:fldChar w:fldCharType="separate"/>
        </w:r>
        <w:r>
          <w:t>17</w:t>
        </w:r>
        <w:r>
          <w:fldChar w:fldCharType="end"/>
        </w:r>
      </w:hyperlink>
    </w:p>
    <w:p>
      <w:pPr>
        <w:pStyle w:val="TOC2"/>
        <w:tabs>
          <w:tab w:val="right" w:leader="dot" w:pos="8306"/>
        </w:tabs>
      </w:pPr>
      <w:hyperlink w:anchor="_Toc26444" w:history="1">
        <w:r>
          <w:rPr>
            <w:rFonts w:ascii="仿宋" w:eastAsia="仿宋" w:hAnsi="仿宋" w:cs="仿宋" w:hint="eastAsia"/>
            <w:lang w:eastAsia="zh-CN"/>
          </w:rPr>
          <w:t>(二)、社会参与与沟通</w:t>
        </w:r>
        <w:r>
          <w:tab/>
        </w:r>
        <w:r>
          <w:fldChar w:fldCharType="begin"/>
        </w:r>
        <w:r>
          <w:instrText xml:space="preserve"> PAGEREF _Toc26444 \h </w:instrText>
        </w:r>
        <w:r>
          <w:fldChar w:fldCharType="separate"/>
        </w:r>
        <w:r>
          <w:t>18</w:t>
        </w:r>
        <w:r>
          <w:fldChar w:fldCharType="end"/>
        </w:r>
      </w:hyperlink>
    </w:p>
    <w:p>
      <w:pPr>
        <w:pStyle w:val="TOC1"/>
        <w:tabs>
          <w:tab w:val="right" w:leader="dot" w:pos="8306"/>
        </w:tabs>
      </w:pPr>
      <w:hyperlink w:anchor="_Toc25745" w:history="1">
        <w:r>
          <w:rPr>
            <w:rFonts w:ascii="仿宋" w:eastAsia="仿宋" w:hAnsi="仿宋" w:cs="仿宋" w:hint="eastAsia"/>
            <w:lang w:eastAsia="zh-CN"/>
          </w:rPr>
          <w:t>八、防静电服项目经营效益</w:t>
        </w:r>
        <w:r>
          <w:tab/>
        </w:r>
        <w:r>
          <w:fldChar w:fldCharType="begin"/>
        </w:r>
        <w:r>
          <w:instrText xml:space="preserve"> PAGEREF _Toc25745 \h </w:instrText>
        </w:r>
        <w:r>
          <w:fldChar w:fldCharType="separate"/>
        </w:r>
        <w:r>
          <w:t>19</w:t>
        </w:r>
        <w:r>
          <w:fldChar w:fldCharType="end"/>
        </w:r>
      </w:hyperlink>
    </w:p>
    <w:p>
      <w:pPr>
        <w:pStyle w:val="TOC2"/>
        <w:tabs>
          <w:tab w:val="right" w:leader="dot" w:pos="8306"/>
        </w:tabs>
      </w:pPr>
      <w:hyperlink w:anchor="_Toc5699" w:history="1">
        <w:r>
          <w:rPr>
            <w:rFonts w:ascii="仿宋" w:eastAsia="仿宋" w:hAnsi="仿宋" w:cs="仿宋" w:hint="eastAsia"/>
            <w:lang w:eastAsia="zh-CN"/>
          </w:rPr>
          <w:t>(一)、经济评价财务测算</w:t>
        </w:r>
        <w:r>
          <w:tab/>
        </w:r>
        <w:r>
          <w:fldChar w:fldCharType="begin"/>
        </w:r>
        <w:r>
          <w:instrText xml:space="preserve"> PAGEREF _Toc5699 \h </w:instrText>
        </w:r>
        <w:r>
          <w:fldChar w:fldCharType="separate"/>
        </w:r>
        <w:r>
          <w:t>19</w:t>
        </w:r>
        <w:r>
          <w:fldChar w:fldCharType="end"/>
        </w:r>
      </w:hyperlink>
    </w:p>
    <w:p>
      <w:pPr>
        <w:pStyle w:val="TOC2"/>
        <w:tabs>
          <w:tab w:val="right" w:leader="dot" w:pos="8306"/>
        </w:tabs>
      </w:pPr>
      <w:hyperlink w:anchor="_Toc23960" w:history="1">
        <w:r>
          <w:rPr>
            <w:rFonts w:ascii="仿宋" w:eastAsia="仿宋" w:hAnsi="仿宋" w:cs="仿宋" w:hint="eastAsia"/>
            <w:lang w:eastAsia="zh-CN"/>
          </w:rPr>
          <w:t>(二)、防静电服项目盈利能力分析</w:t>
        </w:r>
        <w:r>
          <w:tab/>
        </w:r>
        <w:r>
          <w:fldChar w:fldCharType="begin"/>
        </w:r>
        <w:r>
          <w:instrText xml:space="preserve"> PAGEREF _Toc23960 \h </w:instrText>
        </w:r>
        <w:r>
          <w:fldChar w:fldCharType="separate"/>
        </w:r>
        <w:r>
          <w:t>20</w:t>
        </w:r>
        <w:r>
          <w:fldChar w:fldCharType="end"/>
        </w:r>
      </w:hyperlink>
    </w:p>
    <w:p>
      <w:pPr>
        <w:pStyle w:val="TOC1"/>
        <w:tabs>
          <w:tab w:val="right" w:leader="dot" w:pos="8306"/>
        </w:tabs>
      </w:pPr>
      <w:hyperlink w:anchor="_Toc10119" w:history="1">
        <w:r>
          <w:rPr>
            <w:rFonts w:ascii="仿宋" w:eastAsia="仿宋" w:hAnsi="仿宋" w:cs="仿宋" w:hint="eastAsia"/>
            <w:lang w:eastAsia="zh-CN"/>
          </w:rPr>
          <w:t>九、防静电服项目财务管理</w:t>
        </w:r>
        <w:r>
          <w:tab/>
        </w:r>
        <w:r>
          <w:fldChar w:fldCharType="begin"/>
        </w:r>
        <w:r>
          <w:instrText xml:space="preserve"> PAGEREF _Toc10119 \h </w:instrText>
        </w:r>
        <w:r>
          <w:fldChar w:fldCharType="separate"/>
        </w:r>
        <w:r>
          <w:t>21</w:t>
        </w:r>
        <w:r>
          <w:fldChar w:fldCharType="end"/>
        </w:r>
      </w:hyperlink>
    </w:p>
    <w:p>
      <w:pPr>
        <w:pStyle w:val="TOC2"/>
        <w:tabs>
          <w:tab w:val="right" w:leader="dot" w:pos="8306"/>
        </w:tabs>
      </w:pPr>
      <w:hyperlink w:anchor="_Toc2660" w:history="1">
        <w:r>
          <w:rPr>
            <w:rFonts w:ascii="仿宋" w:eastAsia="仿宋" w:hAnsi="仿宋" w:cs="仿宋" w:hint="eastAsia"/>
            <w:lang w:eastAsia="zh-CN"/>
          </w:rPr>
          <w:t>(一)、资金需求大</w:t>
        </w:r>
        <w:r>
          <w:tab/>
        </w:r>
        <w:r>
          <w:fldChar w:fldCharType="begin"/>
        </w:r>
        <w:r>
          <w:instrText xml:space="preserve"> PAGEREF _Toc2660 \h </w:instrText>
        </w:r>
        <w:r>
          <w:fldChar w:fldCharType="separate"/>
        </w:r>
        <w:r>
          <w:t>21</w:t>
        </w:r>
        <w:r>
          <w:fldChar w:fldCharType="end"/>
        </w:r>
      </w:hyperlink>
    </w:p>
    <w:p>
      <w:pPr>
        <w:pStyle w:val="TOC2"/>
        <w:tabs>
          <w:tab w:val="right" w:leader="dot" w:pos="8306"/>
        </w:tabs>
      </w:pPr>
      <w:hyperlink w:anchor="_Toc32389" w:history="1">
        <w:r>
          <w:rPr>
            <w:rFonts w:ascii="仿宋" w:eastAsia="仿宋" w:hAnsi="仿宋" w:cs="仿宋" w:hint="eastAsia"/>
            <w:lang w:eastAsia="zh-CN"/>
          </w:rPr>
          <w:t>(二)、研发周期长</w:t>
        </w:r>
        <w:r>
          <w:tab/>
        </w:r>
        <w:r>
          <w:fldChar w:fldCharType="begin"/>
        </w:r>
        <w:r>
          <w:instrText xml:space="preserve"> PAGEREF _Toc32389 \h </w:instrText>
        </w:r>
        <w:r>
          <w:fldChar w:fldCharType="separate"/>
        </w:r>
        <w:r>
          <w:t>22</w:t>
        </w:r>
        <w:r>
          <w:fldChar w:fldCharType="end"/>
        </w:r>
      </w:hyperlink>
    </w:p>
    <w:p>
      <w:pPr>
        <w:pStyle w:val="TOC2"/>
        <w:tabs>
          <w:tab w:val="right" w:leader="dot" w:pos="8306"/>
        </w:tabs>
      </w:pPr>
      <w:hyperlink w:anchor="_Toc28648" w:history="1">
        <w:r>
          <w:rPr>
            <w:rFonts w:ascii="仿宋" w:eastAsia="仿宋" w:hAnsi="仿宋" w:cs="仿宋" w:hint="eastAsia"/>
            <w:lang w:eastAsia="zh-CN"/>
          </w:rPr>
          <w:t>(三)、市场风险大</w:t>
        </w:r>
        <w:r>
          <w:tab/>
        </w:r>
        <w:r>
          <w:fldChar w:fldCharType="begin"/>
        </w:r>
        <w:r>
          <w:instrText xml:space="preserve"> PAGEREF _Toc28648 \h </w:instrText>
        </w:r>
        <w:r>
          <w:fldChar w:fldCharType="separate"/>
        </w:r>
        <w:r>
          <w:t>23</w:t>
        </w:r>
        <w:r>
          <w:fldChar w:fldCharType="end"/>
        </w:r>
      </w:hyperlink>
    </w:p>
    <w:p>
      <w:pPr>
        <w:pStyle w:val="TOC2"/>
        <w:tabs>
          <w:tab w:val="right" w:leader="dot" w:pos="8306"/>
        </w:tabs>
      </w:pPr>
      <w:hyperlink w:anchor="_Toc1688" w:history="1">
        <w:r>
          <w:rPr>
            <w:rFonts w:ascii="仿宋" w:eastAsia="仿宋" w:hAnsi="仿宋" w:cs="仿宋" w:hint="eastAsia"/>
            <w:lang w:eastAsia="zh-CN"/>
          </w:rPr>
          <w:t>(四)、利润率高</w:t>
        </w:r>
        <w:r>
          <w:tab/>
        </w:r>
        <w:r>
          <w:fldChar w:fldCharType="begin"/>
        </w:r>
        <w:r>
          <w:instrText xml:space="preserve"> PAGEREF _Toc1688 \h </w:instrText>
        </w:r>
        <w:r>
          <w:fldChar w:fldCharType="separate"/>
        </w:r>
        <w:r>
          <w:t>26</w:t>
        </w:r>
        <w:r>
          <w:fldChar w:fldCharType="end"/>
        </w:r>
      </w:hyperlink>
    </w:p>
    <w:p>
      <w:pPr>
        <w:pStyle w:val="TOC1"/>
        <w:tabs>
          <w:tab w:val="right" w:leader="dot" w:pos="8306"/>
        </w:tabs>
      </w:pPr>
      <w:hyperlink w:anchor="_Toc17770" w:history="1">
        <w:r>
          <w:rPr>
            <w:rFonts w:ascii="仿宋" w:eastAsia="仿宋" w:hAnsi="仿宋" w:cs="仿宋" w:hint="eastAsia"/>
            <w:lang w:eastAsia="zh-CN"/>
          </w:rPr>
          <w:t>十、防静电服项目环境影响分析</w:t>
        </w:r>
        <w:r>
          <w:tab/>
        </w:r>
        <w:r>
          <w:fldChar w:fldCharType="begin"/>
        </w:r>
        <w:r>
          <w:instrText xml:space="preserve"> PAGEREF _Toc17770 \h </w:instrText>
        </w:r>
        <w:r>
          <w:fldChar w:fldCharType="separate"/>
        </w:r>
        <w:r>
          <w:t>28</w:t>
        </w:r>
        <w:r>
          <w:fldChar w:fldCharType="end"/>
        </w:r>
      </w:hyperlink>
    </w:p>
    <w:p>
      <w:pPr>
        <w:pStyle w:val="TOC2"/>
        <w:tabs>
          <w:tab w:val="right" w:leader="dot" w:pos="8306"/>
        </w:tabs>
      </w:pPr>
      <w:hyperlink w:anchor="_Toc30209" w:history="1">
        <w:r>
          <w:rPr>
            <w:rFonts w:ascii="仿宋" w:eastAsia="仿宋" w:hAnsi="仿宋" w:cs="仿宋" w:hint="eastAsia"/>
            <w:lang w:eastAsia="zh-CN"/>
          </w:rPr>
          <w:t>(一)、建设区域环境质量现状</w:t>
        </w:r>
        <w:r>
          <w:tab/>
        </w:r>
        <w:r>
          <w:fldChar w:fldCharType="begin"/>
        </w:r>
        <w:r>
          <w:instrText xml:space="preserve"> PAGEREF _Toc30209 \h </w:instrText>
        </w:r>
        <w:r>
          <w:fldChar w:fldCharType="separate"/>
        </w:r>
        <w:r>
          <w:t>28</w:t>
        </w:r>
        <w:r>
          <w:fldChar w:fldCharType="end"/>
        </w:r>
      </w:hyperlink>
    </w:p>
    <w:p>
      <w:pPr>
        <w:pStyle w:val="TOC2"/>
        <w:tabs>
          <w:tab w:val="right" w:leader="dot" w:pos="8306"/>
        </w:tabs>
      </w:pPr>
      <w:hyperlink w:anchor="_Toc31756" w:history="1">
        <w:r>
          <w:rPr>
            <w:rFonts w:ascii="仿宋" w:eastAsia="仿宋" w:hAnsi="仿宋" w:cs="仿宋" w:hint="eastAsia"/>
            <w:lang w:eastAsia="zh-CN"/>
          </w:rPr>
          <w:t>(二)、建设期环境保护</w:t>
        </w:r>
        <w:r>
          <w:tab/>
        </w:r>
        <w:r>
          <w:fldChar w:fldCharType="begin"/>
        </w:r>
        <w:r>
          <w:instrText xml:space="preserve"> PAGEREF _Toc31756 \h </w:instrText>
        </w:r>
        <w:r>
          <w:fldChar w:fldCharType="separate"/>
        </w:r>
        <w:r>
          <w:t>29</w:t>
        </w:r>
        <w:r>
          <w:fldChar w:fldCharType="end"/>
        </w:r>
      </w:hyperlink>
    </w:p>
    <w:p>
      <w:pPr>
        <w:pStyle w:val="TOC2"/>
        <w:tabs>
          <w:tab w:val="right" w:leader="dot" w:pos="8306"/>
        </w:tabs>
      </w:pPr>
      <w:hyperlink w:anchor="_Toc17837" w:history="1">
        <w:r>
          <w:rPr>
            <w:rFonts w:ascii="仿宋" w:eastAsia="仿宋" w:hAnsi="仿宋" w:cs="仿宋" w:hint="eastAsia"/>
            <w:lang w:eastAsia="zh-CN"/>
          </w:rPr>
          <w:t>(三)、运营期环境保护</w:t>
        </w:r>
        <w:r>
          <w:tab/>
        </w:r>
        <w:r>
          <w:fldChar w:fldCharType="begin"/>
        </w:r>
        <w:r>
          <w:instrText xml:space="preserve"> PAGEREF _Toc17837 \h </w:instrText>
        </w:r>
        <w:r>
          <w:fldChar w:fldCharType="separate"/>
        </w:r>
        <w:r>
          <w:t>31</w:t>
        </w:r>
        <w:r>
          <w:fldChar w:fldCharType="end"/>
        </w:r>
      </w:hyperlink>
    </w:p>
    <w:p>
      <w:pPr>
        <w:pStyle w:val="TOC2"/>
        <w:tabs>
          <w:tab w:val="right" w:leader="dot" w:pos="8306"/>
        </w:tabs>
      </w:pPr>
      <w:hyperlink w:anchor="_Toc11247" w:history="1">
        <w:r>
          <w:rPr>
            <w:rFonts w:ascii="仿宋" w:eastAsia="仿宋" w:hAnsi="仿宋" w:cs="仿宋" w:hint="eastAsia"/>
            <w:lang w:eastAsia="zh-CN"/>
          </w:rPr>
          <w:t>(四)、防静电服项目建设对区域经济的影响</w:t>
        </w:r>
        <w:r>
          <w:tab/>
        </w:r>
        <w:r>
          <w:fldChar w:fldCharType="begin"/>
        </w:r>
        <w:r>
          <w:instrText xml:space="preserve"> PAGEREF _Toc11247 \h </w:instrText>
        </w:r>
        <w:r>
          <w:fldChar w:fldCharType="separate"/>
        </w:r>
        <w:r>
          <w:t>32</w:t>
        </w:r>
        <w:r>
          <w:fldChar w:fldCharType="end"/>
        </w:r>
      </w:hyperlink>
    </w:p>
    <w:p>
      <w:pPr>
        <w:pStyle w:val="TOC2"/>
        <w:tabs>
          <w:tab w:val="right" w:leader="dot" w:pos="8306"/>
        </w:tabs>
      </w:pPr>
      <w:hyperlink w:anchor="_Toc27748" w:history="1">
        <w:r>
          <w:rPr>
            <w:rFonts w:ascii="仿宋" w:eastAsia="仿宋" w:hAnsi="仿宋" w:cs="仿宋" w:hint="eastAsia"/>
            <w:lang w:eastAsia="zh-CN"/>
          </w:rPr>
          <w:t>(五)、废弃物处理</w:t>
        </w:r>
        <w:r>
          <w:tab/>
        </w:r>
        <w:r>
          <w:fldChar w:fldCharType="begin"/>
        </w:r>
        <w:r>
          <w:instrText xml:space="preserve"> PAGEREF _Toc27748 \h </w:instrText>
        </w:r>
        <w:r>
          <w:fldChar w:fldCharType="separate"/>
        </w:r>
        <w:r>
          <w:t>34</w:t>
        </w:r>
        <w:r>
          <w:fldChar w:fldCharType="end"/>
        </w:r>
      </w:hyperlink>
    </w:p>
    <w:p>
      <w:pPr>
        <w:pStyle w:val="TOC2"/>
        <w:tabs>
          <w:tab w:val="right" w:leader="dot" w:pos="8306"/>
        </w:tabs>
      </w:pPr>
      <w:hyperlink w:anchor="_Toc23368" w:history="1">
        <w:r>
          <w:rPr>
            <w:rFonts w:ascii="仿宋" w:eastAsia="仿宋" w:hAnsi="仿宋" w:cs="仿宋" w:hint="eastAsia"/>
            <w:lang w:eastAsia="zh-CN"/>
          </w:rPr>
          <w:t>(六)、特殊环境影响分析</w:t>
        </w:r>
        <w:r>
          <w:tab/>
        </w:r>
        <w:r>
          <w:fldChar w:fldCharType="begin"/>
        </w:r>
        <w:r>
          <w:instrText xml:space="preserve"> PAGEREF _Toc23368 \h </w:instrText>
        </w:r>
        <w:r>
          <w:fldChar w:fldCharType="separate"/>
        </w:r>
        <w:r>
          <w:t>35</w:t>
        </w:r>
        <w:r>
          <w:fldChar w:fldCharType="end"/>
        </w:r>
      </w:hyperlink>
    </w:p>
    <w:p>
      <w:pPr>
        <w:pStyle w:val="TOC2"/>
        <w:tabs>
          <w:tab w:val="right" w:leader="dot" w:pos="8306"/>
        </w:tabs>
      </w:pPr>
      <w:hyperlink w:anchor="_Toc8194" w:history="1">
        <w:r>
          <w:rPr>
            <w:rFonts w:ascii="仿宋" w:eastAsia="仿宋" w:hAnsi="仿宋" w:cs="仿宋" w:hint="eastAsia"/>
            <w:lang w:eastAsia="zh-CN"/>
          </w:rPr>
          <w:t>(七)、清洁生产</w:t>
        </w:r>
        <w:r>
          <w:tab/>
        </w:r>
        <w:r>
          <w:fldChar w:fldCharType="begin"/>
        </w:r>
        <w:r>
          <w:instrText xml:space="preserve"> PAGEREF _Toc8194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0478" w:history="1">
        <w:r>
          <w:rPr>
            <w:rFonts w:ascii="仿宋" w:eastAsia="仿宋" w:hAnsi="仿宋" w:cs="仿宋" w:hint="eastAsia"/>
            <w:lang w:eastAsia="zh-CN"/>
          </w:rPr>
          <w:t>(八)、环境保护综合评价</w:t>
        </w:r>
        <w:r>
          <w:tab/>
        </w:r>
        <w:r>
          <w:fldChar w:fldCharType="begin"/>
        </w:r>
        <w:r>
          <w:instrText xml:space="preserve"> PAGEREF _Toc30478 \h </w:instrText>
        </w:r>
        <w:r>
          <w:fldChar w:fldCharType="separate"/>
        </w:r>
        <w:r>
          <w:t>37</w:t>
        </w:r>
        <w:r>
          <w:fldChar w:fldCharType="end"/>
        </w:r>
      </w:hyperlink>
    </w:p>
    <w:p>
      <w:pPr>
        <w:pStyle w:val="TOC1"/>
        <w:tabs>
          <w:tab w:val="right" w:leader="dot" w:pos="8306"/>
        </w:tabs>
      </w:pPr>
      <w:hyperlink w:anchor="_Toc13807" w:history="1">
        <w:r>
          <w:rPr>
            <w:rFonts w:ascii="仿宋" w:eastAsia="仿宋" w:hAnsi="仿宋" w:cs="仿宋" w:hint="eastAsia"/>
            <w:lang w:eastAsia="zh-CN"/>
          </w:rPr>
          <w:t>十一、防静电服项目风险管理</w:t>
        </w:r>
        <w:r>
          <w:tab/>
        </w:r>
        <w:r>
          <w:fldChar w:fldCharType="begin"/>
        </w:r>
        <w:r>
          <w:instrText xml:space="preserve"> PAGEREF _Toc13807 \h </w:instrText>
        </w:r>
        <w:r>
          <w:fldChar w:fldCharType="separate"/>
        </w:r>
        <w:r>
          <w:t>39</w:t>
        </w:r>
        <w:r>
          <w:fldChar w:fldCharType="end"/>
        </w:r>
      </w:hyperlink>
    </w:p>
    <w:p>
      <w:pPr>
        <w:pStyle w:val="TOC2"/>
        <w:tabs>
          <w:tab w:val="right" w:leader="dot" w:pos="8306"/>
        </w:tabs>
      </w:pPr>
      <w:hyperlink w:anchor="_Toc21039" w:history="1">
        <w:r>
          <w:rPr>
            <w:rFonts w:ascii="仿宋" w:eastAsia="仿宋" w:hAnsi="仿宋" w:cs="仿宋" w:hint="eastAsia"/>
            <w:lang w:eastAsia="zh-CN"/>
          </w:rPr>
          <w:t>(一)、风险识别与评估</w:t>
        </w:r>
        <w:r>
          <w:tab/>
        </w:r>
        <w:r>
          <w:fldChar w:fldCharType="begin"/>
        </w:r>
        <w:r>
          <w:instrText xml:space="preserve"> PAGEREF _Toc21039 \h </w:instrText>
        </w:r>
        <w:r>
          <w:fldChar w:fldCharType="separate"/>
        </w:r>
        <w:r>
          <w:t>39</w:t>
        </w:r>
        <w:r>
          <w:fldChar w:fldCharType="end"/>
        </w:r>
      </w:hyperlink>
    </w:p>
    <w:p>
      <w:pPr>
        <w:pStyle w:val="TOC2"/>
        <w:tabs>
          <w:tab w:val="right" w:leader="dot" w:pos="8306"/>
        </w:tabs>
      </w:pPr>
      <w:hyperlink w:anchor="_Toc17399" w:history="1">
        <w:r>
          <w:rPr>
            <w:rFonts w:ascii="仿宋" w:eastAsia="仿宋" w:hAnsi="仿宋" w:cs="仿宋" w:hint="eastAsia"/>
            <w:lang w:eastAsia="zh-CN"/>
          </w:rPr>
          <w:t>(二)、风险应对策略</w:t>
        </w:r>
        <w:r>
          <w:tab/>
        </w:r>
        <w:r>
          <w:fldChar w:fldCharType="begin"/>
        </w:r>
        <w:r>
          <w:instrText xml:space="preserve"> PAGEREF _Toc17399 \h </w:instrText>
        </w:r>
        <w:r>
          <w:fldChar w:fldCharType="separate"/>
        </w:r>
        <w:r>
          <w:t>40</w:t>
        </w:r>
        <w:r>
          <w:fldChar w:fldCharType="end"/>
        </w:r>
      </w:hyperlink>
    </w:p>
    <w:p>
      <w:pPr>
        <w:pStyle w:val="TOC2"/>
        <w:tabs>
          <w:tab w:val="right" w:leader="dot" w:pos="8306"/>
        </w:tabs>
      </w:pPr>
      <w:hyperlink w:anchor="_Toc26485" w:history="1">
        <w:r>
          <w:rPr>
            <w:rFonts w:ascii="仿宋" w:eastAsia="仿宋" w:hAnsi="仿宋" w:cs="仿宋" w:hint="eastAsia"/>
            <w:lang w:eastAsia="zh-CN"/>
          </w:rPr>
          <w:t>(三)、风险监控与控制</w:t>
        </w:r>
        <w:r>
          <w:tab/>
        </w:r>
        <w:r>
          <w:fldChar w:fldCharType="begin"/>
        </w:r>
        <w:r>
          <w:instrText xml:space="preserve"> PAGEREF _Toc26485 \h </w:instrText>
        </w:r>
        <w:r>
          <w:fldChar w:fldCharType="separate"/>
        </w:r>
        <w:r>
          <w:t>42</w:t>
        </w:r>
        <w:r>
          <w:fldChar w:fldCharType="end"/>
        </w:r>
      </w:hyperlink>
    </w:p>
    <w:p>
      <w:pPr>
        <w:pStyle w:val="TOC1"/>
        <w:tabs>
          <w:tab w:val="right" w:leader="dot" w:pos="8306"/>
        </w:tabs>
      </w:pPr>
      <w:hyperlink w:anchor="_Toc27944" w:history="1">
        <w:r>
          <w:rPr>
            <w:rFonts w:ascii="仿宋" w:eastAsia="仿宋" w:hAnsi="仿宋" w:cs="仿宋" w:hint="eastAsia"/>
            <w:lang w:eastAsia="zh-CN"/>
          </w:rPr>
          <w:t>十二、生产安全保护</w:t>
        </w:r>
        <w:r>
          <w:tab/>
        </w:r>
        <w:r>
          <w:fldChar w:fldCharType="begin"/>
        </w:r>
        <w:r>
          <w:instrText xml:space="preserve"> PAGEREF _Toc27944 \h </w:instrText>
        </w:r>
        <w:r>
          <w:fldChar w:fldCharType="separate"/>
        </w:r>
        <w:r>
          <w:t>43</w:t>
        </w:r>
        <w:r>
          <w:fldChar w:fldCharType="end"/>
        </w:r>
      </w:hyperlink>
    </w:p>
    <w:p>
      <w:pPr>
        <w:pStyle w:val="TOC2"/>
        <w:tabs>
          <w:tab w:val="right" w:leader="dot" w:pos="8306"/>
        </w:tabs>
      </w:pPr>
      <w:hyperlink w:anchor="_Toc15228" w:history="1">
        <w:r>
          <w:rPr>
            <w:rFonts w:ascii="仿宋" w:eastAsia="仿宋" w:hAnsi="仿宋" w:cs="仿宋" w:hint="eastAsia"/>
            <w:lang w:eastAsia="zh-CN"/>
          </w:rPr>
          <w:t>(一)、消防安全</w:t>
        </w:r>
        <w:r>
          <w:tab/>
        </w:r>
        <w:r>
          <w:fldChar w:fldCharType="begin"/>
        </w:r>
        <w:r>
          <w:instrText xml:space="preserve"> PAGEREF _Toc15228 \h </w:instrText>
        </w:r>
        <w:r>
          <w:fldChar w:fldCharType="separate"/>
        </w:r>
        <w:r>
          <w:t>43</w:t>
        </w:r>
        <w:r>
          <w:fldChar w:fldCharType="end"/>
        </w:r>
      </w:hyperlink>
    </w:p>
    <w:p>
      <w:pPr>
        <w:pStyle w:val="TOC2"/>
        <w:tabs>
          <w:tab w:val="right" w:leader="dot" w:pos="8306"/>
        </w:tabs>
      </w:pPr>
      <w:hyperlink w:anchor="_Toc25190" w:history="1">
        <w:r>
          <w:rPr>
            <w:rFonts w:ascii="仿宋" w:eastAsia="仿宋" w:hAnsi="仿宋" w:cs="仿宋" w:hint="eastAsia"/>
            <w:lang w:eastAsia="zh-CN"/>
          </w:rPr>
          <w:t>(二)、防火防爆总图布置措施</w:t>
        </w:r>
        <w:r>
          <w:tab/>
        </w:r>
        <w:r>
          <w:fldChar w:fldCharType="begin"/>
        </w:r>
        <w:r>
          <w:instrText xml:space="preserve"> PAGEREF _Toc25190 \h </w:instrText>
        </w:r>
        <w:r>
          <w:fldChar w:fldCharType="separate"/>
        </w:r>
        <w:r>
          <w:t>44</w:t>
        </w:r>
        <w:r>
          <w:fldChar w:fldCharType="end"/>
        </w:r>
      </w:hyperlink>
    </w:p>
    <w:p>
      <w:pPr>
        <w:pStyle w:val="TOC2"/>
        <w:tabs>
          <w:tab w:val="right" w:leader="dot" w:pos="8306"/>
        </w:tabs>
      </w:pPr>
      <w:hyperlink w:anchor="_Toc26472" w:history="1">
        <w:r>
          <w:rPr>
            <w:rFonts w:ascii="仿宋" w:eastAsia="仿宋" w:hAnsi="仿宋" w:cs="仿宋" w:hint="eastAsia"/>
            <w:lang w:eastAsia="zh-CN"/>
          </w:rPr>
          <w:t>(三)、自然灾害防范措施</w:t>
        </w:r>
        <w:r>
          <w:tab/>
        </w:r>
        <w:r>
          <w:fldChar w:fldCharType="begin"/>
        </w:r>
        <w:r>
          <w:instrText xml:space="preserve"> PAGEREF _Toc26472 \h </w:instrText>
        </w:r>
        <w:r>
          <w:fldChar w:fldCharType="separate"/>
        </w:r>
        <w:r>
          <w:t>45</w:t>
        </w:r>
        <w:r>
          <w:fldChar w:fldCharType="end"/>
        </w:r>
      </w:hyperlink>
    </w:p>
    <w:p>
      <w:pPr>
        <w:pStyle w:val="TOC2"/>
        <w:tabs>
          <w:tab w:val="right" w:leader="dot" w:pos="8306"/>
        </w:tabs>
      </w:pPr>
      <w:hyperlink w:anchor="_Toc7376" w:history="1">
        <w:r>
          <w:rPr>
            <w:rFonts w:ascii="仿宋" w:eastAsia="仿宋" w:hAnsi="仿宋" w:cs="仿宋" w:hint="eastAsia"/>
            <w:lang w:eastAsia="zh-CN"/>
          </w:rPr>
          <w:t>(四)、安全色及安全标志使用要求</w:t>
        </w:r>
        <w:r>
          <w:tab/>
        </w:r>
        <w:r>
          <w:fldChar w:fldCharType="begin"/>
        </w:r>
        <w:r>
          <w:instrText xml:space="preserve"> PAGEREF _Toc7376 \h </w:instrText>
        </w:r>
        <w:r>
          <w:fldChar w:fldCharType="separate"/>
        </w:r>
        <w:r>
          <w:t>46</w:t>
        </w:r>
        <w:r>
          <w:fldChar w:fldCharType="end"/>
        </w:r>
      </w:hyperlink>
    </w:p>
    <w:p>
      <w:pPr>
        <w:pStyle w:val="TOC2"/>
        <w:tabs>
          <w:tab w:val="right" w:leader="dot" w:pos="8306"/>
        </w:tabs>
      </w:pPr>
      <w:hyperlink w:anchor="_Toc23102" w:history="1">
        <w:r>
          <w:rPr>
            <w:rFonts w:ascii="仿宋" w:eastAsia="仿宋" w:hAnsi="仿宋" w:cs="仿宋" w:hint="eastAsia"/>
            <w:lang w:eastAsia="zh-CN"/>
          </w:rPr>
          <w:t>(五)、防尘防毒措施</w:t>
        </w:r>
        <w:r>
          <w:tab/>
        </w:r>
        <w:r>
          <w:fldChar w:fldCharType="begin"/>
        </w:r>
        <w:r>
          <w:instrText xml:space="preserve"> PAGEREF _Toc23102 \h </w:instrText>
        </w:r>
        <w:r>
          <w:fldChar w:fldCharType="separate"/>
        </w:r>
        <w:r>
          <w:t>47</w:t>
        </w:r>
        <w:r>
          <w:fldChar w:fldCharType="end"/>
        </w:r>
      </w:hyperlink>
    </w:p>
    <w:p>
      <w:pPr>
        <w:pStyle w:val="TOC2"/>
        <w:tabs>
          <w:tab w:val="right" w:leader="dot" w:pos="8306"/>
        </w:tabs>
      </w:pPr>
      <w:hyperlink w:anchor="_Toc18483" w:history="1">
        <w:r>
          <w:rPr>
            <w:rFonts w:ascii="仿宋" w:eastAsia="仿宋" w:hAnsi="仿宋" w:cs="仿宋" w:hint="eastAsia"/>
            <w:lang w:eastAsia="zh-CN"/>
          </w:rPr>
          <w:t>(六)、防静电、触电防护及防雷措施</w:t>
        </w:r>
        <w:r>
          <w:tab/>
        </w:r>
        <w:r>
          <w:fldChar w:fldCharType="begin"/>
        </w:r>
        <w:r>
          <w:instrText xml:space="preserve"> PAGEREF _Toc18483 \h </w:instrText>
        </w:r>
        <w:r>
          <w:fldChar w:fldCharType="separate"/>
        </w:r>
        <w:r>
          <w:t>48</w:t>
        </w:r>
        <w:r>
          <w:fldChar w:fldCharType="end"/>
        </w:r>
      </w:hyperlink>
    </w:p>
    <w:p>
      <w:pPr>
        <w:pStyle w:val="TOC2"/>
        <w:tabs>
          <w:tab w:val="right" w:leader="dot" w:pos="8306"/>
        </w:tabs>
      </w:pPr>
      <w:hyperlink w:anchor="_Toc3593" w:history="1">
        <w:r>
          <w:rPr>
            <w:rFonts w:ascii="仿宋" w:eastAsia="仿宋" w:hAnsi="仿宋" w:cs="仿宋" w:hint="eastAsia"/>
            <w:lang w:eastAsia="zh-CN"/>
          </w:rPr>
          <w:t>(七)、机械设备安全保障措施</w:t>
        </w:r>
        <w:r>
          <w:tab/>
        </w:r>
        <w:r>
          <w:fldChar w:fldCharType="begin"/>
        </w:r>
        <w:r>
          <w:instrText xml:space="preserve"> PAGEREF _Toc3593 \h </w:instrText>
        </w:r>
        <w:r>
          <w:fldChar w:fldCharType="separate"/>
        </w:r>
        <w:r>
          <w:t>49</w:t>
        </w:r>
        <w:r>
          <w:fldChar w:fldCharType="end"/>
        </w:r>
      </w:hyperlink>
    </w:p>
    <w:p>
      <w:pPr>
        <w:pStyle w:val="TOC1"/>
        <w:tabs>
          <w:tab w:val="right" w:leader="dot" w:pos="8306"/>
        </w:tabs>
      </w:pPr>
      <w:hyperlink w:anchor="_Toc17942" w:history="1">
        <w:r>
          <w:rPr>
            <w:rFonts w:ascii="仿宋" w:eastAsia="仿宋" w:hAnsi="仿宋" w:cs="仿宋" w:hint="eastAsia"/>
            <w:lang w:eastAsia="zh-CN"/>
          </w:rPr>
          <w:t>十三、防静电服项目实施保障措施</w:t>
        </w:r>
        <w:r>
          <w:tab/>
        </w:r>
        <w:r>
          <w:fldChar w:fldCharType="begin"/>
        </w:r>
        <w:r>
          <w:instrText xml:space="preserve"> PAGEREF _Toc17942 \h </w:instrText>
        </w:r>
        <w:r>
          <w:fldChar w:fldCharType="separate"/>
        </w:r>
        <w:r>
          <w:t>50</w:t>
        </w:r>
        <w:r>
          <w:fldChar w:fldCharType="end"/>
        </w:r>
      </w:hyperlink>
    </w:p>
    <w:p>
      <w:pPr>
        <w:pStyle w:val="TOC2"/>
        <w:tabs>
          <w:tab w:val="right" w:leader="dot" w:pos="8306"/>
        </w:tabs>
      </w:pPr>
      <w:hyperlink w:anchor="_Toc5944" w:history="1">
        <w:r>
          <w:rPr>
            <w:rFonts w:ascii="仿宋" w:eastAsia="仿宋" w:hAnsi="仿宋" w:cs="仿宋" w:hint="eastAsia"/>
            <w:lang w:eastAsia="zh-CN"/>
          </w:rPr>
          <w:t>(一)、防静电服项目实施保障机制</w:t>
        </w:r>
        <w:r>
          <w:tab/>
        </w:r>
        <w:r>
          <w:fldChar w:fldCharType="begin"/>
        </w:r>
        <w:r>
          <w:instrText xml:space="preserve"> PAGEREF _Toc5944 \h </w:instrText>
        </w:r>
        <w:r>
          <w:fldChar w:fldCharType="separate"/>
        </w:r>
        <w:r>
          <w:t>50</w:t>
        </w:r>
        <w:r>
          <w:fldChar w:fldCharType="end"/>
        </w:r>
      </w:hyperlink>
    </w:p>
    <w:p>
      <w:pPr>
        <w:pStyle w:val="TOC2"/>
        <w:tabs>
          <w:tab w:val="right" w:leader="dot" w:pos="8306"/>
        </w:tabs>
      </w:pPr>
      <w:hyperlink w:anchor="_Toc13861" w:history="1">
        <w:r>
          <w:rPr>
            <w:rFonts w:ascii="仿宋" w:eastAsia="仿宋" w:hAnsi="仿宋" w:cs="仿宋" w:hint="eastAsia"/>
            <w:lang w:eastAsia="zh-CN"/>
          </w:rPr>
          <w:t>(二)、防静电服项目法律合规要求</w:t>
        </w:r>
        <w:r>
          <w:tab/>
        </w:r>
        <w:r>
          <w:fldChar w:fldCharType="begin"/>
        </w:r>
        <w:r>
          <w:instrText xml:space="preserve"> PAGEREF _Toc13861 \h </w:instrText>
        </w:r>
        <w:r>
          <w:fldChar w:fldCharType="separate"/>
        </w:r>
        <w:r>
          <w:t>54</w:t>
        </w:r>
        <w:r>
          <w:fldChar w:fldCharType="end"/>
        </w:r>
      </w:hyperlink>
    </w:p>
    <w:p>
      <w:pPr>
        <w:pStyle w:val="TOC2"/>
        <w:tabs>
          <w:tab w:val="right" w:leader="dot" w:pos="8306"/>
        </w:tabs>
      </w:pPr>
      <w:hyperlink w:anchor="_Toc26582" w:history="1">
        <w:r>
          <w:rPr>
            <w:rFonts w:ascii="仿宋" w:eastAsia="仿宋" w:hAnsi="仿宋" w:cs="仿宋" w:hint="eastAsia"/>
            <w:lang w:eastAsia="zh-CN"/>
          </w:rPr>
          <w:t>(三)、防静电服项目合同管理与法律事务</w:t>
        </w:r>
        <w:r>
          <w:tab/>
        </w:r>
        <w:r>
          <w:fldChar w:fldCharType="begin"/>
        </w:r>
        <w:r>
          <w:instrText xml:space="preserve"> PAGEREF _Toc26582 \h </w:instrText>
        </w:r>
        <w:r>
          <w:fldChar w:fldCharType="separate"/>
        </w:r>
        <w:r>
          <w:t>58</w:t>
        </w:r>
        <w:r>
          <w:fldChar w:fldCharType="end"/>
        </w:r>
      </w:hyperlink>
    </w:p>
    <w:p>
      <w:pPr>
        <w:pStyle w:val="TOC2"/>
        <w:tabs>
          <w:tab w:val="right" w:leader="dot" w:pos="8306"/>
        </w:tabs>
      </w:pPr>
      <w:hyperlink w:anchor="_Toc5898" w:history="1">
        <w:r>
          <w:rPr>
            <w:rFonts w:ascii="仿宋" w:eastAsia="仿宋" w:hAnsi="仿宋" w:cs="仿宋" w:hint="eastAsia"/>
            <w:lang w:eastAsia="zh-CN"/>
          </w:rPr>
          <w:t>(四)、防静电服项目知识产权保护策略</w:t>
        </w:r>
        <w:r>
          <w:tab/>
        </w:r>
        <w:r>
          <w:fldChar w:fldCharType="begin"/>
        </w:r>
        <w:r>
          <w:instrText xml:space="preserve"> PAGEREF _Toc5898 \h </w:instrText>
        </w:r>
        <w:r>
          <w:fldChar w:fldCharType="separate"/>
        </w:r>
        <w:r>
          <w:t>64</w:t>
        </w:r>
        <w:r>
          <w:fldChar w:fldCharType="end"/>
        </w:r>
      </w:hyperlink>
    </w:p>
    <w:p>
      <w:pPr>
        <w:pStyle w:val="TOC1"/>
        <w:tabs>
          <w:tab w:val="right" w:leader="dot" w:pos="8306"/>
        </w:tabs>
      </w:pPr>
      <w:hyperlink w:anchor="_Toc11655" w:history="1">
        <w:r>
          <w:rPr>
            <w:rFonts w:ascii="仿宋" w:eastAsia="仿宋" w:hAnsi="仿宋" w:cs="仿宋" w:hint="eastAsia"/>
            <w:lang w:eastAsia="zh-CN"/>
          </w:rPr>
          <w:t>十四、防静电服项目治理与监督</w:t>
        </w:r>
        <w:r>
          <w:tab/>
        </w:r>
        <w:r>
          <w:fldChar w:fldCharType="begin"/>
        </w:r>
        <w:r>
          <w:instrText xml:space="preserve"> PAGEREF _Toc11655 \h </w:instrText>
        </w:r>
        <w:r>
          <w:fldChar w:fldCharType="separate"/>
        </w:r>
        <w:r>
          <w:t>67</w:t>
        </w:r>
        <w:r>
          <w:fldChar w:fldCharType="end"/>
        </w:r>
      </w:hyperlink>
    </w:p>
    <w:p>
      <w:pPr>
        <w:pStyle w:val="TOC2"/>
        <w:tabs>
          <w:tab w:val="right" w:leader="dot" w:pos="8306"/>
        </w:tabs>
      </w:pPr>
      <w:hyperlink w:anchor="_Toc27380" w:history="1">
        <w:r>
          <w:rPr>
            <w:rFonts w:ascii="仿宋" w:eastAsia="仿宋" w:hAnsi="仿宋" w:cs="仿宋" w:hint="eastAsia"/>
            <w:lang w:eastAsia="zh-CN"/>
          </w:rPr>
          <w:t>(一)、防静电服项目治理结构</w:t>
        </w:r>
        <w:r>
          <w:tab/>
        </w:r>
        <w:r>
          <w:fldChar w:fldCharType="begin"/>
        </w:r>
        <w:r>
          <w:instrText xml:space="preserve"> PAGEREF _Toc27380 \h </w:instrText>
        </w:r>
        <w:r>
          <w:fldChar w:fldCharType="separate"/>
        </w:r>
        <w:r>
          <w:t>67</w:t>
        </w:r>
        <w:r>
          <w:fldChar w:fldCharType="end"/>
        </w:r>
      </w:hyperlink>
    </w:p>
    <w:p>
      <w:pPr>
        <w:pStyle w:val="TOC2"/>
        <w:tabs>
          <w:tab w:val="right" w:leader="dot" w:pos="8306"/>
        </w:tabs>
      </w:pPr>
      <w:hyperlink w:anchor="_Toc10355" w:history="1">
        <w:r>
          <w:rPr>
            <w:rFonts w:ascii="仿宋" w:eastAsia="仿宋" w:hAnsi="仿宋" w:cs="仿宋" w:hint="eastAsia"/>
            <w:lang w:eastAsia="zh-CN"/>
          </w:rPr>
          <w:t>(二)、监督与审计</w:t>
        </w:r>
        <w:r>
          <w:tab/>
        </w:r>
        <w:r>
          <w:fldChar w:fldCharType="begin"/>
        </w:r>
        <w:r>
          <w:instrText xml:space="preserve"> PAGEREF _Toc10355 \h </w:instrText>
        </w:r>
        <w:r>
          <w:fldChar w:fldCharType="separate"/>
        </w:r>
        <w:r>
          <w:t>68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6910"/>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6070"/>
      <w:r>
        <w:rPr>
          <w:rFonts w:ascii="仿宋" w:eastAsia="仿宋" w:hAnsi="仿宋" w:cs="仿宋" w:hint="eastAsia"/>
          <w:sz w:val="28"/>
          <w:lang w:eastAsia="zh-CN"/>
        </w:rPr>
        <w:t>一、防静电服项目土建工程</w:t>
      </w:r>
      <w:bookmarkEnd w:id="2"/>
    </w:p>
    <w:p>
      <w:pPr>
        <w:pStyle w:val="Heading2"/>
        <w:rPr>
          <w:rFonts w:ascii="仿宋" w:eastAsia="仿宋" w:hAnsi="仿宋" w:cs="仿宋" w:hint="eastAsia"/>
          <w:lang w:eastAsia="zh-CN"/>
        </w:rPr>
      </w:pPr>
      <w:bookmarkStart w:id="3" w:name="_Toc14579"/>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在防静电服项目的建筑工程设计中，我们将秉承一系列重要的设计原则，以确保防静电服项目建筑在功能、美观、可持续性等方面达到最佳效果。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首要原则是确保建筑的功能性得到最大化的发挥。我们将充分理解防静电服项目的实际需求，合理布局各个功能区域，保证建筑在满足业务需求的同时，提供高效的工作环境。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在建筑设计中，我们将综合考虑建设和运营成本。通过精细的经济效益分析，确保设计方案在高效利用资源的同时，对防静电服项目的长期盈利能力有积极的贡献。</w:t>
      </w:r>
    </w:p>
    <w:p>
      <w:pPr>
        <w:pStyle w:val="Heading2"/>
        <w:ind w:firstLine="560" w:firstLineChars="200"/>
        <w:rPr>
          <w:rFonts w:ascii="仿宋" w:eastAsia="仿宋" w:hAnsi="仿宋" w:cs="仿宋" w:hint="eastAsia"/>
          <w:sz w:val="28"/>
          <w:lang w:eastAsia="zh-CN"/>
        </w:rPr>
      </w:pPr>
      <w:bookmarkStart w:id="4" w:name="_Toc3263"/>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防静电服项目的土建工程设计中，我们将精准设定设计年限，结合防静电服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防静电服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12733"/>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防静电服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防静电服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防静电服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19664"/>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本期工程防静电服项目预计总建筑面积XXX平方米，其中：计容建筑面积XXX平方米，计划建筑工程投资XX万元，占防静电服项目总投资的XX%。</w:t>
      </w:r>
    </w:p>
    <w:p>
      <w:pPr>
        <w:pStyle w:val="Heading1"/>
        <w:ind w:firstLine="560" w:firstLineChars="200"/>
        <w:rPr>
          <w:rFonts w:ascii="仿宋" w:eastAsia="仿宋" w:hAnsi="仿宋" w:cs="仿宋" w:hint="eastAsia"/>
          <w:sz w:val="28"/>
          <w:lang w:eastAsia="zh-CN"/>
        </w:rPr>
      </w:pPr>
      <w:bookmarkStart w:id="7" w:name="_Toc23521"/>
      <w:r>
        <w:rPr>
          <w:rFonts w:ascii="仿宋" w:eastAsia="仿宋" w:hAnsi="仿宋" w:cs="仿宋" w:hint="eastAsia"/>
          <w:sz w:val="28"/>
          <w:lang w:eastAsia="zh-CN"/>
        </w:rPr>
        <w:t>二、防静电服项目建设单位说明</w:t>
      </w:r>
      <w:bookmarkEnd w:id="7"/>
    </w:p>
    <w:p>
      <w:pPr>
        <w:pStyle w:val="Heading2"/>
        <w:rPr>
          <w:rFonts w:ascii="仿宋" w:eastAsia="仿宋" w:hAnsi="仿宋" w:cs="仿宋" w:hint="eastAsia"/>
          <w:lang w:eastAsia="zh-CN"/>
        </w:rPr>
      </w:pPr>
      <w:bookmarkStart w:id="8" w:name="_Toc21122"/>
      <w:r>
        <w:rPr>
          <w:rFonts w:ascii="仿宋" w:eastAsia="仿宋" w:hAnsi="仿宋" w:cs="仿宋" w:hint="eastAsia"/>
          <w:lang w:eastAsia="zh-CN"/>
        </w:rPr>
        <w:t>(一)、防静电服项目承办单位基本情况</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9" w:name="_Toc29973"/>
      <w:r>
        <w:rPr>
          <w:rFonts w:ascii="仿宋" w:eastAsia="仿宋" w:hAnsi="仿宋" w:cs="仿宋" w:hint="eastAsia"/>
          <w:sz w:val="28"/>
          <w:lang w:eastAsia="zh-CN"/>
        </w:rPr>
        <w:t>(二)、公司经济效益分析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防静电服项目承办单位的XXXX，我们着眼于实现可持续的经济效益。通过技术创新和解决方案的提供，公司预计在防静电服项目执行期间将获得可观的收入增长。这一收入来源主要包括防静电服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同时，我们注重成本控制和效率提升，以确保防静电服项目的可持续盈利。透过精细的管理和资源优化，公司期望实现防静电服项目利润最大化。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防静电服项目实施进行全面的投资评估，包括防静电服项目启动阶段的资金投入和后续运营成本。通过对防静电服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防静电服项目实施过程中具备足够的资金流动性，公司将进行详尽的现金流分析。这包括资金需求的合理预测、防静电服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0" w:name="_Toc25645"/>
      <w:r>
        <w:rPr>
          <w:rFonts w:ascii="仿宋" w:eastAsia="仿宋" w:hAnsi="仿宋" w:cs="仿宋" w:hint="eastAsia"/>
          <w:sz w:val="28"/>
          <w:lang w:eastAsia="zh-CN"/>
        </w:rPr>
        <w:t>三、产品规划分析</w:t>
      </w:r>
      <w:bookmarkEnd w:id="10"/>
    </w:p>
    <w:p>
      <w:pPr>
        <w:pStyle w:val="Heading2"/>
        <w:rPr>
          <w:rFonts w:ascii="仿宋" w:eastAsia="仿宋" w:hAnsi="仿宋" w:cs="仿宋" w:hint="eastAsia"/>
          <w:lang w:eastAsia="zh-CN"/>
        </w:rPr>
      </w:pPr>
      <w:bookmarkStart w:id="11" w:name="_Toc5086"/>
      <w:r>
        <w:rPr>
          <w:rFonts w:ascii="仿宋" w:eastAsia="仿宋" w:hAnsi="仿宋" w:cs="仿宋" w:hint="eastAsia"/>
          <w:lang w:eastAsia="zh-CN"/>
        </w:rPr>
        <w:t>(一)、产品规划</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防静电服项目的主要产品是XXXX，预计年产值为XXX万元。这一产品在市场中占据着重要的地位，其广泛的应用范围使得该防静电服项目的市场前景非常广阔。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在这一产业生态系统中，防静电服项目的xxx产品作为重要的原材料之一，将在多个领域发挥关键作用。其在建筑、交通、能源等方面的广泛应用将为整个产业链提供强大的支持，形成产业协同效应。防静电服项目的年产值XXX万XXX万XXX万万元不仅反映了其在市场上的巨大潜力，更预示着它对国民经济的积极贡献。这种关联度高、涉及面广的产业关系，使得该防静电服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2" w:name="_Toc18826"/>
      <w:r>
        <w:rPr>
          <w:rFonts w:ascii="仿宋" w:eastAsia="仿宋" w:hAnsi="仿宋" w:cs="仿宋" w:hint="eastAsia"/>
          <w:sz w:val="28"/>
          <w:lang w:eastAsia="zh-CN"/>
        </w:rPr>
        <w:t>(二)、建设规模</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防静电服项目总征地面积为XXXX平方米，相当于约XX.XX亩，其中净用地面积为XXXX平方米，红线范围内相当于约XX.XX亩。这一用地规模充分考虑了防静电服项目的建设需求，保障了防静电服项目在合适的空间内得以充分发展。防静电服项目规划的总建筑面积为XXXX平方米，其中主体工程建设占XXXX平方米，计容建筑面积达XXXX平方米。预计建筑工程的投资将达到XXXX万元，为防静电服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防静电服项目计划购置的设备共计XXXX台（套），设备购置费用为XXXX万元。这一设备购置计划充分考虑到防静电服项目的生产需求和技术要求，确保了防静电服项目在生产运营中具备先进的技术装备和高效的生产能力。设备的合理配置将为防静电服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防静电服项目计划总投资为XXXX万元，预计年实现营业收入为XXXX万元。这一产能规模的设定旨在确保防静电服项目能够在投资与回报之间取得平衡，实现长期可持续的发展。防静电服项目的总投资充分考虑到各个方面的需求，包括用地建设、设备购置等多个环节，以确保防静电服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3" w:name="_Toc26426"/>
      <w:r>
        <w:rPr>
          <w:rFonts w:ascii="仿宋" w:eastAsia="仿宋" w:hAnsi="仿宋" w:cs="仿宋" w:hint="eastAsia"/>
          <w:sz w:val="28"/>
          <w:lang w:eastAsia="zh-CN"/>
        </w:rPr>
        <w:t>四、防静电服项目建设背景及必要性分析</w:t>
      </w:r>
      <w:bookmarkEnd w:id="13"/>
    </w:p>
    <w:p>
      <w:pPr>
        <w:pStyle w:val="Heading2"/>
        <w:rPr>
          <w:rFonts w:ascii="仿宋" w:eastAsia="仿宋" w:hAnsi="仿宋" w:cs="仿宋" w:hint="eastAsia"/>
          <w:lang w:eastAsia="zh-CN"/>
        </w:rPr>
      </w:pPr>
      <w:bookmarkStart w:id="14" w:name="_Toc27453"/>
      <w:r>
        <w:rPr>
          <w:rFonts w:ascii="仿宋" w:eastAsia="仿宋" w:hAnsi="仿宋" w:cs="仿宋" w:hint="eastAsia"/>
          <w:lang w:eastAsia="zh-CN"/>
        </w:rPr>
        <w:t>(一)、防静电服项目背景分析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防静电服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防静电服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防静电服项目在这个潮流中的定位。同时，我们将关注行业内涌现的新兴机遇，以便防静电服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防静电服项目提供了强大的发展动力。我们将聚焦于行业内最新的技术发展趋势，包括但不限于人工智能、大数据分析、物联网等领域。通过深度的技术研究，我们将确保防静电服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防静电服项目发展的源泉。我们将投入更多的精力对市场需求进行深入剖析，超越表面的需求，深入挖掘潜在的市场痛点和机遇。通过对市场需求的细致了解，防静电服项目将更有针对性地设计解决方案，满足市场的多样化需求，从而更好地促进防静电服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防静电服项目战略至关重要。我们将对竞争态势进行更为深入的分析，包括但不限于市场份额、产品特点、客户满意度等多个维度。通过深度的竞争分析，防静电服项目将能够更准确地把握市场脉搏，制定具有竞争力的防静电服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防静电服项目的发展具有直接的影响。我们将进行更为全面的法规和政策分析，了解行业发展中的潜在法律风险和合规挑战。通过充分了解和遵守相关法规，防静电服项目将确保在法律框架内合法合规运营，为防静电服项目的稳健发展提供有力支持。</w:t>
      </w:r>
    </w:p>
    <w:p>
      <w:pPr>
        <w:pStyle w:val="Heading2"/>
        <w:ind w:firstLine="560" w:firstLineChars="200"/>
        <w:rPr>
          <w:rFonts w:ascii="仿宋" w:eastAsia="仿宋" w:hAnsi="仿宋" w:cs="仿宋" w:hint="eastAsia"/>
          <w:sz w:val="28"/>
          <w:lang w:eastAsia="zh-CN"/>
        </w:rPr>
      </w:pPr>
      <w:bookmarkStart w:id="15" w:name="_Toc15471"/>
      <w:r>
        <w:rPr>
          <w:rFonts w:ascii="仿宋" w:eastAsia="仿宋" w:hAnsi="仿宋" w:cs="仿宋" w:hint="eastAsia"/>
          <w:sz w:val="28"/>
          <w:lang w:eastAsia="zh-CN"/>
        </w:rPr>
        <w:t>(二)、防静电服项目建设必要性分析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防静电服项目建设的迫切性源于对行业发展趋势的深刻洞察。我们正处于一个行业变革的时代，科技创新、数字化转型成为企业发展的关键动力。防静电服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防静电服项目建设不仅仅是为了跟上潮流，更是为了通过技术创新推动企业的持续发展。通过引入先进的技术和解决方案，防静电服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防静电服项目的建设成为必然选择，通过提高产品质量、拓展服务领域，从而在竞争中获得更多的机会。防静电服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防静电服项目建设的必要性体现在对客户需求更精准的满足。通过防静电服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防静电服项目建设的背后是对企业持续创新的追求。只有通过不断创新，企业才能在竞争中立于不败之地。防静电服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6" w:name="_Toc17522"/>
      <w:r>
        <w:rPr>
          <w:rFonts w:ascii="仿宋" w:eastAsia="仿宋" w:hAnsi="仿宋" w:cs="仿宋" w:hint="eastAsia"/>
          <w:sz w:val="28"/>
          <w:lang w:eastAsia="zh-CN"/>
        </w:rPr>
        <w:t>五、防静电服项目可持续发展</w:t>
      </w:r>
      <w:bookmarkEnd w:id="16"/>
    </w:p>
    <w:p>
      <w:pPr>
        <w:pStyle w:val="Heading2"/>
        <w:rPr>
          <w:rFonts w:ascii="仿宋" w:eastAsia="仿宋" w:hAnsi="仿宋" w:cs="仿宋" w:hint="eastAsia"/>
          <w:lang w:eastAsia="zh-CN"/>
        </w:rPr>
      </w:pPr>
      <w:bookmarkStart w:id="17" w:name="_Toc1605"/>
      <w:r>
        <w:rPr>
          <w:rFonts w:ascii="仿宋" w:eastAsia="仿宋" w:hAnsi="仿宋" w:cs="仿宋" w:hint="eastAsia"/>
          <w:lang w:eastAsia="zh-CN"/>
        </w:rPr>
        <w:t>(一)、可持续战略与实践</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防静电服项目中，防静电服项目团队着眼于未来，明确了可持续发展的战略方向。制定的具体可持续发展目标包括降低资源使用、采用环保技术、最大化社会效益等。这一步骤不仅有助于防静电服项目在环保和社会责任方面达到最高标准，也为未来提供了明确的指引，确保防静电服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可持续实践的融入防静电服项目管理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防静电服项目管理周期。从防静电服项目规划开始，防静电服项目团队就考虑了环境和社会的因素。在执行阶段，防静电服项目团队积极推动绿色技术的应用，优化资源利用。此外，关注员工的社会责任，通过培训和沟通活动提高员工对可持续发展的认知，使他们能够在日常工作中践行可持续实践。这些举措不仅为防静电服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8" w:name="_Toc7566"/>
      <w:r>
        <w:rPr>
          <w:rFonts w:ascii="仿宋" w:eastAsia="仿宋" w:hAnsi="仿宋" w:cs="仿宋" w:hint="eastAsia"/>
          <w:sz w:val="28"/>
          <w:lang w:eastAsia="zh-CN"/>
        </w:rPr>
        <w:t>(二)、环保与社会责任</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扎根于防静电服项目的可持续发展理念，我们深信环保与社会责任是防静电服项目成功的关键支柱。在防静电服项目的每一步，我们都致力于通过创新和实践，履行对环境和社会的坚定责任。</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防静电服项目团队通过引入先进的环保技术、建立高效的废物处理系统以及推动能源节约措施，积极履行环保责任。定期的环保监测和评估确保防静电服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防静电服项目不仅致力于自身可持续发展，还注重对社会的回馈。通过支持社区防静电服项目、参与慈善事业、提供培训机会等方式，防静电服项目积极履行社会责任。与当地社区建立积极互动，关注员工的工作与生活平衡，以及员工的身心健康，是防静电服项目在社会责任层面的关键举措。这样的实践不仅增强了防静电服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9" w:name="_Toc31514"/>
      <w:r>
        <w:rPr>
          <w:rFonts w:ascii="仿宋" w:eastAsia="仿宋" w:hAnsi="仿宋" w:cs="仿宋" w:hint="eastAsia"/>
          <w:sz w:val="28"/>
          <w:lang w:eastAsia="zh-CN"/>
        </w:rPr>
        <w:t>六、防静电服项目绩效评估</w:t>
      </w:r>
      <w:bookmarkEnd w:id="19"/>
    </w:p>
    <w:p>
      <w:pPr>
        <w:pStyle w:val="Heading2"/>
        <w:rPr>
          <w:rFonts w:ascii="仿宋" w:eastAsia="仿宋" w:hAnsi="仿宋" w:cs="仿宋" w:hint="eastAsia"/>
          <w:lang w:eastAsia="zh-CN"/>
        </w:rPr>
      </w:pPr>
      <w:bookmarkStart w:id="20" w:name="_Toc2862"/>
      <w:r>
        <w:rPr>
          <w:rFonts w:ascii="仿宋" w:eastAsia="仿宋" w:hAnsi="仿宋" w:cs="仿宋" w:hint="eastAsia"/>
          <w:lang w:eastAsia="zh-CN"/>
        </w:rPr>
        <w:t>(一)、绩效评估指标</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在防静电服项目中，我们设计了一套全面的绩效评估指标，以确保防静电服项目的可控和成功交付。这些指标跨足防静电服项目目标、成本、进度和质量等多个维度，为我们提供了全面洞察防静电服项目的健康状况。</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防静电服项目目标达成率是我们关注的首要指标。我们设定了明确的目标，并通过定期监测和评估，迅速发现并应对潜在的目标偏差。这为防静电服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成本绩效是另一个核心关注点。通过实际成本与预算成本的对比分析，我们深入了解成本差异的原因，及时调整资源分配，保持防静电服项目在经济效益方面的合理水平。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防静电服项目进度作为关键的绩效指标之一，得到了精心的关注。我们制定了详细的防静电服项目进度计划，并设立了进度符合度指标，确保实际进度与计划进度保持一致。这使我们能够快速发现和解决潜在的进度问题，保持防静电服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防静电服项目绩效的不可或缺的一环。我们引入了一系列的质量标准和客户满意度指标，以确保防静电服项目交付的成果在质量上达到或超越预期水平。通过持续监测这些指标，我们努力提升防静电服项目整体质量水平，为防静电服项目的成功交付提供有力保障。通过这些科学且全面的绩效评估，我们能够更好地引导防静电服项目的持续改进，确保防静电服项目目标的顺利达成。</w:t>
      </w:r>
    </w:p>
    <w:p>
      <w:pPr>
        <w:pStyle w:val="Heading2"/>
        <w:ind w:firstLine="560" w:firstLineChars="200"/>
        <w:rPr>
          <w:rFonts w:ascii="仿宋" w:eastAsia="仿宋" w:hAnsi="仿宋" w:cs="仿宋" w:hint="eastAsia"/>
          <w:sz w:val="28"/>
          <w:lang w:eastAsia="zh-CN"/>
        </w:rPr>
      </w:pPr>
      <w:bookmarkStart w:id="21" w:name="_Toc26617"/>
      <w:r>
        <w:rPr>
          <w:rFonts w:ascii="仿宋" w:eastAsia="仿宋" w:hAnsi="仿宋" w:cs="仿宋" w:hint="eastAsia"/>
          <w:sz w:val="28"/>
          <w:lang w:eastAsia="zh-CN"/>
        </w:rPr>
        <w:t>(二)、绩效评估方法</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绩效评估是防静电服项目中的关键环节，为确保防静电服项目达到预期目标，我们采用了多层次、多维度的绩效评估方法。</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防静电服项目的战略目标对齐，确保每个决策和行动都与防静电服项目整体目标保持一致。团队会定期召开战略对齐会议，审视当前工作与防静电服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防静电服项目进度、质量、成本和风险等方面。这些指标通过数据收集和分析，为防静电服项目管理团队提供了客观的评估依据。例如，我们通过防静电服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绩效评估不仅仅停留在防静电服项目内部，还考虑了防静电服项目对外部环境的影响。我们定期进行干系人满意度调查，以了解各利益相关方对防静电服项目的期望和满意度，并及时做出调整。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这种多层次、多角度的绩效评估方法，使得我们能够全面了解防静电服项目的运行状态，及时做出调整，确保防静电服项目在不断变化的环境中保持稳健前行。</w:t>
      </w:r>
    </w:p>
    <w:p>
      <w:pPr>
        <w:pStyle w:val="Heading2"/>
        <w:ind w:firstLine="560" w:firstLineChars="200"/>
        <w:rPr>
          <w:rFonts w:ascii="仿宋" w:eastAsia="仿宋" w:hAnsi="仿宋" w:cs="仿宋" w:hint="eastAsia"/>
          <w:sz w:val="28"/>
          <w:lang w:eastAsia="zh-CN"/>
        </w:rPr>
      </w:pPr>
      <w:bookmarkStart w:id="22" w:name="_Toc21746"/>
      <w:r>
        <w:rPr>
          <w:rFonts w:ascii="仿宋" w:eastAsia="仿宋" w:hAnsi="仿宋" w:cs="仿宋" w:hint="eastAsia"/>
          <w:sz w:val="28"/>
          <w:lang w:eastAsia="zh-CN"/>
        </w:rPr>
        <w:t>(三)、绩效评估周期</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为了确保防静电服项目的有效管理和不断优化，我们采用了精心设计的绩效评估周期。这个周期旨在实现灵活、实时和全面的评估，以适应防静电服项目执行中的各种挑战。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https://d.book118.com/536110121201010102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防静电服项目计划设计方案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防静电服项目计划设计方案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防静电服项目计划设计方案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防静电服项目计划设计方案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防静电服项目计划设计方案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防静电服项目计划设计方案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防静电服项目计划设计方案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防静电服项目计划设计方案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防静电服项目计划设计方案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防静电服项目计划设计方案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防静电服项目计划设计方案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防静电服项目计划设计方案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防静电服项目计划设计方案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防静电服项目计划设计方案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防静电服项目计划设计方案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防静电服项目计划设计方案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防静电服项目计划设计方案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1B948B4"/>
    <w:rsid w:val="01B948B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36110121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2024-03-04T04:20:00Z</dcterms:created>
  <dcterms:modified xsi:type="dcterms:W3CDTF">2024-03-04T04:21:01Z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8A18F2AD9B804F8297902A1F417A72FB_11</vt:lpwstr>
  </property>
  <property fmtid="{D5CDD505-2E9C-101B-9397-08002B2CF9AE}" pid="3" name="KSOProductBuildVer">
    <vt:lpwstr>2052-12.1.0.16388</vt:lpwstr>
  </property>
</Properties>
</file>