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互联网信息服务项目计划设计方案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2" w:history="1">
        <w:r>
          <w:rPr>
            <w:rFonts w:ascii="仿宋" w:eastAsia="仿宋" w:hAnsi="仿宋" w:cs="仿宋" w:hint="eastAsia"/>
            <w:lang w:eastAsia="zh-CN"/>
          </w:rPr>
          <w:t>序言</w:t>
        </w:r>
        <w:r>
          <w:tab/>
        </w:r>
        <w:r>
          <w:fldChar w:fldCharType="begin"/>
        </w:r>
        <w:r>
          <w:instrText xml:space="preserve"> PAGEREF _Toc2422 \h </w:instrText>
        </w:r>
        <w:r>
          <w:fldChar w:fldCharType="separate"/>
        </w:r>
        <w:r>
          <w:t>3</w:t>
        </w:r>
        <w:r>
          <w:fldChar w:fldCharType="end"/>
        </w:r>
      </w:hyperlink>
    </w:p>
    <w:p>
      <w:pPr>
        <w:pStyle w:val="TOC1"/>
        <w:tabs>
          <w:tab w:val="right" w:leader="dot" w:pos="8306"/>
        </w:tabs>
      </w:pPr>
      <w:hyperlink w:anchor="_Toc12349" w:history="1">
        <w:r>
          <w:rPr>
            <w:rFonts w:ascii="仿宋" w:eastAsia="仿宋" w:hAnsi="仿宋" w:cs="仿宋" w:hint="eastAsia"/>
            <w:lang w:eastAsia="zh-CN"/>
          </w:rPr>
          <w:t>一、互联网信息服务项目可持续发展</w:t>
        </w:r>
        <w:r>
          <w:tab/>
        </w:r>
        <w:r>
          <w:fldChar w:fldCharType="begin"/>
        </w:r>
        <w:r>
          <w:instrText xml:space="preserve"> PAGEREF _Toc12349 \h </w:instrText>
        </w:r>
        <w:r>
          <w:fldChar w:fldCharType="separate"/>
        </w:r>
        <w:r>
          <w:t>3</w:t>
        </w:r>
        <w:r>
          <w:fldChar w:fldCharType="end"/>
        </w:r>
      </w:hyperlink>
    </w:p>
    <w:p>
      <w:pPr>
        <w:pStyle w:val="TOC2"/>
        <w:tabs>
          <w:tab w:val="right" w:leader="dot" w:pos="8306"/>
        </w:tabs>
      </w:pPr>
      <w:hyperlink w:anchor="_Toc14259" w:history="1">
        <w:r>
          <w:rPr>
            <w:rFonts w:ascii="仿宋" w:eastAsia="仿宋" w:hAnsi="仿宋" w:cs="仿宋" w:hint="eastAsia"/>
            <w:lang w:eastAsia="zh-CN"/>
          </w:rPr>
          <w:t>(一)、可持续战略与实践</w:t>
        </w:r>
        <w:r>
          <w:tab/>
        </w:r>
        <w:r>
          <w:fldChar w:fldCharType="begin"/>
        </w:r>
        <w:r>
          <w:instrText xml:space="preserve"> PAGEREF _Toc14259 \h </w:instrText>
        </w:r>
        <w:r>
          <w:fldChar w:fldCharType="separate"/>
        </w:r>
        <w:r>
          <w:t>3</w:t>
        </w:r>
        <w:r>
          <w:fldChar w:fldCharType="end"/>
        </w:r>
      </w:hyperlink>
    </w:p>
    <w:p>
      <w:pPr>
        <w:pStyle w:val="TOC2"/>
        <w:tabs>
          <w:tab w:val="right" w:leader="dot" w:pos="8306"/>
        </w:tabs>
      </w:pPr>
      <w:hyperlink w:anchor="_Toc23331" w:history="1">
        <w:r>
          <w:rPr>
            <w:rFonts w:ascii="仿宋" w:eastAsia="仿宋" w:hAnsi="仿宋" w:cs="仿宋" w:hint="eastAsia"/>
            <w:lang w:eastAsia="zh-CN"/>
          </w:rPr>
          <w:t>(二)、环保与社会责任</w:t>
        </w:r>
        <w:r>
          <w:tab/>
        </w:r>
        <w:r>
          <w:fldChar w:fldCharType="begin"/>
        </w:r>
        <w:r>
          <w:instrText xml:space="preserve"> PAGEREF _Toc23331 \h </w:instrText>
        </w:r>
        <w:r>
          <w:fldChar w:fldCharType="separate"/>
        </w:r>
        <w:r>
          <w:t>4</w:t>
        </w:r>
        <w:r>
          <w:fldChar w:fldCharType="end"/>
        </w:r>
      </w:hyperlink>
    </w:p>
    <w:p>
      <w:pPr>
        <w:pStyle w:val="TOC1"/>
        <w:tabs>
          <w:tab w:val="right" w:leader="dot" w:pos="8306"/>
        </w:tabs>
      </w:pPr>
      <w:hyperlink w:anchor="_Toc31688" w:history="1">
        <w:r>
          <w:rPr>
            <w:rFonts w:ascii="仿宋" w:eastAsia="仿宋" w:hAnsi="仿宋" w:cs="仿宋" w:hint="eastAsia"/>
            <w:lang w:eastAsia="zh-CN"/>
          </w:rPr>
          <w:t>二、互联网信息服务项目建设背景及必要性分析</w:t>
        </w:r>
        <w:r>
          <w:tab/>
        </w:r>
        <w:r>
          <w:fldChar w:fldCharType="begin"/>
        </w:r>
        <w:r>
          <w:instrText xml:space="preserve"> PAGEREF _Toc31688 \h </w:instrText>
        </w:r>
        <w:r>
          <w:fldChar w:fldCharType="separate"/>
        </w:r>
        <w:r>
          <w:t>5</w:t>
        </w:r>
        <w:r>
          <w:fldChar w:fldCharType="end"/>
        </w:r>
      </w:hyperlink>
    </w:p>
    <w:p>
      <w:pPr>
        <w:pStyle w:val="TOC2"/>
        <w:tabs>
          <w:tab w:val="right" w:leader="dot" w:pos="8306"/>
        </w:tabs>
      </w:pPr>
      <w:hyperlink w:anchor="_Toc4009" w:history="1">
        <w:r>
          <w:rPr>
            <w:rFonts w:ascii="仿宋" w:eastAsia="仿宋" w:hAnsi="仿宋" w:cs="仿宋" w:hint="eastAsia"/>
            <w:lang w:eastAsia="zh-CN"/>
          </w:rPr>
          <w:t>(一)、互联网信息服务项目背景分析</w:t>
        </w:r>
        <w:r>
          <w:tab/>
        </w:r>
        <w:r>
          <w:fldChar w:fldCharType="begin"/>
        </w:r>
        <w:r>
          <w:instrText xml:space="preserve"> PAGEREF _Toc4009 \h </w:instrText>
        </w:r>
        <w:r>
          <w:fldChar w:fldCharType="separate"/>
        </w:r>
        <w:r>
          <w:t>5</w:t>
        </w:r>
        <w:r>
          <w:fldChar w:fldCharType="end"/>
        </w:r>
      </w:hyperlink>
    </w:p>
    <w:p>
      <w:pPr>
        <w:pStyle w:val="TOC2"/>
        <w:tabs>
          <w:tab w:val="right" w:leader="dot" w:pos="8306"/>
        </w:tabs>
      </w:pPr>
      <w:hyperlink w:anchor="_Toc28298" w:history="1">
        <w:r>
          <w:rPr>
            <w:rFonts w:ascii="仿宋" w:eastAsia="仿宋" w:hAnsi="仿宋" w:cs="仿宋" w:hint="eastAsia"/>
            <w:lang w:eastAsia="zh-CN"/>
          </w:rPr>
          <w:t>(二)、互联网信息服务项目建设必要性分析</w:t>
        </w:r>
        <w:r>
          <w:tab/>
        </w:r>
        <w:r>
          <w:fldChar w:fldCharType="begin"/>
        </w:r>
        <w:r>
          <w:instrText xml:space="preserve"> PAGEREF _Toc28298 \h </w:instrText>
        </w:r>
        <w:r>
          <w:fldChar w:fldCharType="separate"/>
        </w:r>
        <w:r>
          <w:t>6</w:t>
        </w:r>
        <w:r>
          <w:fldChar w:fldCharType="end"/>
        </w:r>
      </w:hyperlink>
    </w:p>
    <w:p>
      <w:pPr>
        <w:pStyle w:val="TOC1"/>
        <w:tabs>
          <w:tab w:val="right" w:leader="dot" w:pos="8306"/>
        </w:tabs>
      </w:pPr>
      <w:hyperlink w:anchor="_Toc20103" w:history="1">
        <w:r>
          <w:rPr>
            <w:rFonts w:ascii="仿宋" w:eastAsia="仿宋" w:hAnsi="仿宋" w:cs="仿宋" w:hint="eastAsia"/>
            <w:lang w:eastAsia="zh-CN"/>
          </w:rPr>
          <w:t>三、互联网信息服务项目绩效评估</w:t>
        </w:r>
        <w:r>
          <w:tab/>
        </w:r>
        <w:r>
          <w:fldChar w:fldCharType="begin"/>
        </w:r>
        <w:r>
          <w:instrText xml:space="preserve"> PAGEREF _Toc20103 \h </w:instrText>
        </w:r>
        <w:r>
          <w:fldChar w:fldCharType="separate"/>
        </w:r>
        <w:r>
          <w:t>8</w:t>
        </w:r>
        <w:r>
          <w:fldChar w:fldCharType="end"/>
        </w:r>
      </w:hyperlink>
    </w:p>
    <w:p>
      <w:pPr>
        <w:pStyle w:val="TOC2"/>
        <w:tabs>
          <w:tab w:val="right" w:leader="dot" w:pos="8306"/>
        </w:tabs>
      </w:pPr>
      <w:hyperlink w:anchor="_Toc5152" w:history="1">
        <w:r>
          <w:rPr>
            <w:rFonts w:ascii="仿宋" w:eastAsia="仿宋" w:hAnsi="仿宋" w:cs="仿宋" w:hint="eastAsia"/>
            <w:lang w:eastAsia="zh-CN"/>
          </w:rPr>
          <w:t>(一)、绩效评估指标</w:t>
        </w:r>
        <w:r>
          <w:tab/>
        </w:r>
        <w:r>
          <w:fldChar w:fldCharType="begin"/>
        </w:r>
        <w:r>
          <w:instrText xml:space="preserve"> PAGEREF _Toc5152 \h </w:instrText>
        </w:r>
        <w:r>
          <w:fldChar w:fldCharType="separate"/>
        </w:r>
        <w:r>
          <w:t>8</w:t>
        </w:r>
        <w:r>
          <w:fldChar w:fldCharType="end"/>
        </w:r>
      </w:hyperlink>
    </w:p>
    <w:p>
      <w:pPr>
        <w:pStyle w:val="TOC2"/>
        <w:tabs>
          <w:tab w:val="right" w:leader="dot" w:pos="8306"/>
        </w:tabs>
      </w:pPr>
      <w:hyperlink w:anchor="_Toc16470" w:history="1">
        <w:r>
          <w:rPr>
            <w:rFonts w:ascii="仿宋" w:eastAsia="仿宋" w:hAnsi="仿宋" w:cs="仿宋" w:hint="eastAsia"/>
            <w:lang w:eastAsia="zh-CN"/>
          </w:rPr>
          <w:t>(二)、绩效评估方法</w:t>
        </w:r>
        <w:r>
          <w:tab/>
        </w:r>
        <w:r>
          <w:fldChar w:fldCharType="begin"/>
        </w:r>
        <w:r>
          <w:instrText xml:space="preserve"> PAGEREF _Toc16470 \h </w:instrText>
        </w:r>
        <w:r>
          <w:fldChar w:fldCharType="separate"/>
        </w:r>
        <w:r>
          <w:t>9</w:t>
        </w:r>
        <w:r>
          <w:fldChar w:fldCharType="end"/>
        </w:r>
      </w:hyperlink>
    </w:p>
    <w:p>
      <w:pPr>
        <w:pStyle w:val="TOC2"/>
        <w:tabs>
          <w:tab w:val="right" w:leader="dot" w:pos="8306"/>
        </w:tabs>
      </w:pPr>
      <w:hyperlink w:anchor="_Toc31649" w:history="1">
        <w:r>
          <w:rPr>
            <w:rFonts w:ascii="仿宋" w:eastAsia="仿宋" w:hAnsi="仿宋" w:cs="仿宋" w:hint="eastAsia"/>
            <w:lang w:eastAsia="zh-CN"/>
          </w:rPr>
          <w:t>(三)、绩效评估周期</w:t>
        </w:r>
        <w:r>
          <w:tab/>
        </w:r>
        <w:r>
          <w:fldChar w:fldCharType="begin"/>
        </w:r>
        <w:r>
          <w:instrText xml:space="preserve"> PAGEREF _Toc31649 \h </w:instrText>
        </w:r>
        <w:r>
          <w:fldChar w:fldCharType="separate"/>
        </w:r>
        <w:r>
          <w:t>10</w:t>
        </w:r>
        <w:r>
          <w:fldChar w:fldCharType="end"/>
        </w:r>
      </w:hyperlink>
    </w:p>
    <w:p>
      <w:pPr>
        <w:pStyle w:val="TOC1"/>
        <w:tabs>
          <w:tab w:val="right" w:leader="dot" w:pos="8306"/>
        </w:tabs>
      </w:pPr>
      <w:hyperlink w:anchor="_Toc9514" w:history="1">
        <w:r>
          <w:rPr>
            <w:rFonts w:ascii="仿宋" w:eastAsia="仿宋" w:hAnsi="仿宋" w:cs="仿宋" w:hint="eastAsia"/>
            <w:lang w:eastAsia="zh-CN"/>
          </w:rPr>
          <w:t>四、互联网信息服务项目建设单位说明</w:t>
        </w:r>
        <w:r>
          <w:tab/>
        </w:r>
        <w:r>
          <w:fldChar w:fldCharType="begin"/>
        </w:r>
        <w:r>
          <w:instrText xml:space="preserve"> PAGEREF _Toc9514 \h </w:instrText>
        </w:r>
        <w:r>
          <w:fldChar w:fldCharType="separate"/>
        </w:r>
        <w:r>
          <w:t>11</w:t>
        </w:r>
        <w:r>
          <w:fldChar w:fldCharType="end"/>
        </w:r>
      </w:hyperlink>
    </w:p>
    <w:p>
      <w:pPr>
        <w:pStyle w:val="TOC2"/>
        <w:tabs>
          <w:tab w:val="right" w:leader="dot" w:pos="8306"/>
        </w:tabs>
      </w:pPr>
      <w:hyperlink w:anchor="_Toc1221" w:history="1">
        <w:r>
          <w:rPr>
            <w:rFonts w:ascii="仿宋" w:eastAsia="仿宋" w:hAnsi="仿宋" w:cs="仿宋" w:hint="eastAsia"/>
            <w:lang w:eastAsia="zh-CN"/>
          </w:rPr>
          <w:t>(一)、互联网信息服务项目承办单位基本情况</w:t>
        </w:r>
        <w:r>
          <w:tab/>
        </w:r>
        <w:r>
          <w:fldChar w:fldCharType="begin"/>
        </w:r>
        <w:r>
          <w:instrText xml:space="preserve"> PAGEREF _Toc1221 \h </w:instrText>
        </w:r>
        <w:r>
          <w:fldChar w:fldCharType="separate"/>
        </w:r>
        <w:r>
          <w:t>11</w:t>
        </w:r>
        <w:r>
          <w:fldChar w:fldCharType="end"/>
        </w:r>
      </w:hyperlink>
    </w:p>
    <w:p>
      <w:pPr>
        <w:pStyle w:val="TOC2"/>
        <w:tabs>
          <w:tab w:val="right" w:leader="dot" w:pos="8306"/>
        </w:tabs>
      </w:pPr>
      <w:hyperlink w:anchor="_Toc17924" w:history="1">
        <w:r>
          <w:rPr>
            <w:rFonts w:ascii="仿宋" w:eastAsia="仿宋" w:hAnsi="仿宋" w:cs="仿宋" w:hint="eastAsia"/>
            <w:lang w:eastAsia="zh-CN"/>
          </w:rPr>
          <w:t>(二)、公司经济效益分析</w:t>
        </w:r>
        <w:r>
          <w:tab/>
        </w:r>
        <w:r>
          <w:fldChar w:fldCharType="begin"/>
        </w:r>
        <w:r>
          <w:instrText xml:space="preserve"> PAGEREF _Toc17924 \h </w:instrText>
        </w:r>
        <w:r>
          <w:fldChar w:fldCharType="separate"/>
        </w:r>
        <w:r>
          <w:t>12</w:t>
        </w:r>
        <w:r>
          <w:fldChar w:fldCharType="end"/>
        </w:r>
      </w:hyperlink>
    </w:p>
    <w:p>
      <w:pPr>
        <w:pStyle w:val="TOC1"/>
        <w:tabs>
          <w:tab w:val="right" w:leader="dot" w:pos="8306"/>
        </w:tabs>
      </w:pPr>
      <w:hyperlink w:anchor="_Toc17415" w:history="1">
        <w:r>
          <w:rPr>
            <w:rFonts w:ascii="仿宋" w:eastAsia="仿宋" w:hAnsi="仿宋" w:cs="仿宋" w:hint="eastAsia"/>
            <w:lang w:eastAsia="zh-CN"/>
          </w:rPr>
          <w:t>五、互联网信息服务项目土建工程</w:t>
        </w:r>
        <w:r>
          <w:tab/>
        </w:r>
        <w:r>
          <w:fldChar w:fldCharType="begin"/>
        </w:r>
        <w:r>
          <w:instrText xml:space="preserve"> PAGEREF _Toc17415 \h </w:instrText>
        </w:r>
        <w:r>
          <w:fldChar w:fldCharType="separate"/>
        </w:r>
        <w:r>
          <w:t>13</w:t>
        </w:r>
        <w:r>
          <w:fldChar w:fldCharType="end"/>
        </w:r>
      </w:hyperlink>
    </w:p>
    <w:p>
      <w:pPr>
        <w:pStyle w:val="TOC2"/>
        <w:tabs>
          <w:tab w:val="right" w:leader="dot" w:pos="8306"/>
        </w:tabs>
      </w:pPr>
      <w:hyperlink w:anchor="_Toc7914" w:history="1">
        <w:r>
          <w:rPr>
            <w:rFonts w:ascii="仿宋" w:eastAsia="仿宋" w:hAnsi="仿宋" w:cs="仿宋" w:hint="eastAsia"/>
            <w:lang w:eastAsia="zh-CN"/>
          </w:rPr>
          <w:t>(一)、建筑工程设计原则</w:t>
        </w:r>
        <w:r>
          <w:tab/>
        </w:r>
        <w:r>
          <w:fldChar w:fldCharType="begin"/>
        </w:r>
        <w:r>
          <w:instrText xml:space="preserve"> PAGEREF _Toc7914 \h </w:instrText>
        </w:r>
        <w:r>
          <w:fldChar w:fldCharType="separate"/>
        </w:r>
        <w:r>
          <w:t>13</w:t>
        </w:r>
        <w:r>
          <w:fldChar w:fldCharType="end"/>
        </w:r>
      </w:hyperlink>
    </w:p>
    <w:p>
      <w:pPr>
        <w:pStyle w:val="TOC2"/>
        <w:tabs>
          <w:tab w:val="right" w:leader="dot" w:pos="8306"/>
        </w:tabs>
      </w:pPr>
      <w:hyperlink w:anchor="_Toc234" w:history="1">
        <w:r>
          <w:rPr>
            <w:rFonts w:ascii="仿宋" w:eastAsia="仿宋" w:hAnsi="仿宋" w:cs="仿宋" w:hint="eastAsia"/>
            <w:lang w:eastAsia="zh-CN"/>
          </w:rPr>
          <w:t>(二)、土建工程设计年限及安全等级</w:t>
        </w:r>
        <w:r>
          <w:tab/>
        </w:r>
        <w:r>
          <w:fldChar w:fldCharType="begin"/>
        </w:r>
        <w:r>
          <w:instrText xml:space="preserve"> PAGEREF _Toc234 \h </w:instrText>
        </w:r>
        <w:r>
          <w:fldChar w:fldCharType="separate"/>
        </w:r>
        <w:r>
          <w:t>14</w:t>
        </w:r>
        <w:r>
          <w:fldChar w:fldCharType="end"/>
        </w:r>
      </w:hyperlink>
    </w:p>
    <w:p>
      <w:pPr>
        <w:pStyle w:val="TOC2"/>
        <w:tabs>
          <w:tab w:val="right" w:leader="dot" w:pos="8306"/>
        </w:tabs>
      </w:pPr>
      <w:hyperlink w:anchor="_Toc28324" w:history="1">
        <w:r>
          <w:rPr>
            <w:rFonts w:ascii="仿宋" w:eastAsia="仿宋" w:hAnsi="仿宋" w:cs="仿宋" w:hint="eastAsia"/>
            <w:lang w:eastAsia="zh-CN"/>
          </w:rPr>
          <w:t>(三)、建筑工程设计总体要求</w:t>
        </w:r>
        <w:r>
          <w:tab/>
        </w:r>
        <w:r>
          <w:fldChar w:fldCharType="begin"/>
        </w:r>
        <w:r>
          <w:instrText xml:space="preserve"> PAGEREF _Toc28324 \h </w:instrText>
        </w:r>
        <w:r>
          <w:fldChar w:fldCharType="separate"/>
        </w:r>
        <w:r>
          <w:t>15</w:t>
        </w:r>
        <w:r>
          <w:fldChar w:fldCharType="end"/>
        </w:r>
      </w:hyperlink>
    </w:p>
    <w:p>
      <w:pPr>
        <w:pStyle w:val="TOC2"/>
        <w:tabs>
          <w:tab w:val="right" w:leader="dot" w:pos="8306"/>
        </w:tabs>
      </w:pPr>
      <w:hyperlink w:anchor="_Toc26424" w:history="1">
        <w:r>
          <w:rPr>
            <w:rFonts w:ascii="仿宋" w:eastAsia="仿宋" w:hAnsi="仿宋" w:cs="仿宋" w:hint="eastAsia"/>
            <w:lang w:eastAsia="zh-CN"/>
          </w:rPr>
          <w:t>(四)、土建工程建设指标</w:t>
        </w:r>
        <w:r>
          <w:tab/>
        </w:r>
        <w:r>
          <w:fldChar w:fldCharType="begin"/>
        </w:r>
        <w:r>
          <w:instrText xml:space="preserve"> PAGEREF _Toc26424 \h </w:instrText>
        </w:r>
        <w:r>
          <w:fldChar w:fldCharType="separate"/>
        </w:r>
        <w:r>
          <w:t>16</w:t>
        </w:r>
        <w:r>
          <w:fldChar w:fldCharType="end"/>
        </w:r>
      </w:hyperlink>
    </w:p>
    <w:p>
      <w:pPr>
        <w:pStyle w:val="TOC1"/>
        <w:tabs>
          <w:tab w:val="right" w:leader="dot" w:pos="8306"/>
        </w:tabs>
      </w:pPr>
      <w:hyperlink w:anchor="_Toc362" w:history="1">
        <w:r>
          <w:rPr>
            <w:rFonts w:ascii="仿宋" w:eastAsia="仿宋" w:hAnsi="仿宋" w:cs="仿宋" w:hint="eastAsia"/>
            <w:lang w:eastAsia="zh-CN"/>
          </w:rPr>
          <w:t>六、互联网信息服务项目危机管理</w:t>
        </w:r>
        <w:r>
          <w:tab/>
        </w:r>
        <w:r>
          <w:fldChar w:fldCharType="begin"/>
        </w:r>
        <w:r>
          <w:instrText xml:space="preserve"> PAGEREF _Toc362 \h </w:instrText>
        </w:r>
        <w:r>
          <w:fldChar w:fldCharType="separate"/>
        </w:r>
        <w:r>
          <w:t>16</w:t>
        </w:r>
        <w:r>
          <w:fldChar w:fldCharType="end"/>
        </w:r>
      </w:hyperlink>
    </w:p>
    <w:p>
      <w:pPr>
        <w:pStyle w:val="TOC2"/>
        <w:tabs>
          <w:tab w:val="right" w:leader="dot" w:pos="8306"/>
        </w:tabs>
      </w:pPr>
      <w:hyperlink w:anchor="_Toc2936" w:history="1">
        <w:r>
          <w:rPr>
            <w:rFonts w:ascii="仿宋" w:eastAsia="仿宋" w:hAnsi="仿宋" w:cs="仿宋" w:hint="eastAsia"/>
            <w:lang w:eastAsia="zh-CN"/>
          </w:rPr>
          <w:t>(一)、危机预警与识别</w:t>
        </w:r>
        <w:r>
          <w:tab/>
        </w:r>
        <w:r>
          <w:fldChar w:fldCharType="begin"/>
        </w:r>
        <w:r>
          <w:instrText xml:space="preserve"> PAGEREF _Toc2936 \h </w:instrText>
        </w:r>
        <w:r>
          <w:fldChar w:fldCharType="separate"/>
        </w:r>
        <w:r>
          <w:t>16</w:t>
        </w:r>
        <w:r>
          <w:fldChar w:fldCharType="end"/>
        </w:r>
      </w:hyperlink>
    </w:p>
    <w:p>
      <w:pPr>
        <w:pStyle w:val="TOC2"/>
        <w:tabs>
          <w:tab w:val="right" w:leader="dot" w:pos="8306"/>
        </w:tabs>
      </w:pPr>
      <w:hyperlink w:anchor="_Toc30222" w:history="1">
        <w:r>
          <w:rPr>
            <w:rFonts w:ascii="仿宋" w:eastAsia="仿宋" w:hAnsi="仿宋" w:cs="仿宋" w:hint="eastAsia"/>
            <w:lang w:eastAsia="zh-CN"/>
          </w:rPr>
          <w:t>(二)、危机应对与恢复</w:t>
        </w:r>
        <w:r>
          <w:tab/>
        </w:r>
        <w:r>
          <w:fldChar w:fldCharType="begin"/>
        </w:r>
        <w:r>
          <w:instrText xml:space="preserve"> PAGEREF _Toc30222 \h </w:instrText>
        </w:r>
        <w:r>
          <w:fldChar w:fldCharType="separate"/>
        </w:r>
        <w:r>
          <w:t>17</w:t>
        </w:r>
        <w:r>
          <w:fldChar w:fldCharType="end"/>
        </w:r>
      </w:hyperlink>
    </w:p>
    <w:p>
      <w:pPr>
        <w:pStyle w:val="TOC1"/>
        <w:tabs>
          <w:tab w:val="right" w:leader="dot" w:pos="8306"/>
        </w:tabs>
      </w:pPr>
      <w:hyperlink w:anchor="_Toc9208" w:history="1">
        <w:r>
          <w:rPr>
            <w:rFonts w:ascii="仿宋" w:eastAsia="仿宋" w:hAnsi="仿宋" w:cs="仿宋" w:hint="eastAsia"/>
            <w:lang w:eastAsia="zh-CN"/>
          </w:rPr>
          <w:t>七、互联网信息服务项目经营效益</w:t>
        </w:r>
        <w:r>
          <w:tab/>
        </w:r>
        <w:r>
          <w:fldChar w:fldCharType="begin"/>
        </w:r>
        <w:r>
          <w:instrText xml:space="preserve"> PAGEREF _Toc9208 \h </w:instrText>
        </w:r>
        <w:r>
          <w:fldChar w:fldCharType="separate"/>
        </w:r>
        <w:r>
          <w:t>19</w:t>
        </w:r>
        <w:r>
          <w:fldChar w:fldCharType="end"/>
        </w:r>
      </w:hyperlink>
    </w:p>
    <w:p>
      <w:pPr>
        <w:pStyle w:val="TOC2"/>
        <w:tabs>
          <w:tab w:val="right" w:leader="dot" w:pos="8306"/>
        </w:tabs>
      </w:pPr>
      <w:hyperlink w:anchor="_Toc31077" w:history="1">
        <w:r>
          <w:rPr>
            <w:rFonts w:ascii="仿宋" w:eastAsia="仿宋" w:hAnsi="仿宋" w:cs="仿宋" w:hint="eastAsia"/>
            <w:lang w:eastAsia="zh-CN"/>
          </w:rPr>
          <w:t>(一)、经济评价财务测算</w:t>
        </w:r>
        <w:r>
          <w:tab/>
        </w:r>
        <w:r>
          <w:fldChar w:fldCharType="begin"/>
        </w:r>
        <w:r>
          <w:instrText xml:space="preserve"> PAGEREF _Toc31077 \h </w:instrText>
        </w:r>
        <w:r>
          <w:fldChar w:fldCharType="separate"/>
        </w:r>
        <w:r>
          <w:t>19</w:t>
        </w:r>
        <w:r>
          <w:fldChar w:fldCharType="end"/>
        </w:r>
      </w:hyperlink>
    </w:p>
    <w:p>
      <w:pPr>
        <w:pStyle w:val="TOC2"/>
        <w:tabs>
          <w:tab w:val="right" w:leader="dot" w:pos="8306"/>
        </w:tabs>
      </w:pPr>
      <w:hyperlink w:anchor="_Toc8974" w:history="1">
        <w:r>
          <w:rPr>
            <w:rFonts w:ascii="仿宋" w:eastAsia="仿宋" w:hAnsi="仿宋" w:cs="仿宋" w:hint="eastAsia"/>
            <w:lang w:eastAsia="zh-CN"/>
          </w:rPr>
          <w:t>(二)、互联网信息服务项目盈利能力分析</w:t>
        </w:r>
        <w:r>
          <w:tab/>
        </w:r>
        <w:r>
          <w:fldChar w:fldCharType="begin"/>
        </w:r>
        <w:r>
          <w:instrText xml:space="preserve"> PAGEREF _Toc8974 \h </w:instrText>
        </w:r>
        <w:r>
          <w:fldChar w:fldCharType="separate"/>
        </w:r>
        <w:r>
          <w:t>20</w:t>
        </w:r>
        <w:r>
          <w:fldChar w:fldCharType="end"/>
        </w:r>
      </w:hyperlink>
    </w:p>
    <w:p>
      <w:pPr>
        <w:pStyle w:val="TOC1"/>
        <w:tabs>
          <w:tab w:val="right" w:leader="dot" w:pos="8306"/>
        </w:tabs>
      </w:pPr>
      <w:hyperlink w:anchor="_Toc4598" w:history="1">
        <w:r>
          <w:rPr>
            <w:rFonts w:ascii="仿宋" w:eastAsia="仿宋" w:hAnsi="仿宋" w:cs="仿宋" w:hint="eastAsia"/>
            <w:lang w:eastAsia="zh-CN"/>
          </w:rPr>
          <w:t>八、互联网信息服务项目人力资源培养与发展</w:t>
        </w:r>
        <w:r>
          <w:tab/>
        </w:r>
        <w:r>
          <w:fldChar w:fldCharType="begin"/>
        </w:r>
        <w:r>
          <w:instrText xml:space="preserve"> PAGEREF _Toc4598 \h </w:instrText>
        </w:r>
        <w:r>
          <w:fldChar w:fldCharType="separate"/>
        </w:r>
        <w:r>
          <w:t>21</w:t>
        </w:r>
        <w:r>
          <w:fldChar w:fldCharType="end"/>
        </w:r>
      </w:hyperlink>
    </w:p>
    <w:p>
      <w:pPr>
        <w:pStyle w:val="TOC2"/>
        <w:tabs>
          <w:tab w:val="right" w:leader="dot" w:pos="8306"/>
        </w:tabs>
      </w:pPr>
      <w:hyperlink w:anchor="_Toc1154" w:history="1">
        <w:r>
          <w:rPr>
            <w:rFonts w:ascii="仿宋" w:eastAsia="仿宋" w:hAnsi="仿宋" w:cs="仿宋" w:hint="eastAsia"/>
            <w:lang w:eastAsia="zh-CN"/>
          </w:rPr>
          <w:t>(一)、人才需求与规划</w:t>
        </w:r>
        <w:r>
          <w:tab/>
        </w:r>
        <w:r>
          <w:fldChar w:fldCharType="begin"/>
        </w:r>
        <w:r>
          <w:instrText xml:space="preserve"> PAGEREF _Toc1154 \h </w:instrText>
        </w:r>
        <w:r>
          <w:fldChar w:fldCharType="separate"/>
        </w:r>
        <w:r>
          <w:t>21</w:t>
        </w:r>
        <w:r>
          <w:fldChar w:fldCharType="end"/>
        </w:r>
      </w:hyperlink>
    </w:p>
    <w:p>
      <w:pPr>
        <w:pStyle w:val="TOC2"/>
        <w:tabs>
          <w:tab w:val="right" w:leader="dot" w:pos="8306"/>
        </w:tabs>
      </w:pPr>
      <w:hyperlink w:anchor="_Toc9794" w:history="1">
        <w:r>
          <w:rPr>
            <w:rFonts w:ascii="仿宋" w:eastAsia="仿宋" w:hAnsi="仿宋" w:cs="仿宋" w:hint="eastAsia"/>
            <w:lang w:eastAsia="zh-CN"/>
          </w:rPr>
          <w:t>(二)、培训与发展计划</w:t>
        </w:r>
        <w:r>
          <w:tab/>
        </w:r>
        <w:r>
          <w:fldChar w:fldCharType="begin"/>
        </w:r>
        <w:r>
          <w:instrText xml:space="preserve"> PAGEREF _Toc9794 \h </w:instrText>
        </w:r>
        <w:r>
          <w:fldChar w:fldCharType="separate"/>
        </w:r>
        <w:r>
          <w:t>21</w:t>
        </w:r>
        <w:r>
          <w:fldChar w:fldCharType="end"/>
        </w:r>
      </w:hyperlink>
    </w:p>
    <w:p>
      <w:pPr>
        <w:pStyle w:val="TOC1"/>
        <w:tabs>
          <w:tab w:val="right" w:leader="dot" w:pos="8306"/>
        </w:tabs>
      </w:pPr>
      <w:hyperlink w:anchor="_Toc28486" w:history="1">
        <w:r>
          <w:rPr>
            <w:rFonts w:ascii="仿宋" w:eastAsia="仿宋" w:hAnsi="仿宋" w:cs="仿宋" w:hint="eastAsia"/>
            <w:lang w:eastAsia="zh-CN"/>
          </w:rPr>
          <w:t>九、互联网信息服务项目财务管理</w:t>
        </w:r>
        <w:r>
          <w:tab/>
        </w:r>
        <w:r>
          <w:fldChar w:fldCharType="begin"/>
        </w:r>
        <w:r>
          <w:instrText xml:space="preserve"> PAGEREF _Toc28486 \h </w:instrText>
        </w:r>
        <w:r>
          <w:fldChar w:fldCharType="separate"/>
        </w:r>
        <w:r>
          <w:t>22</w:t>
        </w:r>
        <w:r>
          <w:fldChar w:fldCharType="end"/>
        </w:r>
      </w:hyperlink>
    </w:p>
    <w:p>
      <w:pPr>
        <w:pStyle w:val="TOC2"/>
        <w:tabs>
          <w:tab w:val="right" w:leader="dot" w:pos="8306"/>
        </w:tabs>
      </w:pPr>
      <w:hyperlink w:anchor="_Toc31260" w:history="1">
        <w:r>
          <w:rPr>
            <w:rFonts w:ascii="仿宋" w:eastAsia="仿宋" w:hAnsi="仿宋" w:cs="仿宋" w:hint="eastAsia"/>
            <w:lang w:eastAsia="zh-CN"/>
          </w:rPr>
          <w:t>(一)、资金需求大</w:t>
        </w:r>
        <w:r>
          <w:tab/>
        </w:r>
        <w:r>
          <w:fldChar w:fldCharType="begin"/>
        </w:r>
        <w:r>
          <w:instrText xml:space="preserve"> PAGEREF _Toc31260 \h </w:instrText>
        </w:r>
        <w:r>
          <w:fldChar w:fldCharType="separate"/>
        </w:r>
        <w:r>
          <w:t>22</w:t>
        </w:r>
        <w:r>
          <w:fldChar w:fldCharType="end"/>
        </w:r>
      </w:hyperlink>
    </w:p>
    <w:p>
      <w:pPr>
        <w:pStyle w:val="TOC2"/>
        <w:tabs>
          <w:tab w:val="right" w:leader="dot" w:pos="8306"/>
        </w:tabs>
      </w:pPr>
      <w:hyperlink w:anchor="_Toc5602" w:history="1">
        <w:r>
          <w:rPr>
            <w:rFonts w:ascii="仿宋" w:eastAsia="仿宋" w:hAnsi="仿宋" w:cs="仿宋" w:hint="eastAsia"/>
            <w:lang w:eastAsia="zh-CN"/>
          </w:rPr>
          <w:t>(二)、研发周期长</w:t>
        </w:r>
        <w:r>
          <w:tab/>
        </w:r>
        <w:r>
          <w:fldChar w:fldCharType="begin"/>
        </w:r>
        <w:r>
          <w:instrText xml:space="preserve"> PAGEREF _Toc5602 \h </w:instrText>
        </w:r>
        <w:r>
          <w:fldChar w:fldCharType="separate"/>
        </w:r>
        <w:r>
          <w:t>23</w:t>
        </w:r>
        <w:r>
          <w:fldChar w:fldCharType="end"/>
        </w:r>
      </w:hyperlink>
    </w:p>
    <w:p>
      <w:pPr>
        <w:pStyle w:val="TOC2"/>
        <w:tabs>
          <w:tab w:val="right" w:leader="dot" w:pos="8306"/>
        </w:tabs>
      </w:pPr>
      <w:hyperlink w:anchor="_Toc1001" w:history="1">
        <w:r>
          <w:rPr>
            <w:rFonts w:ascii="仿宋" w:eastAsia="仿宋" w:hAnsi="仿宋" w:cs="仿宋" w:hint="eastAsia"/>
            <w:lang w:eastAsia="zh-CN"/>
          </w:rPr>
          <w:t>(三)、市场风险大</w:t>
        </w:r>
        <w:r>
          <w:tab/>
        </w:r>
        <w:r>
          <w:fldChar w:fldCharType="begin"/>
        </w:r>
        <w:r>
          <w:instrText xml:space="preserve"> PAGEREF _Toc1001 \h </w:instrText>
        </w:r>
        <w:r>
          <w:fldChar w:fldCharType="separate"/>
        </w:r>
        <w:r>
          <w:t>24</w:t>
        </w:r>
        <w:r>
          <w:fldChar w:fldCharType="end"/>
        </w:r>
      </w:hyperlink>
    </w:p>
    <w:p>
      <w:pPr>
        <w:pStyle w:val="TOC2"/>
        <w:tabs>
          <w:tab w:val="right" w:leader="dot" w:pos="8306"/>
        </w:tabs>
      </w:pPr>
      <w:hyperlink w:anchor="_Toc21307" w:history="1">
        <w:r>
          <w:rPr>
            <w:rFonts w:ascii="仿宋" w:eastAsia="仿宋" w:hAnsi="仿宋" w:cs="仿宋" w:hint="eastAsia"/>
            <w:lang w:eastAsia="zh-CN"/>
          </w:rPr>
          <w:t>(四)、利润率高</w:t>
        </w:r>
        <w:r>
          <w:tab/>
        </w:r>
        <w:r>
          <w:fldChar w:fldCharType="begin"/>
        </w:r>
        <w:r>
          <w:instrText xml:space="preserve"> PAGEREF _Toc21307 \h </w:instrText>
        </w:r>
        <w:r>
          <w:fldChar w:fldCharType="separate"/>
        </w:r>
        <w:r>
          <w:t>27</w:t>
        </w:r>
        <w:r>
          <w:fldChar w:fldCharType="end"/>
        </w:r>
      </w:hyperlink>
    </w:p>
    <w:p>
      <w:pPr>
        <w:pStyle w:val="TOC1"/>
        <w:tabs>
          <w:tab w:val="right" w:leader="dot" w:pos="8306"/>
        </w:tabs>
      </w:pPr>
      <w:hyperlink w:anchor="_Toc16580" w:history="1">
        <w:r>
          <w:rPr>
            <w:rFonts w:ascii="仿宋" w:eastAsia="仿宋" w:hAnsi="仿宋" w:cs="仿宋" w:hint="eastAsia"/>
            <w:lang w:eastAsia="zh-CN"/>
          </w:rPr>
          <w:t>十、互联网信息服务项目环境影响分析</w:t>
        </w:r>
        <w:r>
          <w:tab/>
        </w:r>
        <w:r>
          <w:fldChar w:fldCharType="begin"/>
        </w:r>
        <w:r>
          <w:instrText xml:space="preserve"> PAGEREF _Toc16580 \h </w:instrText>
        </w:r>
        <w:r>
          <w:fldChar w:fldCharType="separate"/>
        </w:r>
        <w:r>
          <w:t>29</w:t>
        </w:r>
        <w:r>
          <w:fldChar w:fldCharType="end"/>
        </w:r>
      </w:hyperlink>
    </w:p>
    <w:p>
      <w:pPr>
        <w:pStyle w:val="TOC2"/>
        <w:tabs>
          <w:tab w:val="right" w:leader="dot" w:pos="8306"/>
        </w:tabs>
      </w:pPr>
      <w:hyperlink w:anchor="_Toc11936" w:history="1">
        <w:r>
          <w:rPr>
            <w:rFonts w:ascii="仿宋" w:eastAsia="仿宋" w:hAnsi="仿宋" w:cs="仿宋" w:hint="eastAsia"/>
            <w:lang w:eastAsia="zh-CN"/>
          </w:rPr>
          <w:t>(一)、建设区域环境质量现状</w:t>
        </w:r>
        <w:r>
          <w:tab/>
        </w:r>
        <w:r>
          <w:fldChar w:fldCharType="begin"/>
        </w:r>
        <w:r>
          <w:instrText xml:space="preserve"> PAGEREF _Toc11936 \h </w:instrText>
        </w:r>
        <w:r>
          <w:fldChar w:fldCharType="separate"/>
        </w:r>
        <w:r>
          <w:t>29</w:t>
        </w:r>
        <w:r>
          <w:fldChar w:fldCharType="end"/>
        </w:r>
      </w:hyperlink>
    </w:p>
    <w:p>
      <w:pPr>
        <w:pStyle w:val="TOC2"/>
        <w:tabs>
          <w:tab w:val="right" w:leader="dot" w:pos="8306"/>
        </w:tabs>
      </w:pPr>
      <w:hyperlink w:anchor="_Toc9942" w:history="1">
        <w:r>
          <w:rPr>
            <w:rFonts w:ascii="仿宋" w:eastAsia="仿宋" w:hAnsi="仿宋" w:cs="仿宋" w:hint="eastAsia"/>
            <w:lang w:eastAsia="zh-CN"/>
          </w:rPr>
          <w:t>(二)、建设期环境保护</w:t>
        </w:r>
        <w:r>
          <w:tab/>
        </w:r>
        <w:r>
          <w:fldChar w:fldCharType="begin"/>
        </w:r>
        <w:r>
          <w:instrText xml:space="preserve"> PAGEREF _Toc9942 \h </w:instrText>
        </w:r>
        <w:r>
          <w:fldChar w:fldCharType="separate"/>
        </w:r>
        <w:r>
          <w:t>30</w:t>
        </w:r>
        <w:r>
          <w:fldChar w:fldCharType="end"/>
        </w:r>
      </w:hyperlink>
    </w:p>
    <w:p>
      <w:pPr>
        <w:pStyle w:val="TOC2"/>
        <w:tabs>
          <w:tab w:val="right" w:leader="dot" w:pos="8306"/>
        </w:tabs>
      </w:pPr>
      <w:hyperlink w:anchor="_Toc2376" w:history="1">
        <w:r>
          <w:rPr>
            <w:rFonts w:ascii="仿宋" w:eastAsia="仿宋" w:hAnsi="仿宋" w:cs="仿宋" w:hint="eastAsia"/>
            <w:lang w:eastAsia="zh-CN"/>
          </w:rPr>
          <w:t>(三)、运营期环境保护</w:t>
        </w:r>
        <w:r>
          <w:tab/>
        </w:r>
        <w:r>
          <w:fldChar w:fldCharType="begin"/>
        </w:r>
        <w:r>
          <w:instrText xml:space="preserve"> PAGEREF _Toc2376 \h </w:instrText>
        </w:r>
        <w:r>
          <w:fldChar w:fldCharType="separate"/>
        </w:r>
        <w:r>
          <w:t>32</w:t>
        </w:r>
        <w:r>
          <w:fldChar w:fldCharType="end"/>
        </w:r>
      </w:hyperlink>
    </w:p>
    <w:p>
      <w:pPr>
        <w:pStyle w:val="TOC2"/>
        <w:tabs>
          <w:tab w:val="right" w:leader="dot" w:pos="8306"/>
        </w:tabs>
      </w:pPr>
      <w:hyperlink w:anchor="_Toc3942" w:history="1">
        <w:r>
          <w:rPr>
            <w:rFonts w:ascii="仿宋" w:eastAsia="仿宋" w:hAnsi="仿宋" w:cs="仿宋" w:hint="eastAsia"/>
            <w:lang w:eastAsia="zh-CN"/>
          </w:rPr>
          <w:t>(四)、互联网信息服务项目建设对区域经济的影响</w:t>
        </w:r>
        <w:r>
          <w:tab/>
        </w:r>
        <w:r>
          <w:fldChar w:fldCharType="begin"/>
        </w:r>
        <w:r>
          <w:instrText xml:space="preserve"> PAGEREF _Toc3942 \h </w:instrText>
        </w:r>
        <w:r>
          <w:fldChar w:fldCharType="separate"/>
        </w:r>
        <w:r>
          <w:t>33</w:t>
        </w:r>
        <w:r>
          <w:fldChar w:fldCharType="end"/>
        </w:r>
      </w:hyperlink>
    </w:p>
    <w:p>
      <w:pPr>
        <w:pStyle w:val="TOC2"/>
        <w:tabs>
          <w:tab w:val="right" w:leader="dot" w:pos="8306"/>
        </w:tabs>
      </w:pPr>
      <w:hyperlink w:anchor="_Toc2206" w:history="1">
        <w:r>
          <w:rPr>
            <w:rFonts w:ascii="仿宋" w:eastAsia="仿宋" w:hAnsi="仿宋" w:cs="仿宋" w:hint="eastAsia"/>
            <w:lang w:eastAsia="zh-CN"/>
          </w:rPr>
          <w:t>(五)、废弃物处理</w:t>
        </w:r>
        <w:r>
          <w:tab/>
        </w:r>
        <w:r>
          <w:fldChar w:fldCharType="begin"/>
        </w:r>
        <w:r>
          <w:instrText xml:space="preserve"> PAGEREF _Toc2206 \h </w:instrText>
        </w:r>
        <w:r>
          <w:fldChar w:fldCharType="separate"/>
        </w:r>
        <w:r>
          <w:t>35</w:t>
        </w:r>
        <w:r>
          <w:fldChar w:fldCharType="end"/>
        </w:r>
      </w:hyperlink>
    </w:p>
    <w:p>
      <w:pPr>
        <w:pStyle w:val="TOC2"/>
        <w:tabs>
          <w:tab w:val="right" w:leader="dot" w:pos="8306"/>
        </w:tabs>
      </w:pPr>
      <w:hyperlink w:anchor="_Toc32363" w:history="1">
        <w:r>
          <w:rPr>
            <w:rFonts w:ascii="仿宋" w:eastAsia="仿宋" w:hAnsi="仿宋" w:cs="仿宋" w:hint="eastAsia"/>
            <w:lang w:eastAsia="zh-CN"/>
          </w:rPr>
          <w:t>(六)、特殊环境影响分析</w:t>
        </w:r>
        <w:r>
          <w:tab/>
        </w:r>
        <w:r>
          <w:fldChar w:fldCharType="begin"/>
        </w:r>
        <w:r>
          <w:instrText xml:space="preserve"> PAGEREF _Toc32363 \h </w:instrText>
        </w:r>
        <w:r>
          <w:fldChar w:fldCharType="separate"/>
        </w:r>
        <w:r>
          <w:t>36</w:t>
        </w:r>
        <w:r>
          <w:fldChar w:fldCharType="end"/>
        </w:r>
      </w:hyperlink>
    </w:p>
    <w:p>
      <w:pPr>
        <w:pStyle w:val="TOC2"/>
        <w:tabs>
          <w:tab w:val="right" w:leader="dot" w:pos="8306"/>
        </w:tabs>
      </w:pPr>
      <w:hyperlink w:anchor="_Toc11282" w:history="1">
        <w:r>
          <w:rPr>
            <w:rFonts w:ascii="仿宋" w:eastAsia="仿宋" w:hAnsi="仿宋" w:cs="仿宋" w:hint="eastAsia"/>
            <w:lang w:eastAsia="zh-CN"/>
          </w:rPr>
          <w:t>(七)、清洁生产</w:t>
        </w:r>
        <w:r>
          <w:tab/>
        </w:r>
        <w:r>
          <w:fldChar w:fldCharType="begin"/>
        </w:r>
        <w:r>
          <w:instrText xml:space="preserve"> PAGEREF _Toc11282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78" w:history="1">
        <w:r>
          <w:rPr>
            <w:rFonts w:ascii="仿宋" w:eastAsia="仿宋" w:hAnsi="仿宋" w:cs="仿宋" w:hint="eastAsia"/>
            <w:lang w:eastAsia="zh-CN"/>
          </w:rPr>
          <w:t>(八)、环境保护综合评价</w:t>
        </w:r>
        <w:r>
          <w:tab/>
        </w:r>
        <w:r>
          <w:fldChar w:fldCharType="begin"/>
        </w:r>
        <w:r>
          <w:instrText xml:space="preserve"> PAGEREF _Toc7078 \h </w:instrText>
        </w:r>
        <w:r>
          <w:fldChar w:fldCharType="separate"/>
        </w:r>
        <w:r>
          <w:t>39</w:t>
        </w:r>
        <w:r>
          <w:fldChar w:fldCharType="end"/>
        </w:r>
      </w:hyperlink>
    </w:p>
    <w:p>
      <w:pPr>
        <w:pStyle w:val="TOC1"/>
        <w:tabs>
          <w:tab w:val="right" w:leader="dot" w:pos="8306"/>
        </w:tabs>
      </w:pPr>
      <w:hyperlink w:anchor="_Toc12867" w:history="1">
        <w:r>
          <w:rPr>
            <w:rFonts w:ascii="仿宋" w:eastAsia="仿宋" w:hAnsi="仿宋" w:cs="仿宋" w:hint="eastAsia"/>
            <w:lang w:eastAsia="zh-CN"/>
          </w:rPr>
          <w:t>十一、生产安全保护</w:t>
        </w:r>
        <w:r>
          <w:tab/>
        </w:r>
        <w:r>
          <w:fldChar w:fldCharType="begin"/>
        </w:r>
        <w:r>
          <w:instrText xml:space="preserve"> PAGEREF _Toc12867 \h </w:instrText>
        </w:r>
        <w:r>
          <w:fldChar w:fldCharType="separate"/>
        </w:r>
        <w:r>
          <w:t>40</w:t>
        </w:r>
        <w:r>
          <w:fldChar w:fldCharType="end"/>
        </w:r>
      </w:hyperlink>
    </w:p>
    <w:p>
      <w:pPr>
        <w:pStyle w:val="TOC2"/>
        <w:tabs>
          <w:tab w:val="right" w:leader="dot" w:pos="8306"/>
        </w:tabs>
      </w:pPr>
      <w:hyperlink w:anchor="_Toc4491" w:history="1">
        <w:r>
          <w:rPr>
            <w:rFonts w:ascii="仿宋" w:eastAsia="仿宋" w:hAnsi="仿宋" w:cs="仿宋" w:hint="eastAsia"/>
            <w:lang w:eastAsia="zh-CN"/>
          </w:rPr>
          <w:t>(一)、消防安全</w:t>
        </w:r>
        <w:r>
          <w:tab/>
        </w:r>
        <w:r>
          <w:fldChar w:fldCharType="begin"/>
        </w:r>
        <w:r>
          <w:instrText xml:space="preserve"> PAGEREF _Toc4491 \h </w:instrText>
        </w:r>
        <w:r>
          <w:fldChar w:fldCharType="separate"/>
        </w:r>
        <w:r>
          <w:t>40</w:t>
        </w:r>
        <w:r>
          <w:fldChar w:fldCharType="end"/>
        </w:r>
      </w:hyperlink>
    </w:p>
    <w:p>
      <w:pPr>
        <w:pStyle w:val="TOC2"/>
        <w:tabs>
          <w:tab w:val="right" w:leader="dot" w:pos="8306"/>
        </w:tabs>
      </w:pPr>
      <w:hyperlink w:anchor="_Toc20680" w:history="1">
        <w:r>
          <w:rPr>
            <w:rFonts w:ascii="仿宋" w:eastAsia="仿宋" w:hAnsi="仿宋" w:cs="仿宋" w:hint="eastAsia"/>
            <w:lang w:eastAsia="zh-CN"/>
          </w:rPr>
          <w:t>(二)、防火防爆总图布置措施</w:t>
        </w:r>
        <w:r>
          <w:tab/>
        </w:r>
        <w:r>
          <w:fldChar w:fldCharType="begin"/>
        </w:r>
        <w:r>
          <w:instrText xml:space="preserve"> PAGEREF _Toc20680 \h </w:instrText>
        </w:r>
        <w:r>
          <w:fldChar w:fldCharType="separate"/>
        </w:r>
        <w:r>
          <w:t>42</w:t>
        </w:r>
        <w:r>
          <w:fldChar w:fldCharType="end"/>
        </w:r>
      </w:hyperlink>
    </w:p>
    <w:p>
      <w:pPr>
        <w:pStyle w:val="TOC2"/>
        <w:tabs>
          <w:tab w:val="right" w:leader="dot" w:pos="8306"/>
        </w:tabs>
      </w:pPr>
      <w:hyperlink w:anchor="_Toc26758" w:history="1">
        <w:r>
          <w:rPr>
            <w:rFonts w:ascii="仿宋" w:eastAsia="仿宋" w:hAnsi="仿宋" w:cs="仿宋" w:hint="eastAsia"/>
            <w:lang w:eastAsia="zh-CN"/>
          </w:rPr>
          <w:t>(三)、自然灾害防范措施</w:t>
        </w:r>
        <w:r>
          <w:tab/>
        </w:r>
        <w:r>
          <w:fldChar w:fldCharType="begin"/>
        </w:r>
        <w:r>
          <w:instrText xml:space="preserve"> PAGEREF _Toc26758 \h </w:instrText>
        </w:r>
        <w:r>
          <w:fldChar w:fldCharType="separate"/>
        </w:r>
        <w:r>
          <w:t>42</w:t>
        </w:r>
        <w:r>
          <w:fldChar w:fldCharType="end"/>
        </w:r>
      </w:hyperlink>
    </w:p>
    <w:p>
      <w:pPr>
        <w:pStyle w:val="TOC2"/>
        <w:tabs>
          <w:tab w:val="right" w:leader="dot" w:pos="8306"/>
        </w:tabs>
      </w:pPr>
      <w:hyperlink w:anchor="_Toc6873" w:history="1">
        <w:r>
          <w:rPr>
            <w:rFonts w:ascii="仿宋" w:eastAsia="仿宋" w:hAnsi="仿宋" w:cs="仿宋" w:hint="eastAsia"/>
            <w:lang w:eastAsia="zh-CN"/>
          </w:rPr>
          <w:t>(四)、安全色及安全标志使用要求</w:t>
        </w:r>
        <w:r>
          <w:tab/>
        </w:r>
        <w:r>
          <w:fldChar w:fldCharType="begin"/>
        </w:r>
        <w:r>
          <w:instrText xml:space="preserve"> PAGEREF _Toc6873 \h </w:instrText>
        </w:r>
        <w:r>
          <w:fldChar w:fldCharType="separate"/>
        </w:r>
        <w:r>
          <w:t>43</w:t>
        </w:r>
        <w:r>
          <w:fldChar w:fldCharType="end"/>
        </w:r>
      </w:hyperlink>
    </w:p>
    <w:p>
      <w:pPr>
        <w:pStyle w:val="TOC2"/>
        <w:tabs>
          <w:tab w:val="right" w:leader="dot" w:pos="8306"/>
        </w:tabs>
      </w:pPr>
      <w:hyperlink w:anchor="_Toc26980" w:history="1">
        <w:r>
          <w:rPr>
            <w:rFonts w:ascii="仿宋" w:eastAsia="仿宋" w:hAnsi="仿宋" w:cs="仿宋" w:hint="eastAsia"/>
            <w:lang w:eastAsia="zh-CN"/>
          </w:rPr>
          <w:t>(五)、防尘防毒措施</w:t>
        </w:r>
        <w:r>
          <w:tab/>
        </w:r>
        <w:r>
          <w:fldChar w:fldCharType="begin"/>
        </w:r>
        <w:r>
          <w:instrText xml:space="preserve"> PAGEREF _Toc26980 \h </w:instrText>
        </w:r>
        <w:r>
          <w:fldChar w:fldCharType="separate"/>
        </w:r>
        <w:r>
          <w:t>44</w:t>
        </w:r>
        <w:r>
          <w:fldChar w:fldCharType="end"/>
        </w:r>
      </w:hyperlink>
    </w:p>
    <w:p>
      <w:pPr>
        <w:pStyle w:val="TOC2"/>
        <w:tabs>
          <w:tab w:val="right" w:leader="dot" w:pos="8306"/>
        </w:tabs>
      </w:pPr>
      <w:hyperlink w:anchor="_Toc5801" w:history="1">
        <w:r>
          <w:rPr>
            <w:rFonts w:ascii="仿宋" w:eastAsia="仿宋" w:hAnsi="仿宋" w:cs="仿宋" w:hint="eastAsia"/>
            <w:lang w:eastAsia="zh-CN"/>
          </w:rPr>
          <w:t>(六)、防静电、触电防护及防雷措施</w:t>
        </w:r>
        <w:r>
          <w:tab/>
        </w:r>
        <w:r>
          <w:fldChar w:fldCharType="begin"/>
        </w:r>
        <w:r>
          <w:instrText xml:space="preserve"> PAGEREF _Toc5801 \h </w:instrText>
        </w:r>
        <w:r>
          <w:fldChar w:fldCharType="separate"/>
        </w:r>
        <w:r>
          <w:t>45</w:t>
        </w:r>
        <w:r>
          <w:fldChar w:fldCharType="end"/>
        </w:r>
      </w:hyperlink>
    </w:p>
    <w:p>
      <w:pPr>
        <w:pStyle w:val="TOC2"/>
        <w:tabs>
          <w:tab w:val="right" w:leader="dot" w:pos="8306"/>
        </w:tabs>
      </w:pPr>
      <w:hyperlink w:anchor="_Toc10203" w:history="1">
        <w:r>
          <w:rPr>
            <w:rFonts w:ascii="仿宋" w:eastAsia="仿宋" w:hAnsi="仿宋" w:cs="仿宋" w:hint="eastAsia"/>
            <w:lang w:eastAsia="zh-CN"/>
          </w:rPr>
          <w:t>(七)、机械设备安全保障措施</w:t>
        </w:r>
        <w:r>
          <w:tab/>
        </w:r>
        <w:r>
          <w:fldChar w:fldCharType="begin"/>
        </w:r>
        <w:r>
          <w:instrText xml:space="preserve"> PAGEREF _Toc10203 \h </w:instrText>
        </w:r>
        <w:r>
          <w:fldChar w:fldCharType="separate"/>
        </w:r>
        <w:r>
          <w:t>47</w:t>
        </w:r>
        <w:r>
          <w:fldChar w:fldCharType="end"/>
        </w:r>
      </w:hyperlink>
    </w:p>
    <w:p>
      <w:pPr>
        <w:pStyle w:val="TOC1"/>
        <w:tabs>
          <w:tab w:val="right" w:leader="dot" w:pos="8306"/>
        </w:tabs>
      </w:pPr>
      <w:hyperlink w:anchor="_Toc15924" w:history="1">
        <w:r>
          <w:rPr>
            <w:rFonts w:ascii="仿宋" w:eastAsia="仿宋" w:hAnsi="仿宋" w:cs="仿宋" w:hint="eastAsia"/>
            <w:lang w:eastAsia="zh-CN"/>
          </w:rPr>
          <w:t>十二、互联网信息服务项目风险管理</w:t>
        </w:r>
        <w:r>
          <w:tab/>
        </w:r>
        <w:r>
          <w:fldChar w:fldCharType="begin"/>
        </w:r>
        <w:r>
          <w:instrText xml:space="preserve"> PAGEREF _Toc15924 \h </w:instrText>
        </w:r>
        <w:r>
          <w:fldChar w:fldCharType="separate"/>
        </w:r>
        <w:r>
          <w:t>48</w:t>
        </w:r>
        <w:r>
          <w:fldChar w:fldCharType="end"/>
        </w:r>
      </w:hyperlink>
    </w:p>
    <w:p>
      <w:pPr>
        <w:pStyle w:val="TOC2"/>
        <w:tabs>
          <w:tab w:val="right" w:leader="dot" w:pos="8306"/>
        </w:tabs>
      </w:pPr>
      <w:hyperlink w:anchor="_Toc7820" w:history="1">
        <w:r>
          <w:rPr>
            <w:rFonts w:ascii="仿宋" w:eastAsia="仿宋" w:hAnsi="仿宋" w:cs="仿宋" w:hint="eastAsia"/>
            <w:lang w:eastAsia="zh-CN"/>
          </w:rPr>
          <w:t>(一)、风险识别与评估</w:t>
        </w:r>
        <w:r>
          <w:tab/>
        </w:r>
        <w:r>
          <w:fldChar w:fldCharType="begin"/>
        </w:r>
        <w:r>
          <w:instrText xml:space="preserve"> PAGEREF _Toc7820 \h </w:instrText>
        </w:r>
        <w:r>
          <w:fldChar w:fldCharType="separate"/>
        </w:r>
        <w:r>
          <w:t>48</w:t>
        </w:r>
        <w:r>
          <w:fldChar w:fldCharType="end"/>
        </w:r>
      </w:hyperlink>
    </w:p>
    <w:p>
      <w:pPr>
        <w:pStyle w:val="TOC2"/>
        <w:tabs>
          <w:tab w:val="right" w:leader="dot" w:pos="8306"/>
        </w:tabs>
      </w:pPr>
      <w:hyperlink w:anchor="_Toc20423" w:history="1">
        <w:r>
          <w:rPr>
            <w:rFonts w:ascii="仿宋" w:eastAsia="仿宋" w:hAnsi="仿宋" w:cs="仿宋" w:hint="eastAsia"/>
            <w:lang w:eastAsia="zh-CN"/>
          </w:rPr>
          <w:t>(二)、风险应对策略</w:t>
        </w:r>
        <w:r>
          <w:tab/>
        </w:r>
        <w:r>
          <w:fldChar w:fldCharType="begin"/>
        </w:r>
        <w:r>
          <w:instrText xml:space="preserve"> PAGEREF _Toc20423 \h </w:instrText>
        </w:r>
        <w:r>
          <w:fldChar w:fldCharType="separate"/>
        </w:r>
        <w:r>
          <w:t>49</w:t>
        </w:r>
        <w:r>
          <w:fldChar w:fldCharType="end"/>
        </w:r>
      </w:hyperlink>
    </w:p>
    <w:p>
      <w:pPr>
        <w:pStyle w:val="TOC2"/>
        <w:tabs>
          <w:tab w:val="right" w:leader="dot" w:pos="8306"/>
        </w:tabs>
      </w:pPr>
      <w:hyperlink w:anchor="_Toc20478" w:history="1">
        <w:r>
          <w:rPr>
            <w:rFonts w:ascii="仿宋" w:eastAsia="仿宋" w:hAnsi="仿宋" w:cs="仿宋" w:hint="eastAsia"/>
            <w:lang w:eastAsia="zh-CN"/>
          </w:rPr>
          <w:t>(三)、风险监控与控制</w:t>
        </w:r>
        <w:r>
          <w:tab/>
        </w:r>
        <w:r>
          <w:fldChar w:fldCharType="begin"/>
        </w:r>
        <w:r>
          <w:instrText xml:space="preserve"> PAGEREF _Toc20478 \h </w:instrText>
        </w:r>
        <w:r>
          <w:fldChar w:fldCharType="separate"/>
        </w:r>
        <w:r>
          <w:t>51</w:t>
        </w:r>
        <w:r>
          <w:fldChar w:fldCharType="end"/>
        </w:r>
      </w:hyperlink>
    </w:p>
    <w:p>
      <w:pPr>
        <w:pStyle w:val="TOC1"/>
        <w:tabs>
          <w:tab w:val="right" w:leader="dot" w:pos="8306"/>
        </w:tabs>
      </w:pPr>
      <w:hyperlink w:anchor="_Toc13205" w:history="1">
        <w:r>
          <w:rPr>
            <w:rFonts w:ascii="仿宋" w:eastAsia="仿宋" w:hAnsi="仿宋" w:cs="仿宋" w:hint="eastAsia"/>
            <w:lang w:eastAsia="zh-CN"/>
          </w:rPr>
          <w:t>十三、风险识别与分类</w:t>
        </w:r>
        <w:r>
          <w:tab/>
        </w:r>
        <w:r>
          <w:fldChar w:fldCharType="begin"/>
        </w:r>
        <w:r>
          <w:instrText xml:space="preserve"> PAGEREF _Toc13205 \h </w:instrText>
        </w:r>
        <w:r>
          <w:fldChar w:fldCharType="separate"/>
        </w:r>
        <w:r>
          <w:t>52</w:t>
        </w:r>
        <w:r>
          <w:fldChar w:fldCharType="end"/>
        </w:r>
      </w:hyperlink>
    </w:p>
    <w:p>
      <w:pPr>
        <w:pStyle w:val="TOC2"/>
        <w:tabs>
          <w:tab w:val="right" w:leader="dot" w:pos="8306"/>
        </w:tabs>
      </w:pPr>
      <w:hyperlink w:anchor="_Toc15440" w:history="1">
        <w:r>
          <w:rPr>
            <w:rFonts w:ascii="仿宋" w:eastAsia="仿宋" w:hAnsi="仿宋" w:cs="仿宋" w:hint="eastAsia"/>
            <w:lang w:eastAsia="zh-CN"/>
          </w:rPr>
          <w:t>(一)、风险识别</w:t>
        </w:r>
        <w:r>
          <w:tab/>
        </w:r>
        <w:r>
          <w:fldChar w:fldCharType="begin"/>
        </w:r>
        <w:r>
          <w:instrText xml:space="preserve"> PAGEREF _Toc15440 \h </w:instrText>
        </w:r>
        <w:r>
          <w:fldChar w:fldCharType="separate"/>
        </w:r>
        <w:r>
          <w:t>52</w:t>
        </w:r>
        <w:r>
          <w:fldChar w:fldCharType="end"/>
        </w:r>
      </w:hyperlink>
    </w:p>
    <w:p>
      <w:pPr>
        <w:pStyle w:val="TOC2"/>
        <w:tabs>
          <w:tab w:val="right" w:leader="dot" w:pos="8306"/>
        </w:tabs>
      </w:pPr>
      <w:hyperlink w:anchor="_Toc9995" w:history="1">
        <w:r>
          <w:rPr>
            <w:rFonts w:ascii="仿宋" w:eastAsia="仿宋" w:hAnsi="仿宋" w:cs="仿宋" w:hint="eastAsia"/>
            <w:lang w:eastAsia="zh-CN"/>
          </w:rPr>
          <w:t>(二)、风险分类</w:t>
        </w:r>
        <w:r>
          <w:tab/>
        </w:r>
        <w:r>
          <w:fldChar w:fldCharType="begin"/>
        </w:r>
        <w:r>
          <w:instrText xml:space="preserve"> PAGEREF _Toc9995 \h </w:instrText>
        </w:r>
        <w:r>
          <w:fldChar w:fldCharType="separate"/>
        </w:r>
        <w:r>
          <w:t>54</w:t>
        </w:r>
        <w:r>
          <w:fldChar w:fldCharType="end"/>
        </w:r>
      </w:hyperlink>
    </w:p>
    <w:p>
      <w:pPr>
        <w:pStyle w:val="TOC1"/>
        <w:tabs>
          <w:tab w:val="right" w:leader="dot" w:pos="8306"/>
        </w:tabs>
      </w:pPr>
      <w:hyperlink w:anchor="_Toc14787" w:history="1">
        <w:r>
          <w:rPr>
            <w:rFonts w:ascii="仿宋" w:eastAsia="仿宋" w:hAnsi="仿宋" w:cs="仿宋" w:hint="eastAsia"/>
            <w:lang w:eastAsia="zh-CN"/>
          </w:rPr>
          <w:t>十四、利益相关者分析与沟通计划</w:t>
        </w:r>
        <w:r>
          <w:tab/>
        </w:r>
        <w:r>
          <w:fldChar w:fldCharType="begin"/>
        </w:r>
        <w:r>
          <w:instrText xml:space="preserve"> PAGEREF _Toc14787 \h </w:instrText>
        </w:r>
        <w:r>
          <w:fldChar w:fldCharType="separate"/>
        </w:r>
        <w:r>
          <w:t>56</w:t>
        </w:r>
        <w:r>
          <w:fldChar w:fldCharType="end"/>
        </w:r>
      </w:hyperlink>
    </w:p>
    <w:p>
      <w:pPr>
        <w:pStyle w:val="TOC2"/>
        <w:tabs>
          <w:tab w:val="right" w:leader="dot" w:pos="8306"/>
        </w:tabs>
      </w:pPr>
      <w:hyperlink w:anchor="_Toc9166" w:history="1">
        <w:r>
          <w:rPr>
            <w:rFonts w:ascii="仿宋" w:eastAsia="仿宋" w:hAnsi="仿宋" w:cs="仿宋" w:hint="eastAsia"/>
            <w:lang w:eastAsia="zh-CN"/>
          </w:rPr>
          <w:t>(一)、利益相关者分析</w:t>
        </w:r>
        <w:r>
          <w:tab/>
        </w:r>
        <w:r>
          <w:fldChar w:fldCharType="begin"/>
        </w:r>
        <w:r>
          <w:instrText xml:space="preserve"> PAGEREF _Toc9166 \h </w:instrText>
        </w:r>
        <w:r>
          <w:fldChar w:fldCharType="separate"/>
        </w:r>
        <w:r>
          <w:t>56</w:t>
        </w:r>
        <w:r>
          <w:fldChar w:fldCharType="end"/>
        </w:r>
      </w:hyperlink>
    </w:p>
    <w:p>
      <w:pPr>
        <w:pStyle w:val="TOC2"/>
        <w:tabs>
          <w:tab w:val="right" w:leader="dot" w:pos="8306"/>
        </w:tabs>
      </w:pPr>
      <w:hyperlink w:anchor="_Toc28233" w:history="1">
        <w:r>
          <w:rPr>
            <w:rFonts w:ascii="仿宋" w:eastAsia="仿宋" w:hAnsi="仿宋" w:cs="仿宋" w:hint="eastAsia"/>
            <w:lang w:eastAsia="zh-CN"/>
          </w:rPr>
          <w:t>(二)、沟通计划</w:t>
        </w:r>
        <w:r>
          <w:tab/>
        </w:r>
        <w:r>
          <w:fldChar w:fldCharType="begin"/>
        </w:r>
        <w:r>
          <w:instrText xml:space="preserve"> PAGEREF _Toc28233 \h </w:instrText>
        </w:r>
        <w:r>
          <w:fldChar w:fldCharType="separate"/>
        </w:r>
        <w:r>
          <w:t>57</w:t>
        </w:r>
        <w:r>
          <w:fldChar w:fldCharType="end"/>
        </w:r>
      </w:hyperlink>
    </w:p>
    <w:p>
      <w:pPr>
        <w:pStyle w:val="TOC1"/>
        <w:tabs>
          <w:tab w:val="right" w:leader="dot" w:pos="8306"/>
        </w:tabs>
      </w:pPr>
      <w:hyperlink w:anchor="_Toc26490" w:history="1">
        <w:r>
          <w:rPr>
            <w:rFonts w:ascii="仿宋" w:eastAsia="仿宋" w:hAnsi="仿宋" w:cs="仿宋" w:hint="eastAsia"/>
            <w:lang w:eastAsia="zh-CN"/>
          </w:rPr>
          <w:t>十五、互联网信息服务项目实施时间节点</w:t>
        </w:r>
        <w:r>
          <w:tab/>
        </w:r>
        <w:r>
          <w:fldChar w:fldCharType="begin"/>
        </w:r>
        <w:r>
          <w:instrText xml:space="preserve"> PAGEREF _Toc26490 \h </w:instrText>
        </w:r>
        <w:r>
          <w:fldChar w:fldCharType="separate"/>
        </w:r>
        <w:r>
          <w:t>58</w:t>
        </w:r>
        <w:r>
          <w:fldChar w:fldCharType="end"/>
        </w:r>
      </w:hyperlink>
    </w:p>
    <w:p>
      <w:pPr>
        <w:pStyle w:val="TOC2"/>
        <w:tabs>
          <w:tab w:val="right" w:leader="dot" w:pos="8306"/>
        </w:tabs>
      </w:pPr>
      <w:hyperlink w:anchor="_Toc23215" w:history="1">
        <w:r>
          <w:rPr>
            <w:rFonts w:ascii="仿宋" w:eastAsia="仿宋" w:hAnsi="仿宋" w:cs="仿宋" w:hint="eastAsia"/>
            <w:lang w:eastAsia="zh-CN"/>
          </w:rPr>
          <w:t>(一)、互联网信息服务项目启动阶段时间节点</w:t>
        </w:r>
        <w:r>
          <w:tab/>
        </w:r>
        <w:r>
          <w:fldChar w:fldCharType="begin"/>
        </w:r>
        <w:r>
          <w:instrText xml:space="preserve"> PAGEREF _Toc23215 \h </w:instrText>
        </w:r>
        <w:r>
          <w:fldChar w:fldCharType="separate"/>
        </w:r>
        <w:r>
          <w:t>58</w:t>
        </w:r>
        <w:r>
          <w:fldChar w:fldCharType="end"/>
        </w:r>
      </w:hyperlink>
    </w:p>
    <w:p>
      <w:pPr>
        <w:pStyle w:val="TOC2"/>
        <w:tabs>
          <w:tab w:val="right" w:leader="dot" w:pos="8306"/>
        </w:tabs>
      </w:pPr>
      <w:hyperlink w:anchor="_Toc27302" w:history="1">
        <w:r>
          <w:rPr>
            <w:rFonts w:ascii="仿宋" w:eastAsia="仿宋" w:hAnsi="仿宋" w:cs="仿宋" w:hint="eastAsia"/>
            <w:lang w:eastAsia="zh-CN"/>
          </w:rPr>
          <w:t>(二)、互联网信息服务项目执行阶段时间节点</w:t>
        </w:r>
        <w:r>
          <w:tab/>
        </w:r>
        <w:r>
          <w:fldChar w:fldCharType="begin"/>
        </w:r>
        <w:r>
          <w:instrText xml:space="preserve"> PAGEREF _Toc27302 \h </w:instrText>
        </w:r>
        <w:r>
          <w:fldChar w:fldCharType="separate"/>
        </w:r>
        <w:r>
          <w:t>59</w:t>
        </w:r>
        <w:r>
          <w:fldChar w:fldCharType="end"/>
        </w:r>
      </w:hyperlink>
    </w:p>
    <w:p>
      <w:pPr>
        <w:pStyle w:val="TOC2"/>
        <w:tabs>
          <w:tab w:val="right" w:leader="dot" w:pos="8306"/>
        </w:tabs>
      </w:pPr>
      <w:hyperlink w:anchor="_Toc11312" w:history="1">
        <w:r>
          <w:rPr>
            <w:rFonts w:ascii="仿宋" w:eastAsia="仿宋" w:hAnsi="仿宋" w:cs="仿宋" w:hint="eastAsia"/>
            <w:lang w:eastAsia="zh-CN"/>
          </w:rPr>
          <w:t>(三)、互联网信息服务项目完成阶段时间节点</w:t>
        </w:r>
        <w:r>
          <w:tab/>
        </w:r>
        <w:r>
          <w:fldChar w:fldCharType="begin"/>
        </w:r>
        <w:r>
          <w:instrText xml:space="preserve"> PAGEREF _Toc11312 \h </w:instrText>
        </w:r>
        <w:r>
          <w:fldChar w:fldCharType="separate"/>
        </w:r>
        <w:r>
          <w:t>60</w:t>
        </w:r>
        <w:r>
          <w:fldChar w:fldCharType="end"/>
        </w:r>
      </w:hyperlink>
    </w:p>
    <w:p>
      <w:pPr>
        <w:pStyle w:val="TOC1"/>
        <w:tabs>
          <w:tab w:val="right" w:leader="dot" w:pos="8306"/>
        </w:tabs>
      </w:pPr>
      <w:hyperlink w:anchor="_Toc18614" w:history="1">
        <w:r>
          <w:rPr>
            <w:rFonts w:ascii="仿宋" w:eastAsia="仿宋" w:hAnsi="仿宋" w:cs="仿宋" w:hint="eastAsia"/>
            <w:lang w:eastAsia="zh-CN"/>
          </w:rPr>
          <w:t>十六、互联网信息服务项目工程方案分析</w:t>
        </w:r>
        <w:r>
          <w:tab/>
        </w:r>
        <w:r>
          <w:fldChar w:fldCharType="begin"/>
        </w:r>
        <w:r>
          <w:instrText xml:space="preserve"> PAGEREF _Toc18614 \h </w:instrText>
        </w:r>
        <w:r>
          <w:fldChar w:fldCharType="separate"/>
        </w:r>
        <w:r>
          <w:t>61</w:t>
        </w:r>
        <w:r>
          <w:fldChar w:fldCharType="end"/>
        </w:r>
      </w:hyperlink>
    </w:p>
    <w:p>
      <w:pPr>
        <w:pStyle w:val="TOC2"/>
        <w:tabs>
          <w:tab w:val="right" w:leader="dot" w:pos="8306"/>
        </w:tabs>
      </w:pPr>
      <w:hyperlink w:anchor="_Toc28517" w:history="1">
        <w:r>
          <w:rPr>
            <w:rFonts w:ascii="仿宋" w:eastAsia="仿宋" w:hAnsi="仿宋" w:cs="仿宋" w:hint="eastAsia"/>
            <w:lang w:eastAsia="zh-CN"/>
          </w:rPr>
          <w:t>(一)、建筑工程设计原则</w:t>
        </w:r>
        <w:r>
          <w:tab/>
        </w:r>
        <w:r>
          <w:fldChar w:fldCharType="begin"/>
        </w:r>
        <w:r>
          <w:instrText xml:space="preserve"> PAGEREF _Toc28517 \h </w:instrText>
        </w:r>
        <w:r>
          <w:fldChar w:fldCharType="separate"/>
        </w:r>
        <w:r>
          <w:t>61</w:t>
        </w:r>
        <w:r>
          <w:fldChar w:fldCharType="end"/>
        </w:r>
      </w:hyperlink>
    </w:p>
    <w:p>
      <w:pPr>
        <w:pStyle w:val="TOC2"/>
        <w:tabs>
          <w:tab w:val="right" w:leader="dot" w:pos="8306"/>
        </w:tabs>
      </w:pPr>
      <w:hyperlink w:anchor="_Toc26494" w:history="1">
        <w:r>
          <w:rPr>
            <w:rFonts w:ascii="仿宋" w:eastAsia="仿宋" w:hAnsi="仿宋" w:cs="仿宋" w:hint="eastAsia"/>
            <w:lang w:eastAsia="zh-CN"/>
          </w:rPr>
          <w:t>(二)、土建工程建设指标</w:t>
        </w:r>
        <w:r>
          <w:tab/>
        </w:r>
        <w:r>
          <w:fldChar w:fldCharType="begin"/>
        </w:r>
        <w:r>
          <w:instrText xml:space="preserve"> PAGEREF _Toc26494 \h </w:instrText>
        </w:r>
        <w:r>
          <w:fldChar w:fldCharType="separate"/>
        </w:r>
        <w:r>
          <w:t>65</w:t>
        </w:r>
        <w:r>
          <w:fldChar w:fldCharType="end"/>
        </w:r>
      </w:hyperlink>
    </w:p>
    <w:p>
      <w:pPr>
        <w:pStyle w:val="TOC1"/>
        <w:tabs>
          <w:tab w:val="right" w:leader="dot" w:pos="8306"/>
        </w:tabs>
      </w:pPr>
      <w:hyperlink w:anchor="_Toc22514" w:history="1">
        <w:r>
          <w:rPr>
            <w:rFonts w:ascii="仿宋" w:eastAsia="仿宋" w:hAnsi="仿宋" w:cs="仿宋" w:hint="eastAsia"/>
            <w:lang w:eastAsia="zh-CN"/>
          </w:rPr>
          <w:t>十七、营销与推广策略</w:t>
        </w:r>
        <w:r>
          <w:tab/>
        </w:r>
        <w:r>
          <w:fldChar w:fldCharType="begin"/>
        </w:r>
        <w:r>
          <w:instrText xml:space="preserve"> PAGEREF _Toc22514 \h </w:instrText>
        </w:r>
        <w:r>
          <w:fldChar w:fldCharType="separate"/>
        </w:r>
        <w:r>
          <w:t>66</w:t>
        </w:r>
        <w:r>
          <w:fldChar w:fldCharType="end"/>
        </w:r>
      </w:hyperlink>
    </w:p>
    <w:p>
      <w:pPr>
        <w:pStyle w:val="TOC2"/>
        <w:tabs>
          <w:tab w:val="right" w:leader="dot" w:pos="8306"/>
        </w:tabs>
      </w:pPr>
      <w:hyperlink w:anchor="_Toc25800" w:history="1">
        <w:r>
          <w:rPr>
            <w:rFonts w:ascii="仿宋" w:eastAsia="仿宋" w:hAnsi="仿宋" w:cs="仿宋" w:hint="eastAsia"/>
            <w:lang w:eastAsia="zh-CN"/>
          </w:rPr>
          <w:t>(一)、产品/服务定位与特点</w:t>
        </w:r>
        <w:r>
          <w:tab/>
        </w:r>
        <w:r>
          <w:fldChar w:fldCharType="begin"/>
        </w:r>
        <w:r>
          <w:instrText xml:space="preserve"> PAGEREF _Toc25800 \h </w:instrText>
        </w:r>
        <w:r>
          <w:fldChar w:fldCharType="separate"/>
        </w:r>
        <w:r>
          <w:t>66</w:t>
        </w:r>
        <w:r>
          <w:fldChar w:fldCharType="end"/>
        </w:r>
      </w:hyperlink>
    </w:p>
    <w:p>
      <w:pPr>
        <w:pStyle w:val="TOC2"/>
        <w:tabs>
          <w:tab w:val="right" w:leader="dot" w:pos="8306"/>
        </w:tabs>
      </w:pPr>
      <w:hyperlink w:anchor="_Toc10850" w:history="1">
        <w:r>
          <w:rPr>
            <w:rFonts w:ascii="仿宋" w:eastAsia="仿宋" w:hAnsi="仿宋" w:cs="仿宋" w:hint="eastAsia"/>
            <w:lang w:eastAsia="zh-CN"/>
          </w:rPr>
          <w:t>(二)、市场定位与竞争分析</w:t>
        </w:r>
        <w:r>
          <w:tab/>
        </w:r>
        <w:r>
          <w:fldChar w:fldCharType="begin"/>
        </w:r>
        <w:r>
          <w:instrText xml:space="preserve"> PAGEREF _Toc10850 \h </w:instrText>
        </w:r>
        <w:r>
          <w:fldChar w:fldCharType="separate"/>
        </w:r>
        <w:r>
          <w:t>68</w:t>
        </w:r>
        <w:r>
          <w:fldChar w:fldCharType="end"/>
        </w:r>
      </w:hyperlink>
    </w:p>
    <w:p>
      <w:pPr>
        <w:pStyle w:val="TOC2"/>
        <w:tabs>
          <w:tab w:val="right" w:leader="dot" w:pos="8306"/>
        </w:tabs>
      </w:pPr>
      <w:hyperlink w:anchor="_Toc16693" w:history="1">
        <w:r>
          <w:rPr>
            <w:rFonts w:ascii="仿宋" w:eastAsia="仿宋" w:hAnsi="仿宋" w:cs="仿宋" w:hint="eastAsia"/>
            <w:lang w:eastAsia="zh-CN"/>
          </w:rPr>
          <w:t>(三)、营销渠道与策略</w:t>
        </w:r>
        <w:r>
          <w:tab/>
        </w:r>
        <w:r>
          <w:fldChar w:fldCharType="begin"/>
        </w:r>
        <w:r>
          <w:instrText xml:space="preserve"> PAGEREF _Toc16693 \h </w:instrText>
        </w:r>
        <w:r>
          <w:fldChar w:fldCharType="separate"/>
        </w:r>
        <w:r>
          <w:t>69</w:t>
        </w:r>
        <w:r>
          <w:fldChar w:fldCharType="end"/>
        </w:r>
      </w:hyperlink>
    </w:p>
    <w:p>
      <w:pPr>
        <w:pStyle w:val="TOC2"/>
        <w:tabs>
          <w:tab w:val="right" w:leader="dot" w:pos="8306"/>
        </w:tabs>
      </w:pPr>
      <w:hyperlink w:anchor="_Toc519" w:history="1">
        <w:r>
          <w:rPr>
            <w:rFonts w:ascii="仿宋" w:eastAsia="仿宋" w:hAnsi="仿宋" w:cs="仿宋" w:hint="eastAsia"/>
            <w:lang w:eastAsia="zh-CN"/>
          </w:rPr>
          <w:t>(四)、推广与宣传活动</w:t>
        </w:r>
        <w:r>
          <w:tab/>
        </w:r>
        <w:r>
          <w:fldChar w:fldCharType="begin"/>
        </w:r>
        <w:r>
          <w:instrText xml:space="preserve"> PAGEREF _Toc519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349"/>
      <w:r>
        <w:rPr>
          <w:rFonts w:ascii="仿宋" w:eastAsia="仿宋" w:hAnsi="仿宋" w:cs="仿宋" w:hint="eastAsia"/>
          <w:sz w:val="28"/>
          <w:lang w:eastAsia="zh-CN"/>
        </w:rPr>
        <w:t>一、互联网信息服务项目可持续发展</w:t>
      </w:r>
      <w:bookmarkEnd w:id="2"/>
    </w:p>
    <w:p>
      <w:pPr>
        <w:pStyle w:val="Heading2"/>
        <w:rPr>
          <w:rFonts w:ascii="仿宋" w:eastAsia="仿宋" w:hAnsi="仿宋" w:cs="仿宋" w:hint="eastAsia"/>
          <w:lang w:eastAsia="zh-CN"/>
        </w:rPr>
      </w:pPr>
      <w:bookmarkStart w:id="3" w:name="_Toc1425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服务项目中，互联网信息服务项目团队着眼于未来，明确了可持续发展的战略方向。制定的具体可持续发展目标包括降低资源使用、采用环保技术、最大化社会效益等。这一步骤不仅有助于互联网信息服务项目在环保和社会责任方面达到最高标准，也为未来提供了明确的指引，确保互联网信息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可持续实践的融入互联网信息服务项目管理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互联网信息服务项目管理周期。从互联网信息服务项目规划开始，互联网信息服务项目团队就考虑了环境和社会的因素。在执行阶段，互联网信息服务项目团队积极推动绿色技术的应用，优化资源利用。此外，关注员工的社会责任，通过培训和沟通活动提高员工对可持续发展的认知，使他们能够在日常工作中践行可持续实践。这些举措不仅为互联网信息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333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扎根于互联网信息服务项目的可持续发展理念，我们深信环保与社会责任是互联网信息服务项目成功的关键支柱。在互联网信息服务项目的每一步，我们都致力于通过创新和实践，履行对环境和社会的坚定责任。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团队通过引入先进的环保技术、建立高效的废物处理系统以及推动能源节约措施，积极履行环保责任。定期的环保监测和评估确保互联网信息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不仅致力于自身可持续发展，还注重对社会的回馈。通过支持社区互联网信息服务项目、参与慈善事业、提供培训机会等方式，互联网信息服务项目积极履行社会责任。与当地社区建立积极互动，关注员工的工作与生活平衡，以及员工的身心健康，是互联网信息服务项目在社会责任层面的关键举措。这样的实践不仅增强了互联网信息服务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688"/>
      <w:r>
        <w:rPr>
          <w:rFonts w:ascii="仿宋" w:eastAsia="仿宋" w:hAnsi="仿宋" w:cs="仿宋" w:hint="eastAsia"/>
          <w:sz w:val="28"/>
          <w:lang w:eastAsia="zh-CN"/>
        </w:rPr>
        <w:t>二、互联网信息服务项目建设背景及必要性分析</w:t>
      </w:r>
      <w:bookmarkEnd w:id="5"/>
    </w:p>
    <w:p>
      <w:pPr>
        <w:pStyle w:val="Heading2"/>
        <w:rPr>
          <w:rFonts w:ascii="仿宋" w:eastAsia="仿宋" w:hAnsi="仿宋" w:cs="仿宋" w:hint="eastAsia"/>
          <w:lang w:eastAsia="zh-CN"/>
        </w:rPr>
      </w:pPr>
      <w:bookmarkStart w:id="6" w:name="_Toc4009"/>
      <w:r>
        <w:rPr>
          <w:rFonts w:ascii="仿宋" w:eastAsia="仿宋" w:hAnsi="仿宋" w:cs="仿宋" w:hint="eastAsia"/>
          <w:lang w:eastAsia="zh-CN"/>
        </w:rPr>
        <w:t>(一)、互联网信息服务项目背景分析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互联网信息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互联网信息服务项目在这个潮流中的定位。同时，我们将关注行业内涌现的新兴机遇，以便互联网信息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互联网信息服务项目提供了强大的发展动力。我们将聚焦于行业内最新的技术发展趋势，包括但不限于人工智能、大数据分析、物联网等领域。通过深度的技术研究，我们将确保互联网信息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互联网信息服务项目发展的源泉。我们将投入更多的精力对市场需求进行深入剖析，超越表面的需求，深入挖掘潜在的市场痛点和机遇。通过对市场需求的细致了解，互联网信息服务项目将更有针对性地设计解决方案，满足市场的多样化需求，从而更好地促进互联网信息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互联网信息服务项目战略至关重要。我们将对竞争态势进行更为深入的分析，包括但不限于市场份额、产品特点、客户满意度等多个维度。通过深度的竞争分析，互联网信息服务项目将能够更准确地把握市场脉搏，制定具有竞争力的互联网信息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互联网信息服务项目的发展具有直接的影响。我们将进行更为全面的法规和政策分析，了解行业发展中的潜在法律风险和合规挑战。通过充分了解和遵守相关法规，互联网信息服务项目将确保在法律框架内合法合规运营，为互联网信息服务项目的稳健发展提供有力支持。</w:t>
      </w:r>
    </w:p>
    <w:p>
      <w:pPr>
        <w:pStyle w:val="Heading2"/>
        <w:ind w:firstLine="560" w:firstLineChars="200"/>
        <w:rPr>
          <w:rFonts w:ascii="仿宋" w:eastAsia="仿宋" w:hAnsi="仿宋" w:cs="仿宋" w:hint="eastAsia"/>
          <w:sz w:val="28"/>
          <w:lang w:eastAsia="zh-CN"/>
        </w:rPr>
      </w:pPr>
      <w:bookmarkStart w:id="7" w:name="_Toc28298"/>
      <w:r>
        <w:rPr>
          <w:rFonts w:ascii="仿宋" w:eastAsia="仿宋" w:hAnsi="仿宋" w:cs="仿宋" w:hint="eastAsia"/>
          <w:sz w:val="28"/>
          <w:lang w:eastAsia="zh-CN"/>
        </w:rPr>
        <w:t>(二)、互联网信息服务项目建设必要性分析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建设的迫切性源于对行业发展趋势的深刻洞察。我们正处于一个行业变革的时代，科技创新、数字化转型成为企业发展的关键动力。互联网信息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建设不仅仅是为了跟上潮流，更是为了通过技术创新推动企业的持续发展。通过引入先进的技术和解决方案，互联网信息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互联网信息服务项目的建设成为必然选择，通过提高产品质量、拓展服务领域，从而在竞争中获得更多的机会。互联网信息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互联网信息服务项目建设的必要性体现在对客户需求更精准的满足。通过互联网信息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建设的背后是对企业持续创新的追求。只有通过不断创新，企业才能在竞争中立于不败之地。互联网信息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103"/>
      <w:r>
        <w:rPr>
          <w:rFonts w:ascii="仿宋" w:eastAsia="仿宋" w:hAnsi="仿宋" w:cs="仿宋" w:hint="eastAsia"/>
          <w:sz w:val="28"/>
          <w:lang w:eastAsia="zh-CN"/>
        </w:rPr>
        <w:t>三、互联网信息服务项目绩效评估</w:t>
      </w:r>
      <w:bookmarkEnd w:id="8"/>
    </w:p>
    <w:p>
      <w:pPr>
        <w:pStyle w:val="Heading2"/>
        <w:rPr>
          <w:rFonts w:ascii="仿宋" w:eastAsia="仿宋" w:hAnsi="仿宋" w:cs="仿宋" w:hint="eastAsia"/>
          <w:lang w:eastAsia="zh-CN"/>
        </w:rPr>
      </w:pPr>
      <w:bookmarkStart w:id="9" w:name="_Toc515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服务项目中，我们设计了一套全面的绩效评估指标，以确保互联网信息服务项目的可控和成功交付。这些指标跨足互联网信息服务项目目标、成本、进度和质量等多个维度，为我们提供了全面洞察互联网信息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目标达成率是我们关注的首要指标。我们设定了明确的目标，并通过定期监测和评估，迅速发现并应对潜在的目标偏差。这为互联网信息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成本绩效是另一个核心关注点。通过实际成本与预算成本的对比分析，我们深入了解成本差异的原因，及时调整资源分配，保持互联网信息服务项目在经济效益方面的合理水平。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互联网信息服务项目进度作为关键的绩效指标之一，得到了精心的关注。我们制定了详细的互联网信息服务项目进度计划，并设立了进度符合度指标，确保实际进度与计划进度保持一致。这使我们能够快速发现和解决潜在的进度问题，保持互联网信息服务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互联网信息服务项目绩效的不可或缺的一环。我们引入了一系列的质量标准和客户满意度指标，以确保互联网信息服务项目交付的成果在质量上达到或超越预期水平。通过持续监测这些指标，我们努力提升互联网信息服务项目整体质量水平，为互联网信息服务项目的成功交付提供有力保障。通过这些科学且全面的绩效评估，我们能够更好地引导互联网信息服务项目的持续改进，确保互联网信息服务项目目标的顺利达成。</w:t>
      </w:r>
    </w:p>
    <w:p>
      <w:pPr>
        <w:pStyle w:val="Heading2"/>
        <w:ind w:firstLine="560" w:firstLineChars="200"/>
        <w:rPr>
          <w:rFonts w:ascii="仿宋" w:eastAsia="仿宋" w:hAnsi="仿宋" w:cs="仿宋" w:hint="eastAsia"/>
          <w:sz w:val="28"/>
          <w:lang w:eastAsia="zh-CN"/>
        </w:rPr>
      </w:pPr>
      <w:bookmarkStart w:id="10" w:name="_Toc1647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绩效评估是互联网信息服务项目中的关键环节，为确保互联网信息服务项目达到预期目标，我们采用了多层次、多维度的绩效评估方法。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互联网信息服务项目的战略目标对齐，确保每个决策和行动都与互联网信息服务项目整体目标保持一致。团队会定期召开战略对齐会议，审视当前工作与互联网信息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互联网信息服务项目进度、质量、成本和风险等方面。这些指标通过数据收集和分析，为互联网信息服务项目管理团队提供了客观的评估依据。例如，我们通过互联网信息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互联网信息服务项目内部，还考虑了互联网信息服务项目对外部环境的影响。我们定期进行干系人满意度调查，以了解各利益相关方对互联网信息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这种多层次、多角度的绩效评估方法，使得我们能够全面了解互联网信息服务项目的运行状态，及时做出调整，确保互联网信息服务项目在不断变化的环境中保持稳健前行。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3164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为了确保互联网信息服务项目的有效管理和不断优化，我们采用了精心设计的绩效评估周期。这个周期旨在实现灵活、实时和全面的评估，以适应互联网信息服务项目执行中的各种挑战。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互联网信息服务项目的不同需求，分为短期、中期和长期。短期评估关注每个迭代或工作周期，以及时发现和解决当前任务中的问题。中期评估涵盖几个迭代，深入了解整体互联网信息服务项目的趋势和性能。长期评估则着眼于整个互联网信息服务项目阶段，确保互联网信息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互联网信息服务项目管理工具和协作平台，团队成员能够随时更新和分享互联网信息服务项目数据。这种实时性的反馈机制使我们能够及时察觉潜在问题，快速调整，保持互联网信息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互联网信息服务项目的决策制定密不可分。每个周期的互联网信息服务项目回顾会议成为集体总结经验、识别问题深层次原因并找到创新解决方案的平台。这种定期的反思与调整机制使互联网信息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9514"/>
      <w:r>
        <w:rPr>
          <w:rFonts w:ascii="仿宋" w:eastAsia="仿宋" w:hAnsi="仿宋" w:cs="仿宋" w:hint="eastAsia"/>
          <w:sz w:val="28"/>
          <w:lang w:eastAsia="zh-CN"/>
        </w:rPr>
        <w:t>四、互联网信息服务项目建设单位说明</w:t>
      </w:r>
      <w:bookmarkEnd w:id="12"/>
    </w:p>
    <w:p>
      <w:pPr>
        <w:pStyle w:val="Heading2"/>
        <w:rPr>
          <w:rFonts w:ascii="仿宋" w:eastAsia="仿宋" w:hAnsi="仿宋" w:cs="仿宋" w:hint="eastAsia"/>
          <w:lang w:eastAsia="zh-CN"/>
        </w:rPr>
      </w:pPr>
      <w:bookmarkStart w:id="13" w:name="_Toc1221"/>
      <w:r>
        <w:rPr>
          <w:rFonts w:ascii="仿宋" w:eastAsia="仿宋" w:hAnsi="仿宋" w:cs="仿宋" w:hint="eastAsia"/>
          <w:lang w:eastAsia="zh-CN"/>
        </w:rPr>
        <w:t>(一)、互联网信息服务项目承办单位基本情况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792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互联网信息服务项目承办单位的XXXX，我们着眼于实现可持续的经济效益。通过技术创新和解决方案的提供，公司预计在互联网信息服务项目执行期间将获得可观的收入增长。这一收入来源主要包括互联网信息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同时，我们注重成本控制和效率提升，以确保互联网信息服务项目的可持续盈利。透过精细的管理和资源优化，公司期望实现互联网信息服务项目利润最大化。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互联网信息服务项目实施进行全面的投资评估，包括互联网信息服务项目启动阶段的资金投入和后续运营成本。通过对互联网信息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互联网信息服务项目实施过程中具备足够的资金流动性，公司将进行详尽的现金流分析。这包括资金需求的合理预测、互联网信息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415"/>
      <w:r>
        <w:rPr>
          <w:rFonts w:ascii="仿宋" w:eastAsia="仿宋" w:hAnsi="仿宋" w:cs="仿宋" w:hint="eastAsia"/>
          <w:sz w:val="28"/>
          <w:lang w:eastAsia="zh-CN"/>
        </w:rPr>
        <w:t>五、互联网信息服务项目土建工程</w:t>
      </w:r>
      <w:bookmarkEnd w:id="15"/>
    </w:p>
    <w:p>
      <w:pPr>
        <w:pStyle w:val="Heading2"/>
        <w:rPr>
          <w:rFonts w:ascii="仿宋" w:eastAsia="仿宋" w:hAnsi="仿宋" w:cs="仿宋" w:hint="eastAsia"/>
          <w:lang w:eastAsia="zh-CN"/>
        </w:rPr>
      </w:pPr>
      <w:bookmarkStart w:id="16" w:name="_Toc791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在互联网信息服务项目的建筑工程设计中，我们将秉承一系列重要的设计原则，以确保互联网信息服务项目建筑在功能、美观、可持续性等方面达到最佳效果。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首要原则是确保建筑的功能性得到最大化的发挥。我们将充分理解互联网信息服务项目的实际需求，合理布局各个功能区域，保证建筑在满足业务需求的同时，提供高效的工作环境。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在建筑设计中，我们将综合考虑建设和运营成本。通过精细的经济效益分析，确保设计方案在高效利用资源的同时，对互联网信息服务项目的长期盈利能力有积极的贡献。</w:t>
      </w:r>
    </w:p>
    <w:p>
      <w:pPr>
        <w:pStyle w:val="Heading2"/>
        <w:ind w:firstLine="560" w:firstLineChars="200"/>
        <w:rPr>
          <w:rFonts w:ascii="仿宋" w:eastAsia="仿宋" w:hAnsi="仿宋" w:cs="仿宋" w:hint="eastAsia"/>
          <w:sz w:val="28"/>
          <w:lang w:eastAsia="zh-CN"/>
        </w:rPr>
      </w:pPr>
      <w:bookmarkStart w:id="17" w:name="_Toc23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服务项目的土建工程设计中，我们将精准设定设计年限，结合互联网信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互联网信息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8324"/>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互联网信息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互联网信息服务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互联网信息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642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本期工程互联网信息服务项目预计总建筑面积XXX平方米，其中：计容建筑面积XXX平方米，计划建筑工程投资XX万元，占互联网信息服务项目总投资的XX%。</w:t>
      </w:r>
    </w:p>
    <w:p>
      <w:pPr>
        <w:pStyle w:val="Heading1"/>
        <w:ind w:firstLine="560" w:firstLineChars="200"/>
        <w:rPr>
          <w:rFonts w:ascii="仿宋" w:eastAsia="仿宋" w:hAnsi="仿宋" w:cs="仿宋" w:hint="eastAsia"/>
          <w:sz w:val="28"/>
          <w:lang w:eastAsia="zh-CN"/>
        </w:rPr>
      </w:pPr>
      <w:bookmarkStart w:id="20" w:name="_Toc362"/>
      <w:r>
        <w:rPr>
          <w:rFonts w:ascii="仿宋" w:eastAsia="仿宋" w:hAnsi="仿宋" w:cs="仿宋" w:hint="eastAsia"/>
          <w:sz w:val="28"/>
          <w:lang w:eastAsia="zh-CN"/>
        </w:rPr>
        <w:t>六、互联网信息服务项目危机管理</w:t>
      </w:r>
      <w:bookmarkEnd w:id="20"/>
    </w:p>
    <w:p>
      <w:pPr>
        <w:pStyle w:val="Heading2"/>
        <w:rPr>
          <w:rFonts w:ascii="仿宋" w:eastAsia="仿宋" w:hAnsi="仿宋" w:cs="仿宋" w:hint="eastAsia"/>
          <w:lang w:eastAsia="zh-CN"/>
        </w:rPr>
      </w:pPr>
      <w:bookmarkStart w:id="21" w:name="_Toc2936"/>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互联网信息服务项目危机管理中，危机预警与识别是确保互联网信息服务项目稳健运行的核心步骤。通过建立全面的监测机制，互联网信息服务项目团队旨在及时发现和理解潜在的风险和危机因素，以便采取及时的预防和应对措施，确保互联网信息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互联网信息服务项目团队全面分析了整个互联网信息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互联网信息服务项目团队着重于明确定义互联网信息服务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https://d.book118.com/536112053021010051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互联网信息服务项目计划设计方案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8609FC"/>
    <w:rsid w:val="648609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1205302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2024-02-17T20:02:00Z</dcterms:created>
  <dcterms:modified xsi:type="dcterms:W3CDTF">2024-02-17T20:02:29Z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E0ADD4B09001427CB993195FEE40A300_11</vt:lpwstr>
  </property>
  <property fmtid="{D5CDD505-2E9C-101B-9397-08002B2CF9AE}" pid="3" name="KSOProductBuildVer">
    <vt:lpwstr>2052-12.1.0.16250</vt:lpwstr>
  </property>
</Properties>
</file>