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涂装生产线项目规划设计方案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 w:history="1">
        <w:r>
          <w:rPr>
            <w:rFonts w:ascii="仿宋" w:eastAsia="仿宋" w:hAnsi="仿宋" w:cs="仿宋" w:hint="eastAsia"/>
            <w:lang w:eastAsia="zh-CN"/>
          </w:rPr>
          <w:t>概论</w:t>
        </w:r>
        <w:r>
          <w:tab/>
        </w:r>
        <w:r>
          <w:fldChar w:fldCharType="begin"/>
        </w:r>
        <w:r>
          <w:instrText xml:space="preserve"> PAGEREF _Toc3214 \h </w:instrText>
        </w:r>
        <w:r>
          <w:fldChar w:fldCharType="separate"/>
        </w:r>
        <w:r>
          <w:t>3</w:t>
        </w:r>
        <w:r>
          <w:fldChar w:fldCharType="end"/>
        </w:r>
      </w:hyperlink>
    </w:p>
    <w:p>
      <w:pPr>
        <w:pStyle w:val="TOC1"/>
        <w:tabs>
          <w:tab w:val="right" w:leader="dot" w:pos="8306"/>
        </w:tabs>
      </w:pPr>
      <w:hyperlink w:anchor="_Toc2228" w:history="1">
        <w:r>
          <w:rPr>
            <w:rFonts w:ascii="仿宋" w:eastAsia="仿宋" w:hAnsi="仿宋" w:cs="仿宋" w:hint="eastAsia"/>
            <w:lang w:eastAsia="zh-CN"/>
          </w:rPr>
          <w:t>一、涂装生产线项目绩效评估</w:t>
        </w:r>
        <w:r>
          <w:tab/>
        </w:r>
        <w:r>
          <w:fldChar w:fldCharType="begin"/>
        </w:r>
        <w:r>
          <w:instrText xml:space="preserve"> PAGEREF _Toc2228 \h </w:instrText>
        </w:r>
        <w:r>
          <w:fldChar w:fldCharType="separate"/>
        </w:r>
        <w:r>
          <w:t>3</w:t>
        </w:r>
        <w:r>
          <w:fldChar w:fldCharType="end"/>
        </w:r>
      </w:hyperlink>
    </w:p>
    <w:p>
      <w:pPr>
        <w:pStyle w:val="TOC2"/>
        <w:tabs>
          <w:tab w:val="right" w:leader="dot" w:pos="8306"/>
        </w:tabs>
      </w:pPr>
      <w:hyperlink w:anchor="_Toc2975" w:history="1">
        <w:r>
          <w:rPr>
            <w:rFonts w:ascii="仿宋" w:eastAsia="仿宋" w:hAnsi="仿宋" w:cs="仿宋" w:hint="eastAsia"/>
            <w:lang w:eastAsia="zh-CN"/>
          </w:rPr>
          <w:t>(一)、绩效评估指标</w:t>
        </w:r>
        <w:r>
          <w:tab/>
        </w:r>
        <w:r>
          <w:fldChar w:fldCharType="begin"/>
        </w:r>
        <w:r>
          <w:instrText xml:space="preserve"> PAGEREF _Toc2975 \h </w:instrText>
        </w:r>
        <w:r>
          <w:fldChar w:fldCharType="separate"/>
        </w:r>
        <w:r>
          <w:t>3</w:t>
        </w:r>
        <w:r>
          <w:fldChar w:fldCharType="end"/>
        </w:r>
      </w:hyperlink>
    </w:p>
    <w:p>
      <w:pPr>
        <w:pStyle w:val="TOC2"/>
        <w:tabs>
          <w:tab w:val="right" w:leader="dot" w:pos="8306"/>
        </w:tabs>
      </w:pPr>
      <w:hyperlink w:anchor="_Toc32699" w:history="1">
        <w:r>
          <w:rPr>
            <w:rFonts w:ascii="仿宋" w:eastAsia="仿宋" w:hAnsi="仿宋" w:cs="仿宋" w:hint="eastAsia"/>
            <w:lang w:eastAsia="zh-CN"/>
          </w:rPr>
          <w:t>(二)、绩效评估方法</w:t>
        </w:r>
        <w:r>
          <w:tab/>
        </w:r>
        <w:r>
          <w:fldChar w:fldCharType="begin"/>
        </w:r>
        <w:r>
          <w:instrText xml:space="preserve"> PAGEREF _Toc32699 \h </w:instrText>
        </w:r>
        <w:r>
          <w:fldChar w:fldCharType="separate"/>
        </w:r>
        <w:r>
          <w:t>4</w:t>
        </w:r>
        <w:r>
          <w:fldChar w:fldCharType="end"/>
        </w:r>
      </w:hyperlink>
    </w:p>
    <w:p>
      <w:pPr>
        <w:pStyle w:val="TOC2"/>
        <w:tabs>
          <w:tab w:val="right" w:leader="dot" w:pos="8306"/>
        </w:tabs>
      </w:pPr>
      <w:hyperlink w:anchor="_Toc17410" w:history="1">
        <w:r>
          <w:rPr>
            <w:rFonts w:ascii="仿宋" w:eastAsia="仿宋" w:hAnsi="仿宋" w:cs="仿宋" w:hint="eastAsia"/>
            <w:lang w:eastAsia="zh-CN"/>
          </w:rPr>
          <w:t>(三)、绩效评估周期</w:t>
        </w:r>
        <w:r>
          <w:tab/>
        </w:r>
        <w:r>
          <w:fldChar w:fldCharType="begin"/>
        </w:r>
        <w:r>
          <w:instrText xml:space="preserve"> PAGEREF _Toc17410 \h </w:instrText>
        </w:r>
        <w:r>
          <w:fldChar w:fldCharType="separate"/>
        </w:r>
        <w:r>
          <w:t>5</w:t>
        </w:r>
        <w:r>
          <w:fldChar w:fldCharType="end"/>
        </w:r>
      </w:hyperlink>
    </w:p>
    <w:p>
      <w:pPr>
        <w:pStyle w:val="TOC1"/>
        <w:tabs>
          <w:tab w:val="right" w:leader="dot" w:pos="8306"/>
        </w:tabs>
      </w:pPr>
      <w:hyperlink w:anchor="_Toc4042" w:history="1">
        <w:r>
          <w:rPr>
            <w:rFonts w:ascii="仿宋" w:eastAsia="仿宋" w:hAnsi="仿宋" w:cs="仿宋" w:hint="eastAsia"/>
            <w:lang w:eastAsia="zh-CN"/>
          </w:rPr>
          <w:t>二、工艺说明</w:t>
        </w:r>
        <w:r>
          <w:tab/>
        </w:r>
        <w:r>
          <w:fldChar w:fldCharType="begin"/>
        </w:r>
        <w:r>
          <w:instrText xml:space="preserve"> PAGEREF _Toc4042 \h </w:instrText>
        </w:r>
        <w:r>
          <w:fldChar w:fldCharType="separate"/>
        </w:r>
        <w:r>
          <w:t>6</w:t>
        </w:r>
        <w:r>
          <w:fldChar w:fldCharType="end"/>
        </w:r>
      </w:hyperlink>
    </w:p>
    <w:p>
      <w:pPr>
        <w:pStyle w:val="TOC2"/>
        <w:tabs>
          <w:tab w:val="right" w:leader="dot" w:pos="8306"/>
        </w:tabs>
      </w:pPr>
      <w:hyperlink w:anchor="_Toc13132" w:history="1">
        <w:r>
          <w:rPr>
            <w:rFonts w:ascii="仿宋" w:eastAsia="仿宋" w:hAnsi="仿宋" w:cs="仿宋" w:hint="eastAsia"/>
            <w:lang w:eastAsia="zh-CN"/>
          </w:rPr>
          <w:t>(一)、技术管理特点</w:t>
        </w:r>
        <w:r>
          <w:tab/>
        </w:r>
        <w:r>
          <w:fldChar w:fldCharType="begin"/>
        </w:r>
        <w:r>
          <w:instrText xml:space="preserve"> PAGEREF _Toc13132 \h </w:instrText>
        </w:r>
        <w:r>
          <w:fldChar w:fldCharType="separate"/>
        </w:r>
        <w:r>
          <w:t>6</w:t>
        </w:r>
        <w:r>
          <w:fldChar w:fldCharType="end"/>
        </w:r>
      </w:hyperlink>
    </w:p>
    <w:p>
      <w:pPr>
        <w:pStyle w:val="TOC2"/>
        <w:tabs>
          <w:tab w:val="right" w:leader="dot" w:pos="8306"/>
        </w:tabs>
      </w:pPr>
      <w:hyperlink w:anchor="_Toc549" w:history="1">
        <w:r>
          <w:rPr>
            <w:rFonts w:ascii="仿宋" w:eastAsia="仿宋" w:hAnsi="仿宋" w:cs="仿宋" w:hint="eastAsia"/>
            <w:lang w:eastAsia="zh-CN"/>
          </w:rPr>
          <w:t>(二)、涂装生产线项目工艺技术设计方案</w:t>
        </w:r>
        <w:r>
          <w:tab/>
        </w:r>
        <w:r>
          <w:fldChar w:fldCharType="begin"/>
        </w:r>
        <w:r>
          <w:instrText xml:space="preserve"> PAGEREF _Toc549 \h </w:instrText>
        </w:r>
        <w:r>
          <w:fldChar w:fldCharType="separate"/>
        </w:r>
        <w:r>
          <w:t>7</w:t>
        </w:r>
        <w:r>
          <w:fldChar w:fldCharType="end"/>
        </w:r>
      </w:hyperlink>
    </w:p>
    <w:p>
      <w:pPr>
        <w:pStyle w:val="TOC2"/>
        <w:tabs>
          <w:tab w:val="right" w:leader="dot" w:pos="8306"/>
        </w:tabs>
      </w:pPr>
      <w:hyperlink w:anchor="_Toc16299" w:history="1">
        <w:r>
          <w:rPr>
            <w:rFonts w:ascii="仿宋" w:eastAsia="仿宋" w:hAnsi="仿宋" w:cs="仿宋" w:hint="eastAsia"/>
            <w:lang w:eastAsia="zh-CN"/>
          </w:rPr>
          <w:t>(三)、设备选型方案</w:t>
        </w:r>
        <w:r>
          <w:tab/>
        </w:r>
        <w:r>
          <w:fldChar w:fldCharType="begin"/>
        </w:r>
        <w:r>
          <w:instrText xml:space="preserve"> PAGEREF _Toc16299 \h </w:instrText>
        </w:r>
        <w:r>
          <w:fldChar w:fldCharType="separate"/>
        </w:r>
        <w:r>
          <w:t>8</w:t>
        </w:r>
        <w:r>
          <w:fldChar w:fldCharType="end"/>
        </w:r>
      </w:hyperlink>
    </w:p>
    <w:p>
      <w:pPr>
        <w:pStyle w:val="TOC1"/>
        <w:tabs>
          <w:tab w:val="right" w:leader="dot" w:pos="8306"/>
        </w:tabs>
      </w:pPr>
      <w:hyperlink w:anchor="_Toc18006" w:history="1">
        <w:r>
          <w:rPr>
            <w:rFonts w:ascii="仿宋" w:eastAsia="仿宋" w:hAnsi="仿宋" w:cs="仿宋" w:hint="eastAsia"/>
            <w:lang w:eastAsia="zh-CN"/>
          </w:rPr>
          <w:t>三、涂装生产线项目可持续发展</w:t>
        </w:r>
        <w:r>
          <w:tab/>
        </w:r>
        <w:r>
          <w:fldChar w:fldCharType="begin"/>
        </w:r>
        <w:r>
          <w:instrText xml:space="preserve"> PAGEREF _Toc18006 \h </w:instrText>
        </w:r>
        <w:r>
          <w:fldChar w:fldCharType="separate"/>
        </w:r>
        <w:r>
          <w:t>10</w:t>
        </w:r>
        <w:r>
          <w:fldChar w:fldCharType="end"/>
        </w:r>
      </w:hyperlink>
    </w:p>
    <w:p>
      <w:pPr>
        <w:pStyle w:val="TOC2"/>
        <w:tabs>
          <w:tab w:val="right" w:leader="dot" w:pos="8306"/>
        </w:tabs>
      </w:pPr>
      <w:hyperlink w:anchor="_Toc31820" w:history="1">
        <w:r>
          <w:rPr>
            <w:rFonts w:ascii="仿宋" w:eastAsia="仿宋" w:hAnsi="仿宋" w:cs="仿宋" w:hint="eastAsia"/>
            <w:lang w:eastAsia="zh-CN"/>
          </w:rPr>
          <w:t>(一)、可持续战略与实践</w:t>
        </w:r>
        <w:r>
          <w:tab/>
        </w:r>
        <w:r>
          <w:fldChar w:fldCharType="begin"/>
        </w:r>
        <w:r>
          <w:instrText xml:space="preserve"> PAGEREF _Toc31820 \h </w:instrText>
        </w:r>
        <w:r>
          <w:fldChar w:fldCharType="separate"/>
        </w:r>
        <w:r>
          <w:t>10</w:t>
        </w:r>
        <w:r>
          <w:fldChar w:fldCharType="end"/>
        </w:r>
      </w:hyperlink>
    </w:p>
    <w:p>
      <w:pPr>
        <w:pStyle w:val="TOC2"/>
        <w:tabs>
          <w:tab w:val="right" w:leader="dot" w:pos="8306"/>
        </w:tabs>
      </w:pPr>
      <w:hyperlink w:anchor="_Toc9595" w:history="1">
        <w:r>
          <w:rPr>
            <w:rFonts w:ascii="仿宋" w:eastAsia="仿宋" w:hAnsi="仿宋" w:cs="仿宋" w:hint="eastAsia"/>
            <w:lang w:eastAsia="zh-CN"/>
          </w:rPr>
          <w:t>(二)、环保与社会责任</w:t>
        </w:r>
        <w:r>
          <w:tab/>
        </w:r>
        <w:r>
          <w:fldChar w:fldCharType="begin"/>
        </w:r>
        <w:r>
          <w:instrText xml:space="preserve"> PAGEREF _Toc9595 \h </w:instrText>
        </w:r>
        <w:r>
          <w:fldChar w:fldCharType="separate"/>
        </w:r>
        <w:r>
          <w:t>11</w:t>
        </w:r>
        <w:r>
          <w:fldChar w:fldCharType="end"/>
        </w:r>
      </w:hyperlink>
    </w:p>
    <w:p>
      <w:pPr>
        <w:pStyle w:val="TOC1"/>
        <w:tabs>
          <w:tab w:val="right" w:leader="dot" w:pos="8306"/>
        </w:tabs>
      </w:pPr>
      <w:hyperlink w:anchor="_Toc3567" w:history="1">
        <w:r>
          <w:rPr>
            <w:rFonts w:ascii="仿宋" w:eastAsia="仿宋" w:hAnsi="仿宋" w:cs="仿宋" w:hint="eastAsia"/>
            <w:lang w:eastAsia="zh-CN"/>
          </w:rPr>
          <w:t>四、涂装生产线项目选址可行性分析</w:t>
        </w:r>
        <w:r>
          <w:tab/>
        </w:r>
        <w:r>
          <w:fldChar w:fldCharType="begin"/>
        </w:r>
        <w:r>
          <w:instrText xml:space="preserve"> PAGEREF _Toc3567 \h </w:instrText>
        </w:r>
        <w:r>
          <w:fldChar w:fldCharType="separate"/>
        </w:r>
        <w:r>
          <w:t>11</w:t>
        </w:r>
        <w:r>
          <w:fldChar w:fldCharType="end"/>
        </w:r>
      </w:hyperlink>
    </w:p>
    <w:p>
      <w:pPr>
        <w:pStyle w:val="TOC2"/>
        <w:tabs>
          <w:tab w:val="right" w:leader="dot" w:pos="8306"/>
        </w:tabs>
      </w:pPr>
      <w:hyperlink w:anchor="_Toc6398" w:history="1">
        <w:r>
          <w:rPr>
            <w:rFonts w:ascii="仿宋" w:eastAsia="仿宋" w:hAnsi="仿宋" w:cs="仿宋" w:hint="eastAsia"/>
            <w:lang w:eastAsia="zh-CN"/>
          </w:rPr>
          <w:t>(一)、涂装生产线项目选址</w:t>
        </w:r>
        <w:r>
          <w:tab/>
        </w:r>
        <w:r>
          <w:fldChar w:fldCharType="begin"/>
        </w:r>
        <w:r>
          <w:instrText xml:space="preserve"> PAGEREF _Toc6398 \h </w:instrText>
        </w:r>
        <w:r>
          <w:fldChar w:fldCharType="separate"/>
        </w:r>
        <w:r>
          <w:t>11</w:t>
        </w:r>
        <w:r>
          <w:fldChar w:fldCharType="end"/>
        </w:r>
      </w:hyperlink>
    </w:p>
    <w:p>
      <w:pPr>
        <w:pStyle w:val="TOC2"/>
        <w:tabs>
          <w:tab w:val="right" w:leader="dot" w:pos="8306"/>
        </w:tabs>
      </w:pPr>
      <w:hyperlink w:anchor="_Toc6462" w:history="1">
        <w:r>
          <w:rPr>
            <w:rFonts w:ascii="仿宋" w:eastAsia="仿宋" w:hAnsi="仿宋" w:cs="仿宋" w:hint="eastAsia"/>
            <w:lang w:eastAsia="zh-CN"/>
          </w:rPr>
          <w:t>(二)、用地控制指标</w:t>
        </w:r>
        <w:r>
          <w:tab/>
        </w:r>
        <w:r>
          <w:fldChar w:fldCharType="begin"/>
        </w:r>
        <w:r>
          <w:instrText xml:space="preserve"> PAGEREF _Toc6462 \h </w:instrText>
        </w:r>
        <w:r>
          <w:fldChar w:fldCharType="separate"/>
        </w:r>
        <w:r>
          <w:t>12</w:t>
        </w:r>
        <w:r>
          <w:fldChar w:fldCharType="end"/>
        </w:r>
      </w:hyperlink>
    </w:p>
    <w:p>
      <w:pPr>
        <w:pStyle w:val="TOC2"/>
        <w:tabs>
          <w:tab w:val="right" w:leader="dot" w:pos="8306"/>
        </w:tabs>
      </w:pPr>
      <w:hyperlink w:anchor="_Toc10280" w:history="1">
        <w:r>
          <w:rPr>
            <w:rFonts w:ascii="仿宋" w:eastAsia="仿宋" w:hAnsi="仿宋" w:cs="仿宋" w:hint="eastAsia"/>
            <w:lang w:eastAsia="zh-CN"/>
          </w:rPr>
          <w:t>(三)、节约用地措施</w:t>
        </w:r>
        <w:r>
          <w:tab/>
        </w:r>
        <w:r>
          <w:fldChar w:fldCharType="begin"/>
        </w:r>
        <w:r>
          <w:instrText xml:space="preserve"> PAGEREF _Toc10280 \h </w:instrText>
        </w:r>
        <w:r>
          <w:fldChar w:fldCharType="separate"/>
        </w:r>
        <w:r>
          <w:t>13</w:t>
        </w:r>
        <w:r>
          <w:fldChar w:fldCharType="end"/>
        </w:r>
      </w:hyperlink>
    </w:p>
    <w:p>
      <w:pPr>
        <w:pStyle w:val="TOC2"/>
        <w:tabs>
          <w:tab w:val="right" w:leader="dot" w:pos="8306"/>
        </w:tabs>
      </w:pPr>
      <w:hyperlink w:anchor="_Toc12440" w:history="1">
        <w:r>
          <w:rPr>
            <w:rFonts w:ascii="仿宋" w:eastAsia="仿宋" w:hAnsi="仿宋" w:cs="仿宋" w:hint="eastAsia"/>
            <w:lang w:eastAsia="zh-CN"/>
          </w:rPr>
          <w:t>(四)、总图布置方案</w:t>
        </w:r>
        <w:r>
          <w:tab/>
        </w:r>
        <w:r>
          <w:fldChar w:fldCharType="begin"/>
        </w:r>
        <w:r>
          <w:instrText xml:space="preserve"> PAGEREF _Toc12440 \h </w:instrText>
        </w:r>
        <w:r>
          <w:fldChar w:fldCharType="separate"/>
        </w:r>
        <w:r>
          <w:t>15</w:t>
        </w:r>
        <w:r>
          <w:fldChar w:fldCharType="end"/>
        </w:r>
      </w:hyperlink>
    </w:p>
    <w:p>
      <w:pPr>
        <w:pStyle w:val="TOC2"/>
        <w:tabs>
          <w:tab w:val="right" w:leader="dot" w:pos="8306"/>
        </w:tabs>
      </w:pPr>
      <w:hyperlink w:anchor="_Toc2861" w:history="1">
        <w:r>
          <w:rPr>
            <w:rFonts w:ascii="仿宋" w:eastAsia="仿宋" w:hAnsi="仿宋" w:cs="仿宋" w:hint="eastAsia"/>
            <w:lang w:eastAsia="zh-CN"/>
          </w:rPr>
          <w:t>(五)、选址综合评价</w:t>
        </w:r>
        <w:r>
          <w:tab/>
        </w:r>
        <w:r>
          <w:fldChar w:fldCharType="begin"/>
        </w:r>
        <w:r>
          <w:instrText xml:space="preserve"> PAGEREF _Toc2861 \h </w:instrText>
        </w:r>
        <w:r>
          <w:fldChar w:fldCharType="separate"/>
        </w:r>
        <w:r>
          <w:t>16</w:t>
        </w:r>
        <w:r>
          <w:fldChar w:fldCharType="end"/>
        </w:r>
      </w:hyperlink>
    </w:p>
    <w:p>
      <w:pPr>
        <w:pStyle w:val="TOC1"/>
        <w:tabs>
          <w:tab w:val="right" w:leader="dot" w:pos="8306"/>
        </w:tabs>
      </w:pPr>
      <w:hyperlink w:anchor="_Toc9583" w:history="1">
        <w:r>
          <w:rPr>
            <w:rFonts w:ascii="仿宋" w:eastAsia="仿宋" w:hAnsi="仿宋" w:cs="仿宋" w:hint="eastAsia"/>
            <w:lang w:eastAsia="zh-CN"/>
          </w:rPr>
          <w:t>五、市场分析、调研</w:t>
        </w:r>
        <w:r>
          <w:tab/>
        </w:r>
        <w:r>
          <w:fldChar w:fldCharType="begin"/>
        </w:r>
        <w:r>
          <w:instrText xml:space="preserve"> PAGEREF _Toc9583 \h </w:instrText>
        </w:r>
        <w:r>
          <w:fldChar w:fldCharType="separate"/>
        </w:r>
        <w:r>
          <w:t>17</w:t>
        </w:r>
        <w:r>
          <w:fldChar w:fldCharType="end"/>
        </w:r>
      </w:hyperlink>
    </w:p>
    <w:p>
      <w:pPr>
        <w:pStyle w:val="TOC2"/>
        <w:tabs>
          <w:tab w:val="right" w:leader="dot" w:pos="8306"/>
        </w:tabs>
      </w:pPr>
      <w:hyperlink w:anchor="_Toc1946" w:history="1">
        <w:r>
          <w:rPr>
            <w:rFonts w:ascii="仿宋" w:eastAsia="仿宋" w:hAnsi="仿宋" w:cs="仿宋" w:hint="eastAsia"/>
            <w:lang w:eastAsia="zh-CN"/>
          </w:rPr>
          <w:t>(一)、涂装生产线行业分析</w:t>
        </w:r>
        <w:r>
          <w:tab/>
        </w:r>
        <w:r>
          <w:fldChar w:fldCharType="begin"/>
        </w:r>
        <w:r>
          <w:instrText xml:space="preserve"> PAGEREF _Toc1946 \h </w:instrText>
        </w:r>
        <w:r>
          <w:fldChar w:fldCharType="separate"/>
        </w:r>
        <w:r>
          <w:t>17</w:t>
        </w:r>
        <w:r>
          <w:fldChar w:fldCharType="end"/>
        </w:r>
      </w:hyperlink>
    </w:p>
    <w:p>
      <w:pPr>
        <w:pStyle w:val="TOC2"/>
        <w:tabs>
          <w:tab w:val="right" w:leader="dot" w:pos="8306"/>
        </w:tabs>
      </w:pPr>
      <w:hyperlink w:anchor="_Toc368" w:history="1">
        <w:r>
          <w:rPr>
            <w:rFonts w:ascii="仿宋" w:eastAsia="仿宋" w:hAnsi="仿宋" w:cs="仿宋" w:hint="eastAsia"/>
            <w:lang w:eastAsia="zh-CN"/>
          </w:rPr>
          <w:t>(二)、涂装生产线市场分析预测</w:t>
        </w:r>
        <w:r>
          <w:tab/>
        </w:r>
        <w:r>
          <w:fldChar w:fldCharType="begin"/>
        </w:r>
        <w:r>
          <w:instrText xml:space="preserve"> PAGEREF _Toc368 \h </w:instrText>
        </w:r>
        <w:r>
          <w:fldChar w:fldCharType="separate"/>
        </w:r>
        <w:r>
          <w:t>17</w:t>
        </w:r>
        <w:r>
          <w:fldChar w:fldCharType="end"/>
        </w:r>
      </w:hyperlink>
    </w:p>
    <w:p>
      <w:pPr>
        <w:pStyle w:val="TOC1"/>
        <w:tabs>
          <w:tab w:val="right" w:leader="dot" w:pos="8306"/>
        </w:tabs>
      </w:pPr>
      <w:hyperlink w:anchor="_Toc22874" w:history="1">
        <w:r>
          <w:rPr>
            <w:rFonts w:ascii="仿宋" w:eastAsia="仿宋" w:hAnsi="仿宋" w:cs="仿宋" w:hint="eastAsia"/>
            <w:lang w:eastAsia="zh-CN"/>
          </w:rPr>
          <w:t>六、涂装生产线项目文档管理</w:t>
        </w:r>
        <w:r>
          <w:tab/>
        </w:r>
        <w:r>
          <w:fldChar w:fldCharType="begin"/>
        </w:r>
        <w:r>
          <w:instrText xml:space="preserve"> PAGEREF _Toc22874 \h </w:instrText>
        </w:r>
        <w:r>
          <w:fldChar w:fldCharType="separate"/>
        </w:r>
        <w:r>
          <w:t>18</w:t>
        </w:r>
        <w:r>
          <w:fldChar w:fldCharType="end"/>
        </w:r>
      </w:hyperlink>
    </w:p>
    <w:p>
      <w:pPr>
        <w:pStyle w:val="TOC2"/>
        <w:tabs>
          <w:tab w:val="right" w:leader="dot" w:pos="8306"/>
        </w:tabs>
      </w:pPr>
      <w:hyperlink w:anchor="_Toc19977" w:history="1">
        <w:r>
          <w:rPr>
            <w:rFonts w:ascii="仿宋" w:eastAsia="仿宋" w:hAnsi="仿宋" w:cs="仿宋" w:hint="eastAsia"/>
            <w:lang w:eastAsia="zh-CN"/>
          </w:rPr>
          <w:t>(一)、文档编制与审查</w:t>
        </w:r>
        <w:r>
          <w:tab/>
        </w:r>
        <w:r>
          <w:fldChar w:fldCharType="begin"/>
        </w:r>
        <w:r>
          <w:instrText xml:space="preserve"> PAGEREF _Toc19977 \h </w:instrText>
        </w:r>
        <w:r>
          <w:fldChar w:fldCharType="separate"/>
        </w:r>
        <w:r>
          <w:t>18</w:t>
        </w:r>
        <w:r>
          <w:fldChar w:fldCharType="end"/>
        </w:r>
      </w:hyperlink>
    </w:p>
    <w:p>
      <w:pPr>
        <w:pStyle w:val="TOC2"/>
        <w:tabs>
          <w:tab w:val="right" w:leader="dot" w:pos="8306"/>
        </w:tabs>
      </w:pPr>
      <w:hyperlink w:anchor="_Toc21668" w:history="1">
        <w:r>
          <w:rPr>
            <w:rFonts w:ascii="仿宋" w:eastAsia="仿宋" w:hAnsi="仿宋" w:cs="仿宋" w:hint="eastAsia"/>
            <w:lang w:eastAsia="zh-CN"/>
          </w:rPr>
          <w:t>(二)、文档发布与分发</w:t>
        </w:r>
        <w:r>
          <w:tab/>
        </w:r>
        <w:r>
          <w:fldChar w:fldCharType="begin"/>
        </w:r>
        <w:r>
          <w:instrText xml:space="preserve"> PAGEREF _Toc21668 \h </w:instrText>
        </w:r>
        <w:r>
          <w:fldChar w:fldCharType="separate"/>
        </w:r>
        <w:r>
          <w:t>20</w:t>
        </w:r>
        <w:r>
          <w:fldChar w:fldCharType="end"/>
        </w:r>
      </w:hyperlink>
    </w:p>
    <w:p>
      <w:pPr>
        <w:pStyle w:val="TOC2"/>
        <w:tabs>
          <w:tab w:val="right" w:leader="dot" w:pos="8306"/>
        </w:tabs>
      </w:pPr>
      <w:hyperlink w:anchor="_Toc17678" w:history="1">
        <w:r>
          <w:rPr>
            <w:rFonts w:ascii="仿宋" w:eastAsia="仿宋" w:hAnsi="仿宋" w:cs="仿宋" w:hint="eastAsia"/>
            <w:lang w:eastAsia="zh-CN"/>
          </w:rPr>
          <w:t>(三)、文档存档与归档</w:t>
        </w:r>
        <w:r>
          <w:tab/>
        </w:r>
        <w:r>
          <w:fldChar w:fldCharType="begin"/>
        </w:r>
        <w:r>
          <w:instrText xml:space="preserve"> PAGEREF _Toc17678 \h </w:instrText>
        </w:r>
        <w:r>
          <w:fldChar w:fldCharType="separate"/>
        </w:r>
        <w:r>
          <w:t>20</w:t>
        </w:r>
        <w:r>
          <w:fldChar w:fldCharType="end"/>
        </w:r>
      </w:hyperlink>
    </w:p>
    <w:p>
      <w:pPr>
        <w:pStyle w:val="TOC1"/>
        <w:tabs>
          <w:tab w:val="right" w:leader="dot" w:pos="8306"/>
        </w:tabs>
      </w:pPr>
      <w:hyperlink w:anchor="_Toc4238" w:history="1">
        <w:r>
          <w:rPr>
            <w:rFonts w:ascii="仿宋" w:eastAsia="仿宋" w:hAnsi="仿宋" w:cs="仿宋" w:hint="eastAsia"/>
            <w:lang w:eastAsia="zh-CN"/>
          </w:rPr>
          <w:t>七、涂装生产线项目社会影响</w:t>
        </w:r>
        <w:r>
          <w:tab/>
        </w:r>
        <w:r>
          <w:fldChar w:fldCharType="begin"/>
        </w:r>
        <w:r>
          <w:instrText xml:space="preserve"> PAGEREF _Toc4238 \h </w:instrText>
        </w:r>
        <w:r>
          <w:fldChar w:fldCharType="separate"/>
        </w:r>
        <w:r>
          <w:t>22</w:t>
        </w:r>
        <w:r>
          <w:fldChar w:fldCharType="end"/>
        </w:r>
      </w:hyperlink>
    </w:p>
    <w:p>
      <w:pPr>
        <w:pStyle w:val="TOC2"/>
        <w:tabs>
          <w:tab w:val="right" w:leader="dot" w:pos="8306"/>
        </w:tabs>
      </w:pPr>
      <w:hyperlink w:anchor="_Toc7047" w:history="1">
        <w:r>
          <w:rPr>
            <w:rFonts w:ascii="仿宋" w:eastAsia="仿宋" w:hAnsi="仿宋" w:cs="仿宋" w:hint="eastAsia"/>
            <w:lang w:eastAsia="zh-CN"/>
          </w:rPr>
          <w:t>(一)、社会责任与义务</w:t>
        </w:r>
        <w:r>
          <w:tab/>
        </w:r>
        <w:r>
          <w:fldChar w:fldCharType="begin"/>
        </w:r>
        <w:r>
          <w:instrText xml:space="preserve"> PAGEREF _Toc7047 \h </w:instrText>
        </w:r>
        <w:r>
          <w:fldChar w:fldCharType="separate"/>
        </w:r>
        <w:r>
          <w:t>22</w:t>
        </w:r>
        <w:r>
          <w:fldChar w:fldCharType="end"/>
        </w:r>
      </w:hyperlink>
    </w:p>
    <w:p>
      <w:pPr>
        <w:pStyle w:val="TOC2"/>
        <w:tabs>
          <w:tab w:val="right" w:leader="dot" w:pos="8306"/>
        </w:tabs>
      </w:pPr>
      <w:hyperlink w:anchor="_Toc10017" w:history="1">
        <w:r>
          <w:rPr>
            <w:rFonts w:ascii="仿宋" w:eastAsia="仿宋" w:hAnsi="仿宋" w:cs="仿宋" w:hint="eastAsia"/>
            <w:lang w:eastAsia="zh-CN"/>
          </w:rPr>
          <w:t>(二)、社会参与与沟通</w:t>
        </w:r>
        <w:r>
          <w:tab/>
        </w:r>
        <w:r>
          <w:fldChar w:fldCharType="begin"/>
        </w:r>
        <w:r>
          <w:instrText xml:space="preserve"> PAGEREF _Toc10017 \h </w:instrText>
        </w:r>
        <w:r>
          <w:fldChar w:fldCharType="separate"/>
        </w:r>
        <w:r>
          <w:t>22</w:t>
        </w:r>
        <w:r>
          <w:fldChar w:fldCharType="end"/>
        </w:r>
      </w:hyperlink>
    </w:p>
    <w:p>
      <w:pPr>
        <w:pStyle w:val="TOC1"/>
        <w:tabs>
          <w:tab w:val="right" w:leader="dot" w:pos="8306"/>
        </w:tabs>
      </w:pPr>
      <w:hyperlink w:anchor="_Toc24559" w:history="1">
        <w:r>
          <w:rPr>
            <w:rFonts w:ascii="仿宋" w:eastAsia="仿宋" w:hAnsi="仿宋" w:cs="仿宋" w:hint="eastAsia"/>
            <w:lang w:eastAsia="zh-CN"/>
          </w:rPr>
          <w:t>八、涂装生产线项目人力资源管理</w:t>
        </w:r>
        <w:r>
          <w:tab/>
        </w:r>
        <w:r>
          <w:fldChar w:fldCharType="begin"/>
        </w:r>
        <w:r>
          <w:instrText xml:space="preserve"> PAGEREF _Toc24559 \h </w:instrText>
        </w:r>
        <w:r>
          <w:fldChar w:fldCharType="separate"/>
        </w:r>
        <w:r>
          <w:t>23</w:t>
        </w:r>
        <w:r>
          <w:fldChar w:fldCharType="end"/>
        </w:r>
      </w:hyperlink>
    </w:p>
    <w:p>
      <w:pPr>
        <w:pStyle w:val="TOC2"/>
        <w:tabs>
          <w:tab w:val="right" w:leader="dot" w:pos="8306"/>
        </w:tabs>
      </w:pPr>
      <w:hyperlink w:anchor="_Toc16160" w:history="1">
        <w:r>
          <w:rPr>
            <w:rFonts w:ascii="仿宋" w:eastAsia="仿宋" w:hAnsi="仿宋" w:cs="仿宋" w:hint="eastAsia"/>
            <w:lang w:eastAsia="zh-CN"/>
          </w:rPr>
          <w:t>(一)、建立健全的预算管理制度</w:t>
        </w:r>
        <w:r>
          <w:tab/>
        </w:r>
        <w:r>
          <w:fldChar w:fldCharType="begin"/>
        </w:r>
        <w:r>
          <w:instrText xml:space="preserve"> PAGEREF _Toc16160 \h </w:instrText>
        </w:r>
        <w:r>
          <w:fldChar w:fldCharType="separate"/>
        </w:r>
        <w:r>
          <w:t>23</w:t>
        </w:r>
        <w:r>
          <w:fldChar w:fldCharType="end"/>
        </w:r>
      </w:hyperlink>
    </w:p>
    <w:p>
      <w:pPr>
        <w:pStyle w:val="TOC2"/>
        <w:tabs>
          <w:tab w:val="right" w:leader="dot" w:pos="8306"/>
        </w:tabs>
      </w:pPr>
      <w:hyperlink w:anchor="_Toc28524" w:history="1">
        <w:r>
          <w:rPr>
            <w:rFonts w:ascii="仿宋" w:eastAsia="仿宋" w:hAnsi="仿宋" w:cs="仿宋" w:hint="eastAsia"/>
            <w:lang w:eastAsia="zh-CN"/>
          </w:rPr>
          <w:t>(二)、加强资金流动监控</w:t>
        </w:r>
        <w:r>
          <w:tab/>
        </w:r>
        <w:r>
          <w:fldChar w:fldCharType="begin"/>
        </w:r>
        <w:r>
          <w:instrText xml:space="preserve"> PAGEREF _Toc28524 \h </w:instrText>
        </w:r>
        <w:r>
          <w:fldChar w:fldCharType="separate"/>
        </w:r>
        <w:r>
          <w:t>25</w:t>
        </w:r>
        <w:r>
          <w:fldChar w:fldCharType="end"/>
        </w:r>
      </w:hyperlink>
    </w:p>
    <w:p>
      <w:pPr>
        <w:pStyle w:val="TOC2"/>
        <w:tabs>
          <w:tab w:val="right" w:leader="dot" w:pos="8306"/>
        </w:tabs>
      </w:pPr>
      <w:hyperlink w:anchor="_Toc29915" w:history="1">
        <w:r>
          <w:rPr>
            <w:rFonts w:ascii="仿宋" w:eastAsia="仿宋" w:hAnsi="仿宋" w:cs="仿宋" w:hint="eastAsia"/>
            <w:lang w:eastAsia="zh-CN"/>
          </w:rPr>
          <w:t>(三)、制定完善的风险控制机制</w:t>
        </w:r>
        <w:r>
          <w:tab/>
        </w:r>
        <w:r>
          <w:fldChar w:fldCharType="begin"/>
        </w:r>
        <w:r>
          <w:instrText xml:space="preserve"> PAGEREF _Toc29915 \h </w:instrText>
        </w:r>
        <w:r>
          <w:fldChar w:fldCharType="separate"/>
        </w:r>
        <w:r>
          <w:t>26</w:t>
        </w:r>
        <w:r>
          <w:fldChar w:fldCharType="end"/>
        </w:r>
      </w:hyperlink>
    </w:p>
    <w:p>
      <w:pPr>
        <w:pStyle w:val="TOC2"/>
        <w:tabs>
          <w:tab w:val="right" w:leader="dot" w:pos="8306"/>
        </w:tabs>
      </w:pPr>
      <w:hyperlink w:anchor="_Toc25033" w:history="1">
        <w:r>
          <w:rPr>
            <w:rFonts w:ascii="仿宋" w:eastAsia="仿宋" w:hAnsi="仿宋" w:cs="仿宋" w:hint="eastAsia"/>
            <w:lang w:eastAsia="zh-CN"/>
          </w:rPr>
          <w:t>(四)、优化成本管理</w:t>
        </w:r>
        <w:r>
          <w:tab/>
        </w:r>
        <w:r>
          <w:fldChar w:fldCharType="begin"/>
        </w:r>
        <w:r>
          <w:instrText xml:space="preserve"> PAGEREF _Toc25033 \h </w:instrText>
        </w:r>
        <w:r>
          <w:fldChar w:fldCharType="separate"/>
        </w:r>
        <w:r>
          <w:t>27</w:t>
        </w:r>
        <w:r>
          <w:fldChar w:fldCharType="end"/>
        </w:r>
      </w:hyperlink>
    </w:p>
    <w:p>
      <w:pPr>
        <w:pStyle w:val="TOC1"/>
        <w:tabs>
          <w:tab w:val="right" w:leader="dot" w:pos="8306"/>
        </w:tabs>
      </w:pPr>
      <w:hyperlink w:anchor="_Toc8899" w:history="1">
        <w:r>
          <w:rPr>
            <w:rFonts w:ascii="仿宋" w:eastAsia="仿宋" w:hAnsi="仿宋" w:cs="仿宋" w:hint="eastAsia"/>
            <w:lang w:eastAsia="zh-CN"/>
          </w:rPr>
          <w:t>九、生产安全保护</w:t>
        </w:r>
        <w:r>
          <w:tab/>
        </w:r>
        <w:r>
          <w:fldChar w:fldCharType="begin"/>
        </w:r>
        <w:r>
          <w:instrText xml:space="preserve"> PAGEREF _Toc8899 \h </w:instrText>
        </w:r>
        <w:r>
          <w:fldChar w:fldCharType="separate"/>
        </w:r>
        <w:r>
          <w:t>29</w:t>
        </w:r>
        <w:r>
          <w:fldChar w:fldCharType="end"/>
        </w:r>
      </w:hyperlink>
    </w:p>
    <w:p>
      <w:pPr>
        <w:pStyle w:val="TOC2"/>
        <w:tabs>
          <w:tab w:val="right" w:leader="dot" w:pos="8306"/>
        </w:tabs>
      </w:pPr>
      <w:hyperlink w:anchor="_Toc2613" w:history="1">
        <w:r>
          <w:rPr>
            <w:rFonts w:ascii="仿宋" w:eastAsia="仿宋" w:hAnsi="仿宋" w:cs="仿宋" w:hint="eastAsia"/>
            <w:lang w:eastAsia="zh-CN"/>
          </w:rPr>
          <w:t>(一)、消防安全</w:t>
        </w:r>
        <w:r>
          <w:tab/>
        </w:r>
        <w:r>
          <w:fldChar w:fldCharType="begin"/>
        </w:r>
        <w:r>
          <w:instrText xml:space="preserve"> PAGEREF _Toc2613 \h </w:instrText>
        </w:r>
        <w:r>
          <w:fldChar w:fldCharType="separate"/>
        </w:r>
        <w:r>
          <w:t>29</w:t>
        </w:r>
        <w:r>
          <w:fldChar w:fldCharType="end"/>
        </w:r>
      </w:hyperlink>
    </w:p>
    <w:p>
      <w:pPr>
        <w:pStyle w:val="TOC2"/>
        <w:tabs>
          <w:tab w:val="right" w:leader="dot" w:pos="8306"/>
        </w:tabs>
      </w:pPr>
      <w:hyperlink w:anchor="_Toc20395" w:history="1">
        <w:r>
          <w:rPr>
            <w:rFonts w:ascii="仿宋" w:eastAsia="仿宋" w:hAnsi="仿宋" w:cs="仿宋" w:hint="eastAsia"/>
            <w:lang w:eastAsia="zh-CN"/>
          </w:rPr>
          <w:t>(二)、防火防爆总图布置措施</w:t>
        </w:r>
        <w:r>
          <w:tab/>
        </w:r>
        <w:r>
          <w:fldChar w:fldCharType="begin"/>
        </w:r>
        <w:r>
          <w:instrText xml:space="preserve"> PAGEREF _Toc20395 \h </w:instrText>
        </w:r>
        <w:r>
          <w:fldChar w:fldCharType="separate"/>
        </w:r>
        <w:r>
          <w:t>30</w:t>
        </w:r>
        <w:r>
          <w:fldChar w:fldCharType="end"/>
        </w:r>
      </w:hyperlink>
    </w:p>
    <w:p>
      <w:pPr>
        <w:pStyle w:val="TOC2"/>
        <w:tabs>
          <w:tab w:val="right" w:leader="dot" w:pos="8306"/>
        </w:tabs>
      </w:pPr>
      <w:hyperlink w:anchor="_Toc23323" w:history="1">
        <w:r>
          <w:rPr>
            <w:rFonts w:ascii="仿宋" w:eastAsia="仿宋" w:hAnsi="仿宋" w:cs="仿宋" w:hint="eastAsia"/>
            <w:lang w:eastAsia="zh-CN"/>
          </w:rPr>
          <w:t>(三)、自然灾害防范措施</w:t>
        </w:r>
        <w:r>
          <w:tab/>
        </w:r>
        <w:r>
          <w:fldChar w:fldCharType="begin"/>
        </w:r>
        <w:r>
          <w:instrText xml:space="preserve"> PAGEREF _Toc23323 \h </w:instrText>
        </w:r>
        <w:r>
          <w:fldChar w:fldCharType="separate"/>
        </w:r>
        <w:r>
          <w:t>31</w:t>
        </w:r>
        <w:r>
          <w:fldChar w:fldCharType="end"/>
        </w:r>
      </w:hyperlink>
    </w:p>
    <w:p>
      <w:pPr>
        <w:pStyle w:val="TOC2"/>
        <w:tabs>
          <w:tab w:val="right" w:leader="dot" w:pos="8306"/>
        </w:tabs>
      </w:pPr>
      <w:hyperlink w:anchor="_Toc30660" w:history="1">
        <w:r>
          <w:rPr>
            <w:rFonts w:ascii="仿宋" w:eastAsia="仿宋" w:hAnsi="仿宋" w:cs="仿宋" w:hint="eastAsia"/>
            <w:lang w:eastAsia="zh-CN"/>
          </w:rPr>
          <w:t>(四)、安全色及安全标志使用要求</w:t>
        </w:r>
        <w:r>
          <w:tab/>
        </w:r>
        <w:r>
          <w:fldChar w:fldCharType="begin"/>
        </w:r>
        <w:r>
          <w:instrText xml:space="preserve"> PAGEREF _Toc30660 \h </w:instrText>
        </w:r>
        <w:r>
          <w:fldChar w:fldCharType="separate"/>
        </w:r>
        <w:r>
          <w:t>32</w:t>
        </w:r>
        <w:r>
          <w:fldChar w:fldCharType="end"/>
        </w:r>
      </w:hyperlink>
    </w:p>
    <w:p>
      <w:pPr>
        <w:pStyle w:val="TOC2"/>
        <w:tabs>
          <w:tab w:val="right" w:leader="dot" w:pos="8306"/>
        </w:tabs>
      </w:pPr>
      <w:hyperlink w:anchor="_Toc11660" w:history="1">
        <w:r>
          <w:rPr>
            <w:rFonts w:ascii="仿宋" w:eastAsia="仿宋" w:hAnsi="仿宋" w:cs="仿宋" w:hint="eastAsia"/>
            <w:lang w:eastAsia="zh-CN"/>
          </w:rPr>
          <w:t>(五)、防尘防毒措施</w:t>
        </w:r>
        <w:r>
          <w:tab/>
        </w:r>
        <w:r>
          <w:fldChar w:fldCharType="begin"/>
        </w:r>
        <w:r>
          <w:instrText xml:space="preserve"> PAGEREF _Toc11660 \h </w:instrText>
        </w:r>
        <w:r>
          <w:fldChar w:fldCharType="separate"/>
        </w:r>
        <w:r>
          <w:t>33</w:t>
        </w:r>
        <w:r>
          <w:fldChar w:fldCharType="end"/>
        </w:r>
      </w:hyperlink>
    </w:p>
    <w:p>
      <w:pPr>
        <w:pStyle w:val="TOC2"/>
        <w:tabs>
          <w:tab w:val="right" w:leader="dot" w:pos="8306"/>
        </w:tabs>
      </w:pPr>
      <w:hyperlink w:anchor="_Toc20193" w:history="1">
        <w:r>
          <w:rPr>
            <w:rFonts w:ascii="仿宋" w:eastAsia="仿宋" w:hAnsi="仿宋" w:cs="仿宋" w:hint="eastAsia"/>
            <w:lang w:eastAsia="zh-CN"/>
          </w:rPr>
          <w:t>(六)、防静电、触电防护及防雷措施</w:t>
        </w:r>
        <w:r>
          <w:tab/>
        </w:r>
        <w:r>
          <w:fldChar w:fldCharType="begin"/>
        </w:r>
        <w:r>
          <w:instrText xml:space="preserve"> PAGEREF _Toc20193 \h </w:instrText>
        </w:r>
        <w:r>
          <w:fldChar w:fldCharType="separate"/>
        </w:r>
        <w:r>
          <w:t>34</w:t>
        </w:r>
        <w:r>
          <w:fldChar w:fldCharType="end"/>
        </w:r>
      </w:hyperlink>
    </w:p>
    <w:p>
      <w:pPr>
        <w:pStyle w:val="TOC2"/>
        <w:tabs>
          <w:tab w:val="right" w:leader="dot" w:pos="8306"/>
        </w:tabs>
      </w:pPr>
      <w:hyperlink w:anchor="_Toc12553" w:history="1">
        <w:r>
          <w:rPr>
            <w:rFonts w:ascii="仿宋" w:eastAsia="仿宋" w:hAnsi="仿宋" w:cs="仿宋" w:hint="eastAsia"/>
            <w:lang w:eastAsia="zh-CN"/>
          </w:rPr>
          <w:t>(七)、机械设备安全保障措施</w:t>
        </w:r>
        <w:r>
          <w:tab/>
        </w:r>
        <w:r>
          <w:fldChar w:fldCharType="begin"/>
        </w:r>
        <w:r>
          <w:instrText xml:space="preserve"> PAGEREF _Toc12553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52" w:history="1">
        <w:r>
          <w:rPr>
            <w:rFonts w:ascii="仿宋" w:eastAsia="仿宋" w:hAnsi="仿宋" w:cs="仿宋" w:hint="eastAsia"/>
            <w:lang w:eastAsia="zh-CN"/>
          </w:rPr>
          <w:t>十、涂装生产线项目环境影响分析</w:t>
        </w:r>
        <w:r>
          <w:tab/>
        </w:r>
        <w:r>
          <w:fldChar w:fldCharType="begin"/>
        </w:r>
        <w:r>
          <w:instrText xml:space="preserve"> PAGEREF _Toc19852 \h </w:instrText>
        </w:r>
        <w:r>
          <w:fldChar w:fldCharType="separate"/>
        </w:r>
        <w:r>
          <w:t>37</w:t>
        </w:r>
        <w:r>
          <w:fldChar w:fldCharType="end"/>
        </w:r>
      </w:hyperlink>
    </w:p>
    <w:p>
      <w:pPr>
        <w:pStyle w:val="TOC2"/>
        <w:tabs>
          <w:tab w:val="right" w:leader="dot" w:pos="8306"/>
        </w:tabs>
      </w:pPr>
      <w:hyperlink w:anchor="_Toc11966" w:history="1">
        <w:r>
          <w:rPr>
            <w:rFonts w:ascii="仿宋" w:eastAsia="仿宋" w:hAnsi="仿宋" w:cs="仿宋" w:hint="eastAsia"/>
            <w:lang w:eastAsia="zh-CN"/>
          </w:rPr>
          <w:t>(一)、建设区域环境质量现状</w:t>
        </w:r>
        <w:r>
          <w:tab/>
        </w:r>
        <w:r>
          <w:fldChar w:fldCharType="begin"/>
        </w:r>
        <w:r>
          <w:instrText xml:space="preserve"> PAGEREF _Toc11966 \h </w:instrText>
        </w:r>
        <w:r>
          <w:fldChar w:fldCharType="separate"/>
        </w:r>
        <w:r>
          <w:t>37</w:t>
        </w:r>
        <w:r>
          <w:fldChar w:fldCharType="end"/>
        </w:r>
      </w:hyperlink>
    </w:p>
    <w:p>
      <w:pPr>
        <w:pStyle w:val="TOC2"/>
        <w:tabs>
          <w:tab w:val="right" w:leader="dot" w:pos="8306"/>
        </w:tabs>
      </w:pPr>
      <w:hyperlink w:anchor="_Toc10213" w:history="1">
        <w:r>
          <w:rPr>
            <w:rFonts w:ascii="仿宋" w:eastAsia="仿宋" w:hAnsi="仿宋" w:cs="仿宋" w:hint="eastAsia"/>
            <w:lang w:eastAsia="zh-CN"/>
          </w:rPr>
          <w:t>(二)、建设期环境保护</w:t>
        </w:r>
        <w:r>
          <w:tab/>
        </w:r>
        <w:r>
          <w:fldChar w:fldCharType="begin"/>
        </w:r>
        <w:r>
          <w:instrText xml:space="preserve"> PAGEREF _Toc10213 \h </w:instrText>
        </w:r>
        <w:r>
          <w:fldChar w:fldCharType="separate"/>
        </w:r>
        <w:r>
          <w:t>38</w:t>
        </w:r>
        <w:r>
          <w:fldChar w:fldCharType="end"/>
        </w:r>
      </w:hyperlink>
    </w:p>
    <w:p>
      <w:pPr>
        <w:pStyle w:val="TOC2"/>
        <w:tabs>
          <w:tab w:val="right" w:leader="dot" w:pos="8306"/>
        </w:tabs>
      </w:pPr>
      <w:hyperlink w:anchor="_Toc25447" w:history="1">
        <w:r>
          <w:rPr>
            <w:rFonts w:ascii="仿宋" w:eastAsia="仿宋" w:hAnsi="仿宋" w:cs="仿宋" w:hint="eastAsia"/>
            <w:lang w:eastAsia="zh-CN"/>
          </w:rPr>
          <w:t>(三)、运营期环境保护</w:t>
        </w:r>
        <w:r>
          <w:tab/>
        </w:r>
        <w:r>
          <w:fldChar w:fldCharType="begin"/>
        </w:r>
        <w:r>
          <w:instrText xml:space="preserve"> PAGEREF _Toc25447 \h </w:instrText>
        </w:r>
        <w:r>
          <w:fldChar w:fldCharType="separate"/>
        </w:r>
        <w:r>
          <w:t>40</w:t>
        </w:r>
        <w:r>
          <w:fldChar w:fldCharType="end"/>
        </w:r>
      </w:hyperlink>
    </w:p>
    <w:p>
      <w:pPr>
        <w:pStyle w:val="TOC2"/>
        <w:tabs>
          <w:tab w:val="right" w:leader="dot" w:pos="8306"/>
        </w:tabs>
      </w:pPr>
      <w:hyperlink w:anchor="_Toc1132" w:history="1">
        <w:r>
          <w:rPr>
            <w:rFonts w:ascii="仿宋" w:eastAsia="仿宋" w:hAnsi="仿宋" w:cs="仿宋" w:hint="eastAsia"/>
            <w:lang w:eastAsia="zh-CN"/>
          </w:rPr>
          <w:t>(四)、涂装生产线项目建设对区域经济的影响</w:t>
        </w:r>
        <w:r>
          <w:tab/>
        </w:r>
        <w:r>
          <w:fldChar w:fldCharType="begin"/>
        </w:r>
        <w:r>
          <w:instrText xml:space="preserve"> PAGEREF _Toc1132 \h </w:instrText>
        </w:r>
        <w:r>
          <w:fldChar w:fldCharType="separate"/>
        </w:r>
        <w:r>
          <w:t>41</w:t>
        </w:r>
        <w:r>
          <w:fldChar w:fldCharType="end"/>
        </w:r>
      </w:hyperlink>
    </w:p>
    <w:p>
      <w:pPr>
        <w:pStyle w:val="TOC2"/>
        <w:tabs>
          <w:tab w:val="right" w:leader="dot" w:pos="8306"/>
        </w:tabs>
      </w:pPr>
      <w:hyperlink w:anchor="_Toc3439" w:history="1">
        <w:r>
          <w:rPr>
            <w:rFonts w:ascii="仿宋" w:eastAsia="仿宋" w:hAnsi="仿宋" w:cs="仿宋" w:hint="eastAsia"/>
            <w:lang w:eastAsia="zh-CN"/>
          </w:rPr>
          <w:t>(五)、废弃物处理</w:t>
        </w:r>
        <w:r>
          <w:tab/>
        </w:r>
        <w:r>
          <w:fldChar w:fldCharType="begin"/>
        </w:r>
        <w:r>
          <w:instrText xml:space="preserve"> PAGEREF _Toc3439 \h </w:instrText>
        </w:r>
        <w:r>
          <w:fldChar w:fldCharType="separate"/>
        </w:r>
        <w:r>
          <w:t>43</w:t>
        </w:r>
        <w:r>
          <w:fldChar w:fldCharType="end"/>
        </w:r>
      </w:hyperlink>
    </w:p>
    <w:p>
      <w:pPr>
        <w:pStyle w:val="TOC2"/>
        <w:tabs>
          <w:tab w:val="right" w:leader="dot" w:pos="8306"/>
        </w:tabs>
      </w:pPr>
      <w:hyperlink w:anchor="_Toc14879" w:history="1">
        <w:r>
          <w:rPr>
            <w:rFonts w:ascii="仿宋" w:eastAsia="仿宋" w:hAnsi="仿宋" w:cs="仿宋" w:hint="eastAsia"/>
            <w:lang w:eastAsia="zh-CN"/>
          </w:rPr>
          <w:t>(六)、特殊环境影响分析</w:t>
        </w:r>
        <w:r>
          <w:tab/>
        </w:r>
        <w:r>
          <w:fldChar w:fldCharType="begin"/>
        </w:r>
        <w:r>
          <w:instrText xml:space="preserve"> PAGEREF _Toc14879 \h </w:instrText>
        </w:r>
        <w:r>
          <w:fldChar w:fldCharType="separate"/>
        </w:r>
        <w:r>
          <w:t>44</w:t>
        </w:r>
        <w:r>
          <w:fldChar w:fldCharType="end"/>
        </w:r>
      </w:hyperlink>
    </w:p>
    <w:p>
      <w:pPr>
        <w:pStyle w:val="TOC2"/>
        <w:tabs>
          <w:tab w:val="right" w:leader="dot" w:pos="8306"/>
        </w:tabs>
      </w:pPr>
      <w:hyperlink w:anchor="_Toc30996" w:history="1">
        <w:r>
          <w:rPr>
            <w:rFonts w:ascii="仿宋" w:eastAsia="仿宋" w:hAnsi="仿宋" w:cs="仿宋" w:hint="eastAsia"/>
            <w:lang w:eastAsia="zh-CN"/>
          </w:rPr>
          <w:t>(七)、清洁生产</w:t>
        </w:r>
        <w:r>
          <w:tab/>
        </w:r>
        <w:r>
          <w:fldChar w:fldCharType="begin"/>
        </w:r>
        <w:r>
          <w:instrText xml:space="preserve"> PAGEREF _Toc30996 \h </w:instrText>
        </w:r>
        <w:r>
          <w:fldChar w:fldCharType="separate"/>
        </w:r>
        <w:r>
          <w:t>45</w:t>
        </w:r>
        <w:r>
          <w:fldChar w:fldCharType="end"/>
        </w:r>
      </w:hyperlink>
    </w:p>
    <w:p>
      <w:pPr>
        <w:pStyle w:val="TOC2"/>
        <w:tabs>
          <w:tab w:val="right" w:leader="dot" w:pos="8306"/>
        </w:tabs>
      </w:pPr>
      <w:hyperlink w:anchor="_Toc22682" w:history="1">
        <w:r>
          <w:rPr>
            <w:rFonts w:ascii="仿宋" w:eastAsia="仿宋" w:hAnsi="仿宋" w:cs="仿宋" w:hint="eastAsia"/>
            <w:lang w:eastAsia="zh-CN"/>
          </w:rPr>
          <w:t>(八)、环境保护综合评价</w:t>
        </w:r>
        <w:r>
          <w:tab/>
        </w:r>
        <w:r>
          <w:fldChar w:fldCharType="begin"/>
        </w:r>
        <w:r>
          <w:instrText xml:space="preserve"> PAGEREF _Toc22682 \h </w:instrText>
        </w:r>
        <w:r>
          <w:fldChar w:fldCharType="separate"/>
        </w:r>
        <w:r>
          <w:t>46</w:t>
        </w:r>
        <w:r>
          <w:fldChar w:fldCharType="end"/>
        </w:r>
      </w:hyperlink>
    </w:p>
    <w:p>
      <w:pPr>
        <w:pStyle w:val="TOC1"/>
        <w:tabs>
          <w:tab w:val="right" w:leader="dot" w:pos="8306"/>
        </w:tabs>
      </w:pPr>
      <w:hyperlink w:anchor="_Toc25229" w:history="1">
        <w:r>
          <w:rPr>
            <w:rFonts w:ascii="仿宋" w:eastAsia="仿宋" w:hAnsi="仿宋" w:cs="仿宋" w:hint="eastAsia"/>
            <w:lang w:eastAsia="zh-CN"/>
          </w:rPr>
          <w:t>十一、涂装生产线项目技术管理</w:t>
        </w:r>
        <w:r>
          <w:tab/>
        </w:r>
        <w:r>
          <w:fldChar w:fldCharType="begin"/>
        </w:r>
        <w:r>
          <w:instrText xml:space="preserve"> PAGEREF _Toc25229 \h </w:instrText>
        </w:r>
        <w:r>
          <w:fldChar w:fldCharType="separate"/>
        </w:r>
        <w:r>
          <w:t>47</w:t>
        </w:r>
        <w:r>
          <w:fldChar w:fldCharType="end"/>
        </w:r>
      </w:hyperlink>
    </w:p>
    <w:p>
      <w:pPr>
        <w:pStyle w:val="TOC2"/>
        <w:tabs>
          <w:tab w:val="right" w:leader="dot" w:pos="8306"/>
        </w:tabs>
      </w:pPr>
      <w:hyperlink w:anchor="_Toc4629" w:history="1">
        <w:r>
          <w:rPr>
            <w:rFonts w:ascii="仿宋" w:eastAsia="仿宋" w:hAnsi="仿宋" w:cs="仿宋" w:hint="eastAsia"/>
            <w:lang w:eastAsia="zh-CN"/>
          </w:rPr>
          <w:t>(一)、技术方案选用方向</w:t>
        </w:r>
        <w:r>
          <w:tab/>
        </w:r>
        <w:r>
          <w:fldChar w:fldCharType="begin"/>
        </w:r>
        <w:r>
          <w:instrText xml:space="preserve"> PAGEREF _Toc4629 \h </w:instrText>
        </w:r>
        <w:r>
          <w:fldChar w:fldCharType="separate"/>
        </w:r>
        <w:r>
          <w:t>47</w:t>
        </w:r>
        <w:r>
          <w:fldChar w:fldCharType="end"/>
        </w:r>
      </w:hyperlink>
    </w:p>
    <w:p>
      <w:pPr>
        <w:pStyle w:val="TOC2"/>
        <w:tabs>
          <w:tab w:val="right" w:leader="dot" w:pos="8306"/>
        </w:tabs>
      </w:pPr>
      <w:hyperlink w:anchor="_Toc1673" w:history="1">
        <w:r>
          <w:rPr>
            <w:rFonts w:ascii="仿宋" w:eastAsia="仿宋" w:hAnsi="仿宋" w:cs="仿宋" w:hint="eastAsia"/>
            <w:lang w:eastAsia="zh-CN"/>
          </w:rPr>
          <w:t>(二)、工艺技术方案选用原则</w:t>
        </w:r>
        <w:r>
          <w:tab/>
        </w:r>
        <w:r>
          <w:fldChar w:fldCharType="begin"/>
        </w:r>
        <w:r>
          <w:instrText xml:space="preserve"> PAGEREF _Toc1673 \h </w:instrText>
        </w:r>
        <w:r>
          <w:fldChar w:fldCharType="separate"/>
        </w:r>
        <w:r>
          <w:t>49</w:t>
        </w:r>
        <w:r>
          <w:fldChar w:fldCharType="end"/>
        </w:r>
      </w:hyperlink>
    </w:p>
    <w:p>
      <w:pPr>
        <w:pStyle w:val="TOC2"/>
        <w:tabs>
          <w:tab w:val="right" w:leader="dot" w:pos="8306"/>
        </w:tabs>
      </w:pPr>
      <w:hyperlink w:anchor="_Toc7798" w:history="1">
        <w:r>
          <w:rPr>
            <w:rFonts w:ascii="仿宋" w:eastAsia="仿宋" w:hAnsi="仿宋" w:cs="仿宋" w:hint="eastAsia"/>
            <w:lang w:eastAsia="zh-CN"/>
          </w:rPr>
          <w:t>(三)、工艺技术方案要求</w:t>
        </w:r>
        <w:r>
          <w:tab/>
        </w:r>
        <w:r>
          <w:fldChar w:fldCharType="begin"/>
        </w:r>
        <w:r>
          <w:instrText xml:space="preserve"> PAGEREF _Toc7798 \h </w:instrText>
        </w:r>
        <w:r>
          <w:fldChar w:fldCharType="separate"/>
        </w:r>
        <w:r>
          <w:t>51</w:t>
        </w:r>
        <w:r>
          <w:fldChar w:fldCharType="end"/>
        </w:r>
      </w:hyperlink>
    </w:p>
    <w:p>
      <w:pPr>
        <w:pStyle w:val="TOC1"/>
        <w:tabs>
          <w:tab w:val="right" w:leader="dot" w:pos="8306"/>
        </w:tabs>
      </w:pPr>
      <w:hyperlink w:anchor="_Toc15234" w:history="1">
        <w:r>
          <w:rPr>
            <w:rFonts w:ascii="仿宋" w:eastAsia="仿宋" w:hAnsi="仿宋" w:cs="仿宋" w:hint="eastAsia"/>
            <w:lang w:eastAsia="zh-CN"/>
          </w:rPr>
          <w:t>十二、涂装生产线项目人力资源培养与发展</w:t>
        </w:r>
        <w:r>
          <w:tab/>
        </w:r>
        <w:r>
          <w:fldChar w:fldCharType="begin"/>
        </w:r>
        <w:r>
          <w:instrText xml:space="preserve"> PAGEREF _Toc15234 \h </w:instrText>
        </w:r>
        <w:r>
          <w:fldChar w:fldCharType="separate"/>
        </w:r>
        <w:r>
          <w:t>54</w:t>
        </w:r>
        <w:r>
          <w:fldChar w:fldCharType="end"/>
        </w:r>
      </w:hyperlink>
    </w:p>
    <w:p>
      <w:pPr>
        <w:pStyle w:val="TOC2"/>
        <w:tabs>
          <w:tab w:val="right" w:leader="dot" w:pos="8306"/>
        </w:tabs>
      </w:pPr>
      <w:hyperlink w:anchor="_Toc10195" w:history="1">
        <w:r>
          <w:rPr>
            <w:rFonts w:ascii="仿宋" w:eastAsia="仿宋" w:hAnsi="仿宋" w:cs="仿宋" w:hint="eastAsia"/>
            <w:lang w:eastAsia="zh-CN"/>
          </w:rPr>
          <w:t>(一)、人才需求与规划</w:t>
        </w:r>
        <w:r>
          <w:tab/>
        </w:r>
        <w:r>
          <w:fldChar w:fldCharType="begin"/>
        </w:r>
        <w:r>
          <w:instrText xml:space="preserve"> PAGEREF _Toc10195 \h </w:instrText>
        </w:r>
        <w:r>
          <w:fldChar w:fldCharType="separate"/>
        </w:r>
        <w:r>
          <w:t>54</w:t>
        </w:r>
        <w:r>
          <w:fldChar w:fldCharType="end"/>
        </w:r>
      </w:hyperlink>
    </w:p>
    <w:p>
      <w:pPr>
        <w:pStyle w:val="TOC2"/>
        <w:tabs>
          <w:tab w:val="right" w:leader="dot" w:pos="8306"/>
        </w:tabs>
      </w:pPr>
      <w:hyperlink w:anchor="_Toc689" w:history="1">
        <w:r>
          <w:rPr>
            <w:rFonts w:ascii="仿宋" w:eastAsia="仿宋" w:hAnsi="仿宋" w:cs="仿宋" w:hint="eastAsia"/>
            <w:lang w:eastAsia="zh-CN"/>
          </w:rPr>
          <w:t>(二)、培训与发展计划</w:t>
        </w:r>
        <w:r>
          <w:tab/>
        </w:r>
        <w:r>
          <w:fldChar w:fldCharType="begin"/>
        </w:r>
        <w:r>
          <w:instrText xml:space="preserve"> PAGEREF _Toc689 \h </w:instrText>
        </w:r>
        <w:r>
          <w:fldChar w:fldCharType="separate"/>
        </w:r>
        <w:r>
          <w:t>54</w:t>
        </w:r>
        <w:r>
          <w:fldChar w:fldCharType="end"/>
        </w:r>
      </w:hyperlink>
    </w:p>
    <w:p>
      <w:pPr>
        <w:pStyle w:val="TOC1"/>
        <w:tabs>
          <w:tab w:val="right" w:leader="dot" w:pos="8306"/>
        </w:tabs>
      </w:pPr>
      <w:hyperlink w:anchor="_Toc5138" w:history="1">
        <w:r>
          <w:rPr>
            <w:rFonts w:ascii="仿宋" w:eastAsia="仿宋" w:hAnsi="仿宋" w:cs="仿宋" w:hint="eastAsia"/>
            <w:lang w:eastAsia="zh-CN"/>
          </w:rPr>
          <w:t>十三、质量管理体系</w:t>
        </w:r>
        <w:r>
          <w:tab/>
        </w:r>
        <w:r>
          <w:fldChar w:fldCharType="begin"/>
        </w:r>
        <w:r>
          <w:instrText xml:space="preserve"> PAGEREF _Toc5138 \h </w:instrText>
        </w:r>
        <w:r>
          <w:fldChar w:fldCharType="separate"/>
        </w:r>
        <w:r>
          <w:t>55</w:t>
        </w:r>
        <w:r>
          <w:fldChar w:fldCharType="end"/>
        </w:r>
      </w:hyperlink>
    </w:p>
    <w:p>
      <w:pPr>
        <w:pStyle w:val="TOC2"/>
        <w:tabs>
          <w:tab w:val="right" w:leader="dot" w:pos="8306"/>
        </w:tabs>
      </w:pPr>
      <w:hyperlink w:anchor="_Toc13742" w:history="1">
        <w:r>
          <w:rPr>
            <w:rFonts w:ascii="仿宋" w:eastAsia="仿宋" w:hAnsi="仿宋" w:cs="仿宋" w:hint="eastAsia"/>
            <w:lang w:eastAsia="zh-CN"/>
          </w:rPr>
          <w:t>(一)、质量目标与方针</w:t>
        </w:r>
        <w:r>
          <w:tab/>
        </w:r>
        <w:r>
          <w:fldChar w:fldCharType="begin"/>
        </w:r>
        <w:r>
          <w:instrText xml:space="preserve"> PAGEREF _Toc13742 \h </w:instrText>
        </w:r>
        <w:r>
          <w:fldChar w:fldCharType="separate"/>
        </w:r>
        <w:r>
          <w:t>55</w:t>
        </w:r>
        <w:r>
          <w:fldChar w:fldCharType="end"/>
        </w:r>
      </w:hyperlink>
    </w:p>
    <w:p>
      <w:pPr>
        <w:pStyle w:val="TOC2"/>
        <w:tabs>
          <w:tab w:val="right" w:leader="dot" w:pos="8306"/>
        </w:tabs>
      </w:pPr>
      <w:hyperlink w:anchor="_Toc23696" w:history="1">
        <w:r>
          <w:rPr>
            <w:rFonts w:ascii="仿宋" w:eastAsia="仿宋" w:hAnsi="仿宋" w:cs="仿宋" w:hint="eastAsia"/>
            <w:lang w:eastAsia="zh-CN"/>
          </w:rPr>
          <w:t>(二)、质量管理责任</w:t>
        </w:r>
        <w:r>
          <w:tab/>
        </w:r>
        <w:r>
          <w:fldChar w:fldCharType="begin"/>
        </w:r>
        <w:r>
          <w:instrText xml:space="preserve"> PAGEREF _Toc23696 \h </w:instrText>
        </w:r>
        <w:r>
          <w:fldChar w:fldCharType="separate"/>
        </w:r>
        <w:r>
          <w:t>56</w:t>
        </w:r>
        <w:r>
          <w:fldChar w:fldCharType="end"/>
        </w:r>
      </w:hyperlink>
    </w:p>
    <w:p>
      <w:pPr>
        <w:pStyle w:val="TOC2"/>
        <w:tabs>
          <w:tab w:val="right" w:leader="dot" w:pos="8306"/>
        </w:tabs>
      </w:pPr>
      <w:hyperlink w:anchor="_Toc24060" w:history="1">
        <w:r>
          <w:rPr>
            <w:rFonts w:ascii="仿宋" w:eastAsia="仿宋" w:hAnsi="仿宋" w:cs="仿宋" w:hint="eastAsia"/>
            <w:lang w:eastAsia="zh-CN"/>
          </w:rPr>
          <w:t>(三)、质量管理体系文件</w:t>
        </w:r>
        <w:r>
          <w:tab/>
        </w:r>
        <w:r>
          <w:fldChar w:fldCharType="begin"/>
        </w:r>
        <w:r>
          <w:instrText xml:space="preserve"> PAGEREF _Toc24060 \h </w:instrText>
        </w:r>
        <w:r>
          <w:fldChar w:fldCharType="separate"/>
        </w:r>
        <w:r>
          <w:t>57</w:t>
        </w:r>
        <w:r>
          <w:fldChar w:fldCharType="end"/>
        </w:r>
      </w:hyperlink>
    </w:p>
    <w:p>
      <w:pPr>
        <w:pStyle w:val="TOC2"/>
        <w:tabs>
          <w:tab w:val="right" w:leader="dot" w:pos="8306"/>
        </w:tabs>
      </w:pPr>
      <w:hyperlink w:anchor="_Toc27634" w:history="1">
        <w:r>
          <w:rPr>
            <w:rFonts w:ascii="仿宋" w:eastAsia="仿宋" w:hAnsi="仿宋" w:cs="仿宋" w:hint="eastAsia"/>
            <w:lang w:eastAsia="zh-CN"/>
          </w:rPr>
          <w:t>(四)、质量培训与教育</w:t>
        </w:r>
        <w:r>
          <w:tab/>
        </w:r>
        <w:r>
          <w:fldChar w:fldCharType="begin"/>
        </w:r>
        <w:r>
          <w:instrText xml:space="preserve"> PAGEREF _Toc27634 \h </w:instrText>
        </w:r>
        <w:r>
          <w:fldChar w:fldCharType="separate"/>
        </w:r>
        <w:r>
          <w:t>59</w:t>
        </w:r>
        <w:r>
          <w:fldChar w:fldCharType="end"/>
        </w:r>
      </w:hyperlink>
    </w:p>
    <w:p>
      <w:pPr>
        <w:pStyle w:val="TOC2"/>
        <w:tabs>
          <w:tab w:val="right" w:leader="dot" w:pos="8306"/>
        </w:tabs>
      </w:pPr>
      <w:hyperlink w:anchor="_Toc28180" w:history="1">
        <w:r>
          <w:rPr>
            <w:rFonts w:ascii="仿宋" w:eastAsia="仿宋" w:hAnsi="仿宋" w:cs="仿宋" w:hint="eastAsia"/>
            <w:lang w:eastAsia="zh-CN"/>
          </w:rPr>
          <w:t>(五)、质量审核与评价</w:t>
        </w:r>
        <w:r>
          <w:tab/>
        </w:r>
        <w:r>
          <w:fldChar w:fldCharType="begin"/>
        </w:r>
        <w:r>
          <w:instrText xml:space="preserve"> PAGEREF _Toc28180 \h </w:instrText>
        </w:r>
        <w:r>
          <w:fldChar w:fldCharType="separate"/>
        </w:r>
        <w:r>
          <w:t>60</w:t>
        </w:r>
        <w:r>
          <w:fldChar w:fldCharType="end"/>
        </w:r>
      </w:hyperlink>
    </w:p>
    <w:p>
      <w:pPr>
        <w:pStyle w:val="TOC2"/>
        <w:tabs>
          <w:tab w:val="right" w:leader="dot" w:pos="8306"/>
        </w:tabs>
      </w:pPr>
      <w:hyperlink w:anchor="_Toc31630" w:history="1">
        <w:r>
          <w:rPr>
            <w:rFonts w:ascii="仿宋" w:eastAsia="仿宋" w:hAnsi="仿宋" w:cs="仿宋" w:hint="eastAsia"/>
            <w:lang w:eastAsia="zh-CN"/>
          </w:rPr>
          <w:t>(六)、不符合与纠正措施</w:t>
        </w:r>
        <w:r>
          <w:tab/>
        </w:r>
        <w:r>
          <w:fldChar w:fldCharType="begin"/>
        </w:r>
        <w:r>
          <w:instrText xml:space="preserve"> PAGEREF _Toc31630 \h </w:instrText>
        </w:r>
        <w:r>
          <w:fldChar w:fldCharType="separate"/>
        </w:r>
        <w:r>
          <w:t>62</w:t>
        </w:r>
        <w:r>
          <w:fldChar w:fldCharType="end"/>
        </w:r>
      </w:hyperlink>
    </w:p>
    <w:p>
      <w:pPr>
        <w:pStyle w:val="TOC1"/>
        <w:tabs>
          <w:tab w:val="right" w:leader="dot" w:pos="8306"/>
        </w:tabs>
      </w:pPr>
      <w:hyperlink w:anchor="_Toc4015" w:history="1">
        <w:r>
          <w:rPr>
            <w:rFonts w:ascii="仿宋" w:eastAsia="仿宋" w:hAnsi="仿宋" w:cs="仿宋" w:hint="eastAsia"/>
            <w:lang w:eastAsia="zh-CN"/>
          </w:rPr>
          <w:t>十四、营销与推广策略</w:t>
        </w:r>
        <w:r>
          <w:tab/>
        </w:r>
        <w:r>
          <w:fldChar w:fldCharType="begin"/>
        </w:r>
        <w:r>
          <w:instrText xml:space="preserve"> PAGEREF _Toc4015 \h </w:instrText>
        </w:r>
        <w:r>
          <w:fldChar w:fldCharType="separate"/>
        </w:r>
        <w:r>
          <w:t>63</w:t>
        </w:r>
        <w:r>
          <w:fldChar w:fldCharType="end"/>
        </w:r>
      </w:hyperlink>
    </w:p>
    <w:p>
      <w:pPr>
        <w:pStyle w:val="TOC2"/>
        <w:tabs>
          <w:tab w:val="right" w:leader="dot" w:pos="8306"/>
        </w:tabs>
      </w:pPr>
      <w:hyperlink w:anchor="_Toc29968" w:history="1">
        <w:r>
          <w:rPr>
            <w:rFonts w:ascii="仿宋" w:eastAsia="仿宋" w:hAnsi="仿宋" w:cs="仿宋" w:hint="eastAsia"/>
            <w:lang w:eastAsia="zh-CN"/>
          </w:rPr>
          <w:t>(一)、产品/服务定位与特点</w:t>
        </w:r>
        <w:r>
          <w:tab/>
        </w:r>
        <w:r>
          <w:fldChar w:fldCharType="begin"/>
        </w:r>
        <w:r>
          <w:instrText xml:space="preserve"> PAGEREF _Toc29968 \h </w:instrText>
        </w:r>
        <w:r>
          <w:fldChar w:fldCharType="separate"/>
        </w:r>
        <w:r>
          <w:t>63</w:t>
        </w:r>
        <w:r>
          <w:fldChar w:fldCharType="end"/>
        </w:r>
      </w:hyperlink>
    </w:p>
    <w:p>
      <w:pPr>
        <w:pStyle w:val="TOC2"/>
        <w:tabs>
          <w:tab w:val="right" w:leader="dot" w:pos="8306"/>
        </w:tabs>
      </w:pPr>
      <w:hyperlink w:anchor="_Toc6483" w:history="1">
        <w:r>
          <w:rPr>
            <w:rFonts w:ascii="仿宋" w:eastAsia="仿宋" w:hAnsi="仿宋" w:cs="仿宋" w:hint="eastAsia"/>
            <w:lang w:eastAsia="zh-CN"/>
          </w:rPr>
          <w:t>(二)、市场定位与竞争分析</w:t>
        </w:r>
        <w:r>
          <w:tab/>
        </w:r>
        <w:r>
          <w:fldChar w:fldCharType="begin"/>
        </w:r>
        <w:r>
          <w:instrText xml:space="preserve"> PAGEREF _Toc6483 \h </w:instrText>
        </w:r>
        <w:r>
          <w:fldChar w:fldCharType="separate"/>
        </w:r>
        <w:r>
          <w:t>64</w:t>
        </w:r>
        <w:r>
          <w:fldChar w:fldCharType="end"/>
        </w:r>
      </w:hyperlink>
    </w:p>
    <w:p>
      <w:pPr>
        <w:pStyle w:val="TOC2"/>
        <w:tabs>
          <w:tab w:val="right" w:leader="dot" w:pos="8306"/>
        </w:tabs>
      </w:pPr>
      <w:hyperlink w:anchor="_Toc16962" w:history="1">
        <w:r>
          <w:rPr>
            <w:rFonts w:ascii="仿宋" w:eastAsia="仿宋" w:hAnsi="仿宋" w:cs="仿宋" w:hint="eastAsia"/>
            <w:lang w:eastAsia="zh-CN"/>
          </w:rPr>
          <w:t>(三)、营销渠道与策略</w:t>
        </w:r>
        <w:r>
          <w:tab/>
        </w:r>
        <w:r>
          <w:fldChar w:fldCharType="begin"/>
        </w:r>
        <w:r>
          <w:instrText xml:space="preserve"> PAGEREF _Toc16962 \h </w:instrText>
        </w:r>
        <w:r>
          <w:fldChar w:fldCharType="separate"/>
        </w:r>
        <w:r>
          <w:t>65</w:t>
        </w:r>
        <w:r>
          <w:fldChar w:fldCharType="end"/>
        </w:r>
      </w:hyperlink>
    </w:p>
    <w:p>
      <w:pPr>
        <w:pStyle w:val="TOC2"/>
        <w:tabs>
          <w:tab w:val="right" w:leader="dot" w:pos="8306"/>
        </w:tabs>
      </w:pPr>
      <w:hyperlink w:anchor="_Toc3454" w:history="1">
        <w:r>
          <w:rPr>
            <w:rFonts w:ascii="仿宋" w:eastAsia="仿宋" w:hAnsi="仿宋" w:cs="仿宋" w:hint="eastAsia"/>
            <w:lang w:eastAsia="zh-CN"/>
          </w:rPr>
          <w:t>(四)、推广与宣传活动</w:t>
        </w:r>
        <w:r>
          <w:tab/>
        </w:r>
        <w:r>
          <w:fldChar w:fldCharType="begin"/>
        </w:r>
        <w:r>
          <w:instrText xml:space="preserve"> PAGEREF _Toc3454 \h </w:instrText>
        </w:r>
        <w:r>
          <w:fldChar w:fldCharType="separate"/>
        </w:r>
        <w:r>
          <w:t>66</w:t>
        </w:r>
        <w:r>
          <w:fldChar w:fldCharType="end"/>
        </w:r>
      </w:hyperlink>
    </w:p>
    <w:p>
      <w:pPr>
        <w:pStyle w:val="TOC1"/>
        <w:tabs>
          <w:tab w:val="right" w:leader="dot" w:pos="8306"/>
        </w:tabs>
      </w:pPr>
      <w:hyperlink w:anchor="_Toc1059" w:history="1">
        <w:r>
          <w:rPr>
            <w:rFonts w:ascii="仿宋" w:eastAsia="仿宋" w:hAnsi="仿宋" w:cs="仿宋" w:hint="eastAsia"/>
            <w:lang w:eastAsia="zh-CN"/>
          </w:rPr>
          <w:t>十五、供应链管理</w:t>
        </w:r>
        <w:r>
          <w:tab/>
        </w:r>
        <w:r>
          <w:fldChar w:fldCharType="begin"/>
        </w:r>
        <w:r>
          <w:instrText xml:space="preserve"> PAGEREF _Toc1059 \h </w:instrText>
        </w:r>
        <w:r>
          <w:fldChar w:fldCharType="separate"/>
        </w:r>
        <w:r>
          <w:t>72</w:t>
        </w:r>
        <w:r>
          <w:fldChar w:fldCharType="end"/>
        </w:r>
      </w:hyperlink>
    </w:p>
    <w:p>
      <w:pPr>
        <w:pStyle w:val="TOC2"/>
        <w:tabs>
          <w:tab w:val="right" w:leader="dot" w:pos="8306"/>
        </w:tabs>
      </w:pPr>
      <w:hyperlink w:anchor="_Toc22489" w:history="1">
        <w:r>
          <w:rPr>
            <w:rFonts w:ascii="仿宋" w:eastAsia="仿宋" w:hAnsi="仿宋" w:cs="仿宋" w:hint="eastAsia"/>
            <w:lang w:eastAsia="zh-CN"/>
          </w:rPr>
          <w:t>(一)、供应链战略规划</w:t>
        </w:r>
        <w:r>
          <w:tab/>
        </w:r>
        <w:r>
          <w:fldChar w:fldCharType="begin"/>
        </w:r>
        <w:r>
          <w:instrText xml:space="preserve"> PAGEREF _Toc22489 \h </w:instrText>
        </w:r>
        <w:r>
          <w:fldChar w:fldCharType="separate"/>
        </w:r>
        <w:r>
          <w:t>72</w:t>
        </w:r>
        <w:r>
          <w:fldChar w:fldCharType="end"/>
        </w:r>
      </w:hyperlink>
    </w:p>
    <w:p>
      <w:pPr>
        <w:pStyle w:val="TOC2"/>
        <w:tabs>
          <w:tab w:val="right" w:leader="dot" w:pos="8306"/>
        </w:tabs>
      </w:pPr>
      <w:hyperlink w:anchor="_Toc13237" w:history="1">
        <w:r>
          <w:rPr>
            <w:rFonts w:ascii="仿宋" w:eastAsia="仿宋" w:hAnsi="仿宋" w:cs="仿宋" w:hint="eastAsia"/>
            <w:lang w:eastAsia="zh-CN"/>
          </w:rPr>
          <w:t>(二)、供应商选择与合作</w:t>
        </w:r>
        <w:r>
          <w:tab/>
        </w:r>
        <w:r>
          <w:fldChar w:fldCharType="begin"/>
        </w:r>
        <w:r>
          <w:instrText xml:space="preserve"> PAGEREF _Toc13237 \h </w:instrText>
        </w:r>
        <w:r>
          <w:fldChar w:fldCharType="separate"/>
        </w:r>
        <w:r>
          <w:t>73</w:t>
        </w:r>
        <w:r>
          <w:fldChar w:fldCharType="end"/>
        </w:r>
      </w:hyperlink>
    </w:p>
    <w:p>
      <w:pPr>
        <w:pStyle w:val="TOC2"/>
        <w:tabs>
          <w:tab w:val="right" w:leader="dot" w:pos="8306"/>
        </w:tabs>
      </w:pPr>
      <w:hyperlink w:anchor="_Toc24924" w:history="1">
        <w:r>
          <w:rPr>
            <w:rFonts w:ascii="仿宋" w:eastAsia="仿宋" w:hAnsi="仿宋" w:cs="仿宋" w:hint="eastAsia"/>
            <w:lang w:eastAsia="zh-CN"/>
          </w:rPr>
          <w:t>(三)、物流与库存管理</w:t>
        </w:r>
        <w:r>
          <w:tab/>
        </w:r>
        <w:r>
          <w:fldChar w:fldCharType="begin"/>
        </w:r>
        <w:r>
          <w:instrText xml:space="preserve"> PAGEREF _Toc24924 \h </w:instrText>
        </w:r>
        <w:r>
          <w:fldChar w:fldCharType="separate"/>
        </w:r>
        <w:r>
          <w:t>74</w:t>
        </w:r>
        <w:r>
          <w:fldChar w:fldCharType="end"/>
        </w:r>
      </w:hyperlink>
    </w:p>
    <w:p>
      <w:pPr>
        <w:pStyle w:val="TOC1"/>
        <w:tabs>
          <w:tab w:val="right" w:leader="dot" w:pos="8306"/>
        </w:tabs>
      </w:pPr>
      <w:hyperlink w:anchor="_Toc545" w:history="1">
        <w:r>
          <w:rPr>
            <w:rFonts w:ascii="仿宋" w:eastAsia="仿宋" w:hAnsi="仿宋" w:cs="仿宋" w:hint="eastAsia"/>
            <w:lang w:eastAsia="zh-CN"/>
          </w:rPr>
          <w:t>十六、涂装生产线项目工程方案分析</w:t>
        </w:r>
        <w:r>
          <w:tab/>
        </w:r>
        <w:r>
          <w:fldChar w:fldCharType="begin"/>
        </w:r>
        <w:r>
          <w:instrText xml:space="preserve"> PAGEREF _Toc545 \h </w:instrText>
        </w:r>
        <w:r>
          <w:fldChar w:fldCharType="separate"/>
        </w:r>
        <w:r>
          <w:t>76</w:t>
        </w:r>
        <w:r>
          <w:fldChar w:fldCharType="end"/>
        </w:r>
      </w:hyperlink>
    </w:p>
    <w:p>
      <w:pPr>
        <w:pStyle w:val="TOC2"/>
        <w:tabs>
          <w:tab w:val="right" w:leader="dot" w:pos="8306"/>
        </w:tabs>
      </w:pPr>
      <w:hyperlink w:anchor="_Toc6739" w:history="1">
        <w:r>
          <w:rPr>
            <w:rFonts w:ascii="仿宋" w:eastAsia="仿宋" w:hAnsi="仿宋" w:cs="仿宋" w:hint="eastAsia"/>
            <w:lang w:eastAsia="zh-CN"/>
          </w:rPr>
          <w:t>(一)、建筑工程设计原则</w:t>
        </w:r>
        <w:r>
          <w:tab/>
        </w:r>
        <w:r>
          <w:fldChar w:fldCharType="begin"/>
        </w:r>
        <w:r>
          <w:instrText xml:space="preserve"> PAGEREF _Toc6739 \h </w:instrText>
        </w:r>
        <w:r>
          <w:fldChar w:fldCharType="separate"/>
        </w:r>
        <w:r>
          <w:t>76</w:t>
        </w:r>
        <w:r>
          <w:fldChar w:fldCharType="end"/>
        </w:r>
      </w:hyperlink>
    </w:p>
    <w:p>
      <w:pPr>
        <w:pStyle w:val="TOC2"/>
        <w:tabs>
          <w:tab w:val="right" w:leader="dot" w:pos="8306"/>
        </w:tabs>
      </w:pPr>
      <w:hyperlink w:anchor="_Toc15146" w:history="1">
        <w:r>
          <w:rPr>
            <w:rFonts w:ascii="仿宋" w:eastAsia="仿宋" w:hAnsi="仿宋" w:cs="仿宋" w:hint="eastAsia"/>
            <w:lang w:eastAsia="zh-CN"/>
          </w:rPr>
          <w:t>(二)、土建工程建设指标</w:t>
        </w:r>
        <w:r>
          <w:tab/>
        </w:r>
        <w:r>
          <w:fldChar w:fldCharType="begin"/>
        </w:r>
        <w:r>
          <w:instrText xml:space="preserve"> PAGEREF _Toc15146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8"/>
      <w:r>
        <w:rPr>
          <w:rFonts w:ascii="仿宋" w:eastAsia="仿宋" w:hAnsi="仿宋" w:cs="仿宋" w:hint="eastAsia"/>
          <w:sz w:val="28"/>
          <w:lang w:eastAsia="zh-CN"/>
        </w:rPr>
        <w:t>一、涂装生产线项目绩效评估</w:t>
      </w:r>
      <w:bookmarkEnd w:id="2"/>
    </w:p>
    <w:p>
      <w:pPr>
        <w:pStyle w:val="Heading2"/>
        <w:rPr>
          <w:rFonts w:ascii="仿宋" w:eastAsia="仿宋" w:hAnsi="仿宋" w:cs="仿宋" w:hint="eastAsia"/>
          <w:lang w:eastAsia="zh-CN"/>
        </w:rPr>
      </w:pPr>
      <w:bookmarkStart w:id="3" w:name="_Toc29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中，我们设计了一套全面的绩效评估指标，以确保涂装生产线项目的可控和成功交付。这些指标跨足涂装生产线项目目标、成本、进度和质量等多个维度，为我们提供了全面洞察涂装生产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目标达成率是我们关注的首要指标。我们设定了明确的目标，并通过定期监测和评估，迅速发现并应对潜在的目标偏差。这为涂装生产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成本绩效是另一个核心关注点。通过实际成本与预算成本的对比分析，我们深入了解成本差异的原因，及时调整资源分配，保持涂装生产线项目在经济效益方面的合理水平。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进度作为关键的绩效指标之一，得到了精心的关注。我们制定了详细的涂装生产线项目进度计划，并设立了进度符合度指标，确保实际进度与计划进度保持一致。这使我们能够快速发现和解决潜在的进度问题，保持涂装生产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装生产线项目绩效的不可或缺的一环。我们引入了一系列的质量标准和客户满意度指标，以确保涂装生产线项目交付的成果在质量上达到或超越预期水平。通过持续监测这些指标，我们努力提升涂装生产线项目整体质量水平，为涂装生产线项目的成功交付提供有力保障。通过这些科学且全面的绩效评估，我们能够更好地引导涂装生产线项目的持续改进，确保涂装生产线项目目标的顺利达成。</w:t>
      </w:r>
    </w:p>
    <w:p>
      <w:pPr>
        <w:pStyle w:val="Heading2"/>
        <w:ind w:firstLine="560" w:firstLineChars="200"/>
        <w:rPr>
          <w:rFonts w:ascii="仿宋" w:eastAsia="仿宋" w:hAnsi="仿宋" w:cs="仿宋" w:hint="eastAsia"/>
          <w:sz w:val="28"/>
          <w:lang w:eastAsia="zh-CN"/>
        </w:rPr>
      </w:pPr>
      <w:bookmarkStart w:id="4" w:name="_Toc326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绩效评估是涂装生产线项目中的关键环节，为确保涂装生产线项目达到预期目标，我们采用了多层次、多维度的绩效评估方法。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装生产线项目的战略目标对齐，确保每个决策和行动都与涂装生产线项目整体目标保持一致。团队会定期召开战略对齐会议，审视当前工作与涂装生产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装生产线项目进度、质量、成本和风险等方面。这些指标通过数据收集和分析，为涂装生产线项目管理团队提供了客观的评估依据。例如，我们通过涂装生产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绩效评估不仅仅停留在涂装生产线项目内部，还考虑了涂装生产线项目对外部环境的影响。我们定期进行干系人满意度调查，以了解各利益相关方对涂装生产线项目的期望和满意度，并及时做出调整。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这种多层次、多角度的绩效评估方法，使得我们能够全面了解涂装生产线项目的运行状态，及时做出调整，确保涂装生产线项目在不断变化的环境中保持稳健前行。</w:t>
      </w:r>
    </w:p>
    <w:p>
      <w:pPr>
        <w:pStyle w:val="Heading2"/>
        <w:ind w:firstLine="560" w:firstLineChars="200"/>
        <w:rPr>
          <w:rFonts w:ascii="仿宋" w:eastAsia="仿宋" w:hAnsi="仿宋" w:cs="仿宋" w:hint="eastAsia"/>
          <w:sz w:val="28"/>
          <w:lang w:eastAsia="zh-CN"/>
        </w:rPr>
      </w:pPr>
      <w:bookmarkStart w:id="5" w:name="_Toc174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为了确保涂装生产线项目的有效管理和不断优化，我们采用了精心设计的绩效评估周期。这个周期旨在实现灵活、实时和全面的评估，以适应涂装生产线项目执行中的各种挑战。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装生产线项目的不同需求，分为短期、中期和长期。短期评估关注每个迭代或工作周期，以及时发现和解决当前任务中的问题。中期评估涵盖几个迭代，深入了解整体涂装生产线项目的趋势和性能。长期评估则着眼于整个涂装生产线项目阶段，确保涂装生产线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装生产线项目管理工具和协作平台，团队成员能够随时更新和分享涂装生产线项目数据。这种实时性的反馈机制使我们能够及时察觉潜在问题，快速调整，保持涂装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装生产线项目的决策制定密不可分。每个周期的涂装生产线项目回顾会议成为集体总结经验、识别问题深层次原因并找到创新解决方案的平台。这种定期的反思与调整机制使涂装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04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13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的技术管理特点体现在其创新导向。通过引入最先进的技术趋势和解决方案，涂装生产线项目致力于提升科技含量、提高质量和效率水平。这意味着我们将采用最新的工具和方法，确保涂装生产线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装生产线项目技术管理的显著特征。通过整合不同领域的技术资源，我们实现了跨学科的协同工作。这有助于优化技术架构，提高整体效能。此外，整合性策略还促进了不同技术团队之间的紧密沟通和高效合作，确保涂装生产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装生产线项目所采用的技术。通过不断优化技术方案，涂装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装生产线项目团队将在涂装生产线项目初期识别可能的技术风险，并采取相应的预防和应对措施。通过建立健全的风险评估机制，涂装生产线项目能够在实施过程中及时发现并解决潜在的技术问题，保障涂装生产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装生产线项目中，技术将成为涂装生产线项目成功的有力支持。这一深度剖析揭示了技术管理在涂装生产线项目实施中的关键作用，为涂装生产线项目的技术基础奠定了坚实的基础。</w:t>
      </w:r>
    </w:p>
    <w:p>
      <w:pPr>
        <w:pStyle w:val="Heading2"/>
        <w:ind w:firstLine="560" w:firstLineChars="200"/>
        <w:rPr>
          <w:rFonts w:ascii="仿宋" w:eastAsia="仿宋" w:hAnsi="仿宋" w:cs="仿宋" w:hint="eastAsia"/>
          <w:sz w:val="28"/>
          <w:lang w:eastAsia="zh-CN"/>
        </w:rPr>
      </w:pPr>
      <w:bookmarkStart w:id="8" w:name="_Toc549"/>
      <w:r>
        <w:rPr>
          <w:rFonts w:ascii="仿宋" w:eastAsia="仿宋" w:hAnsi="仿宋" w:cs="仿宋" w:hint="eastAsia"/>
          <w:sz w:val="28"/>
          <w:lang w:eastAsia="zh-CN"/>
        </w:rPr>
        <w:t>(二)、涂装生产线项目工艺技术设计方案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装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装生产线项目将严格按照相关行业规范要求进行组织。通过有效控制产品质量，涂装生产线项目将致力于为顾客提供优质的涂装生产线项目产品和良好的服务。这体现了涂装生产线项目对于生产活动合规性和质量标准的高度重视，为涂装生产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装生产线项目注重生态效益和清洁生产原则。涂装生产线项目建设将紧密结合地方特色经济发展，与社会经济发展规划和区域环境保护规划方案相协调一致。通过与当地区域自然生态系统的结合，涂装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装生产线项目产品具有多样化的客户需求和个性化的特点。因此，涂装生产线项目产品规格品种多样，且单批生产数量较小。为满足这一特点，涂装生产线项目承办单位将建设先进的柔性制造生产线。通过广泛应用柔性制造技术，涂装生产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装生产线项目采用的技术具有较高的技术含量和自动化水平，处于国内先进水平。这一技术选用不仅体现了对生产效率、质量和环境友好性的高标准要求，同时为涂装生产线项目的可持续发展奠定了坚实的基础。</w:t>
      </w:r>
    </w:p>
    <w:p>
      <w:pPr>
        <w:pStyle w:val="Heading2"/>
        <w:ind w:firstLine="560" w:firstLineChars="200"/>
        <w:rPr>
          <w:rFonts w:ascii="仿宋" w:eastAsia="仿宋" w:hAnsi="仿宋" w:cs="仿宋" w:hint="eastAsia"/>
          <w:sz w:val="28"/>
          <w:lang w:eastAsia="zh-CN"/>
        </w:rPr>
      </w:pPr>
      <w:bookmarkStart w:id="9" w:name="_Toc1629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为确保涂装生产线项目的高效生产和技术实施，我们制定了一套精心设计的设备选型方案，以满足涂装生产线项目生产、质量和环保的要求。该方案的主要特点如下：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装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针对涂装生产线项目产品的多样性和小批量生产的特点，我们将建设柔性制造生产线。通过在设备选型中考虑柔性制造技术，可以灵活应对不同产品规格和生产需求，实现生产线的高度灵活性和适应性。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8006"/>
      <w:r>
        <w:rPr>
          <w:rFonts w:ascii="仿宋" w:eastAsia="仿宋" w:hAnsi="仿宋" w:cs="仿宋" w:hint="eastAsia"/>
          <w:sz w:val="28"/>
          <w:lang w:eastAsia="zh-CN"/>
        </w:rPr>
        <w:t>三、涂装生产线项目可持续发展</w:t>
      </w:r>
      <w:bookmarkEnd w:id="10"/>
    </w:p>
    <w:p>
      <w:pPr>
        <w:pStyle w:val="Heading2"/>
        <w:rPr>
          <w:rFonts w:ascii="仿宋" w:eastAsia="仿宋" w:hAnsi="仿宋" w:cs="仿宋" w:hint="eastAsia"/>
          <w:lang w:eastAsia="zh-CN"/>
        </w:rPr>
      </w:pPr>
      <w:bookmarkStart w:id="11" w:name="_Toc3182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中，涂装生产线项目团队着眼于未来，明确了可持续发展的战略方向。制定的具体可持续发展目标包括降低资源使用、采用环保技术、最大化社会效益等。这一步骤不仅有助于涂装生产线项目在环保和社会责任方面达到最高标准，也为未来提供了明确的指引，确保涂装生产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可持续实践的融入涂装生产线项目管理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涂装生产线项目管理周期。从涂装生产线项目规划开始，涂装生产线项目团队就考虑了环境和社会的因素。在执行阶段，涂装生产线项目团队积极推动绿色技术的应用，优化资源利用。此外，关注员工的社会责任，通过培训和沟通活动提高员工对可持续发展的认知，使他们能够在日常工作中践行可持续实践。这些举措不仅为涂装生产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959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扎根于涂装生产线项目的可持续发展理念，我们深信环保与社会责任是涂装生产线项目成功的关键支柱。在涂装生产线项目的每一步，我们都致力于通过创新和实践，履行对环境和社会的坚定责任。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团队通过引入先进的环保技术、建立高效的废物处理系统以及推动能源节约措施，积极履行环保责任。定期的环保监测和评估确保涂装生产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不仅致力于自身可持续发展，还注重对社会的回馈。通过支持社区涂装生产线项目、参与慈善事业、提供培训机会等方式，涂装生产线项目积极履行社会责任。与当地社区建立积极互动，关注员工的工作与生活平衡，以及员工的身心健康，是涂装生产线项目在社会责任层面的关键举措。这样的实践不仅增强了涂装生产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567"/>
      <w:r>
        <w:rPr>
          <w:rFonts w:ascii="仿宋" w:eastAsia="仿宋" w:hAnsi="仿宋" w:cs="仿宋" w:hint="eastAsia"/>
          <w:sz w:val="28"/>
          <w:lang w:eastAsia="zh-CN"/>
        </w:rPr>
        <w:t>四、涂装生产线项目选址可行性分析</w:t>
      </w:r>
      <w:bookmarkEnd w:id="13"/>
    </w:p>
    <w:p>
      <w:pPr>
        <w:pStyle w:val="Heading2"/>
        <w:rPr>
          <w:rFonts w:ascii="仿宋" w:eastAsia="仿宋" w:hAnsi="仿宋" w:cs="仿宋" w:hint="eastAsia"/>
          <w:lang w:eastAsia="zh-CN"/>
        </w:rPr>
      </w:pPr>
      <w:bookmarkStart w:id="14" w:name="_Toc6398"/>
      <w:r>
        <w:rPr>
          <w:rFonts w:ascii="仿宋" w:eastAsia="仿宋" w:hAnsi="仿宋" w:cs="仿宋" w:hint="eastAsia"/>
          <w:lang w:eastAsia="zh-CN"/>
        </w:rPr>
        <w:t>(一)、涂装生产线项目选址</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该涂装生产线项目选址位于XX省XX市XX区XXX街道</w:t>
      </w:r>
    </w:p>
    <w:p>
      <w:pPr>
        <w:pStyle w:val="Heading2"/>
        <w:ind w:firstLine="560" w:firstLineChars="200"/>
        <w:rPr>
          <w:rFonts w:ascii="仿宋" w:eastAsia="仿宋" w:hAnsi="仿宋" w:cs="仿宋" w:hint="eastAsia"/>
          <w:sz w:val="28"/>
          <w:lang w:eastAsia="zh-CN"/>
        </w:rPr>
      </w:pPr>
      <w:bookmarkStart w:id="15" w:name="_Toc646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涂装生产线项目的征地面积将根据涂装生产线项目的实际规模和需求进行精确规划。具体面积XXX平方米，旨在确保涂装生产线项目不仅能够满足当前的发展需求，还能够预留空间以适应未来的扩展。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净用地面积是在征地面积基础上去除不可利用面积后的实际可开发用地。具体面积XXX平方米，考虑到环保、交通、安全等多方面因素，以确保涂装生产线项目在整体利用效率上达到最优。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涂装生产线项目计划建设的建筑总规模具体面积XXX平方米。这一规模的确定综合考虑了涂装生产线项目的性质、规模，以及城市规划的相关要求，确保建筑布局与周边环境协调一致。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绿地率是涂装生产线项目用地中被规划为绿地的比例。具体面积XXX平方米，旨在通过合理规划绿地，改善涂装生产线项目周边环境，提升居民生活质量，并符合城市整体绿化规划。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容积率是用地上可以建设的建筑总体积与用地面积之比。具体面积XXX，通过合理的容积率规划，确保涂装生产线项目建筑规模与周边环境和谐共生。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涂装生产线项目选址与当地城市规划相一致，具体面积XXX平方米。通过与城市规划部门深入沟通，确保涂装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装生产线项目选址符合当地产业政策，具体面积XXX平方米。这包括涂装生产线项目对当地经济的促进作用，以及对相关产业的带动效应，确保涂装生产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用地总体要求必须符合环保和可持续发展的原则，具体面积XXX平方米。通过采用绿色建筑设计、节能减排等措施，确保涂装生产线项目在建设和运营过程中对环境的影响最小化，达到可持续发展的要求。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确保涂装生产线项目选址具备必要的公共设施配套，具体面积XXX平方米。这包括交通便利性、教育、医疗等基础设施，以提高居民生活品质，使得涂装生产线项目选址更具吸引力。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考虑用地总体要求对当地社会稳定性的影响，具体面积XXX平方米。通过深入了解当地社区反馈，确保涂装生产线项目的选址和建设过程对当地社会和谐稳定产生积极作用。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装生产线项目选址不仅符合法规和规划，还在实际操作中具有可行性。这一全面规划将为涂装生产线项目的成功实施提供坚实的基础，确保涂装生产线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028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装生产线项目的设备规划和空间设计中，我们将采取灵活设备布局的措施。设备布局将根据实际需求进行灵活设计，避免不必要的浪费。通过合理规划设备摆放位置，我们将提高设备的利用率，减少设备间距，以确保涂装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涂装生产线项目内部引入共享设施的概念，例如共享会议室、办公区等。通过这种方式，我们可以减少对资源的重复建设，提高资源共享效率，从而减小涂装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44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装生产线项目的总图布置中，我们将不同功能区域进行明确的规划，以最大程度满足涂装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6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装生产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涂装生产线项目对环境的影响是综合评价的重要因素之一。我们将详细考虑选址周边的自然环境、生态保护区、水源地等情况，确保涂装生产线项目的建设和运营对环境影响最小化，并符合当地的环保法规标准。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对选址的评价还需充分考虑当地政府的产业政策和法规。我们将详细了解涂装生产线项目所在地的相关政策，确保涂装生产线项目的规划和运营与当地法规相符，降低不必要的法律风险。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考虑到社会稳定性对企业运营的重要性，我们将评估选址地区的社会安全情况、劳工关系、社区反馈等方面，以确保涂装生产线项目的建设和运营不会受到社会稳定性的负面影响。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最后，我们将综合考虑用地成本，包括土地购置费用、土地开发成本等。通过对用地成本的详细评估，我们能够做出更为精确的经济效益分析，为涂装生产线项目的投资决策提供有力支持。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https://d.book118.com/536114054011010041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D2219"/>
    <w:rsid w:val="34CD22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140540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2024-01-22T14:10:00Z</dcterms:created>
  <dcterms:modified xsi:type="dcterms:W3CDTF">2024-01-22T14:10:27Z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E76387F035FE4ED6A38F3BAA3A0BD6DF_11</vt:lpwstr>
  </property>
  <property fmtid="{D5CDD505-2E9C-101B-9397-08002B2CF9AE}" pid="3" name="KSOProductBuildVer">
    <vt:lpwstr>2052-12.1.0.16120</vt:lpwstr>
  </property>
</Properties>
</file>