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工业喷墨打印头项目建议书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31" w:history="1">
        <w:r>
          <w:rPr>
            <w:rFonts w:ascii="仿宋" w:eastAsia="仿宋" w:hAnsi="仿宋" w:cs="仿宋" w:hint="eastAsia"/>
            <w:lang w:eastAsia="zh-CN"/>
          </w:rPr>
          <w:t>前言</w:t>
        </w:r>
        <w:r>
          <w:tab/>
        </w:r>
        <w:r>
          <w:fldChar w:fldCharType="begin"/>
        </w:r>
        <w:r>
          <w:instrText xml:space="preserve"> PAGEREF _Toc25831 \h </w:instrText>
        </w:r>
        <w:r>
          <w:fldChar w:fldCharType="separate"/>
        </w:r>
        <w:r>
          <w:t>3</w:t>
        </w:r>
        <w:r>
          <w:fldChar w:fldCharType="end"/>
        </w:r>
      </w:hyperlink>
    </w:p>
    <w:p>
      <w:pPr>
        <w:pStyle w:val="TOC1"/>
        <w:tabs>
          <w:tab w:val="right" w:leader="dot" w:pos="8306"/>
        </w:tabs>
      </w:pPr>
      <w:hyperlink w:anchor="_Toc4526" w:history="1">
        <w:r>
          <w:rPr>
            <w:rFonts w:ascii="仿宋" w:eastAsia="仿宋" w:hAnsi="仿宋" w:cs="仿宋" w:hint="eastAsia"/>
            <w:lang w:eastAsia="zh-CN"/>
          </w:rPr>
          <w:t>一、建设规划分析</w:t>
        </w:r>
        <w:r>
          <w:tab/>
        </w:r>
        <w:r>
          <w:fldChar w:fldCharType="begin"/>
        </w:r>
        <w:r>
          <w:instrText xml:space="preserve"> PAGEREF _Toc4526 \h </w:instrText>
        </w:r>
        <w:r>
          <w:fldChar w:fldCharType="separate"/>
        </w:r>
        <w:r>
          <w:t>3</w:t>
        </w:r>
        <w:r>
          <w:fldChar w:fldCharType="end"/>
        </w:r>
      </w:hyperlink>
    </w:p>
    <w:p>
      <w:pPr>
        <w:pStyle w:val="TOC2"/>
        <w:tabs>
          <w:tab w:val="right" w:leader="dot" w:pos="8306"/>
        </w:tabs>
      </w:pPr>
      <w:hyperlink w:anchor="_Toc26469" w:history="1">
        <w:r>
          <w:rPr>
            <w:rFonts w:ascii="仿宋" w:eastAsia="仿宋" w:hAnsi="仿宋" w:cs="仿宋" w:hint="eastAsia"/>
            <w:lang w:eastAsia="zh-CN"/>
          </w:rPr>
          <w:t>(一)、产品规划</w:t>
        </w:r>
        <w:r>
          <w:tab/>
        </w:r>
        <w:r>
          <w:fldChar w:fldCharType="begin"/>
        </w:r>
        <w:r>
          <w:instrText xml:space="preserve"> PAGEREF _Toc26469 \h </w:instrText>
        </w:r>
        <w:r>
          <w:fldChar w:fldCharType="separate"/>
        </w:r>
        <w:r>
          <w:t>3</w:t>
        </w:r>
        <w:r>
          <w:fldChar w:fldCharType="end"/>
        </w:r>
      </w:hyperlink>
    </w:p>
    <w:p>
      <w:pPr>
        <w:pStyle w:val="TOC2"/>
        <w:tabs>
          <w:tab w:val="right" w:leader="dot" w:pos="8306"/>
        </w:tabs>
      </w:pPr>
      <w:hyperlink w:anchor="_Toc526" w:history="1">
        <w:r>
          <w:rPr>
            <w:rFonts w:ascii="仿宋" w:eastAsia="仿宋" w:hAnsi="仿宋" w:cs="仿宋" w:hint="eastAsia"/>
            <w:lang w:eastAsia="zh-CN"/>
          </w:rPr>
          <w:t>(二)、建设规模</w:t>
        </w:r>
        <w:r>
          <w:tab/>
        </w:r>
        <w:r>
          <w:fldChar w:fldCharType="begin"/>
        </w:r>
        <w:r>
          <w:instrText xml:space="preserve"> PAGEREF _Toc526 \h </w:instrText>
        </w:r>
        <w:r>
          <w:fldChar w:fldCharType="separate"/>
        </w:r>
        <w:r>
          <w:t>4</w:t>
        </w:r>
        <w:r>
          <w:fldChar w:fldCharType="end"/>
        </w:r>
      </w:hyperlink>
    </w:p>
    <w:p>
      <w:pPr>
        <w:pStyle w:val="TOC1"/>
        <w:tabs>
          <w:tab w:val="right" w:leader="dot" w:pos="8306"/>
        </w:tabs>
      </w:pPr>
      <w:hyperlink w:anchor="_Toc3800" w:history="1">
        <w:r>
          <w:rPr>
            <w:rFonts w:ascii="仿宋" w:eastAsia="仿宋" w:hAnsi="仿宋" w:cs="仿宋" w:hint="eastAsia"/>
            <w:lang w:eastAsia="zh-CN"/>
          </w:rPr>
          <w:t>二、工业喷墨打印头项目概论</w:t>
        </w:r>
        <w:r>
          <w:tab/>
        </w:r>
        <w:r>
          <w:fldChar w:fldCharType="begin"/>
        </w:r>
        <w:r>
          <w:instrText xml:space="preserve"> PAGEREF _Toc3800 \h </w:instrText>
        </w:r>
        <w:r>
          <w:fldChar w:fldCharType="separate"/>
        </w:r>
        <w:r>
          <w:t>5</w:t>
        </w:r>
        <w:r>
          <w:fldChar w:fldCharType="end"/>
        </w:r>
      </w:hyperlink>
    </w:p>
    <w:p>
      <w:pPr>
        <w:pStyle w:val="TOC2"/>
        <w:tabs>
          <w:tab w:val="right" w:leader="dot" w:pos="8306"/>
        </w:tabs>
      </w:pPr>
      <w:hyperlink w:anchor="_Toc409" w:history="1">
        <w:r>
          <w:rPr>
            <w:rFonts w:ascii="仿宋" w:eastAsia="仿宋" w:hAnsi="仿宋" w:cs="仿宋" w:hint="eastAsia"/>
            <w:lang w:eastAsia="zh-CN"/>
          </w:rPr>
          <w:t>(一)、创新计划及工业喷墨打印头项目性质</w:t>
        </w:r>
        <w:r>
          <w:tab/>
        </w:r>
        <w:r>
          <w:fldChar w:fldCharType="begin"/>
        </w:r>
        <w:r>
          <w:instrText xml:space="preserve"> PAGEREF _Toc409 \h </w:instrText>
        </w:r>
        <w:r>
          <w:fldChar w:fldCharType="separate"/>
        </w:r>
        <w:r>
          <w:t>5</w:t>
        </w:r>
        <w:r>
          <w:fldChar w:fldCharType="end"/>
        </w:r>
      </w:hyperlink>
    </w:p>
    <w:p>
      <w:pPr>
        <w:pStyle w:val="TOC2"/>
        <w:tabs>
          <w:tab w:val="right" w:leader="dot" w:pos="8306"/>
        </w:tabs>
      </w:pPr>
      <w:hyperlink w:anchor="_Toc4005" w:history="1">
        <w:r>
          <w:rPr>
            <w:rFonts w:ascii="仿宋" w:eastAsia="仿宋" w:hAnsi="仿宋" w:cs="仿宋" w:hint="eastAsia"/>
            <w:lang w:eastAsia="zh-CN"/>
          </w:rPr>
          <w:t>(二)、主管单位与工业喷墨打印头项目执行方</w:t>
        </w:r>
        <w:r>
          <w:tab/>
        </w:r>
        <w:r>
          <w:fldChar w:fldCharType="begin"/>
        </w:r>
        <w:r>
          <w:instrText xml:space="preserve"> PAGEREF _Toc4005 \h </w:instrText>
        </w:r>
        <w:r>
          <w:fldChar w:fldCharType="separate"/>
        </w:r>
        <w:r>
          <w:t>5</w:t>
        </w:r>
        <w:r>
          <w:fldChar w:fldCharType="end"/>
        </w:r>
      </w:hyperlink>
    </w:p>
    <w:p>
      <w:pPr>
        <w:pStyle w:val="TOC2"/>
        <w:tabs>
          <w:tab w:val="right" w:leader="dot" w:pos="8306"/>
        </w:tabs>
      </w:pPr>
      <w:hyperlink w:anchor="_Toc23945" w:history="1">
        <w:r>
          <w:rPr>
            <w:rFonts w:ascii="仿宋" w:eastAsia="仿宋" w:hAnsi="仿宋" w:cs="仿宋" w:hint="eastAsia"/>
            <w:lang w:eastAsia="zh-CN"/>
          </w:rPr>
          <w:t>(三)、战略协作伙伴</w:t>
        </w:r>
        <w:r>
          <w:tab/>
        </w:r>
        <w:r>
          <w:fldChar w:fldCharType="begin"/>
        </w:r>
        <w:r>
          <w:instrText xml:space="preserve"> PAGEREF _Toc23945 \h </w:instrText>
        </w:r>
        <w:r>
          <w:fldChar w:fldCharType="separate"/>
        </w:r>
        <w:r>
          <w:t>6</w:t>
        </w:r>
        <w:r>
          <w:fldChar w:fldCharType="end"/>
        </w:r>
      </w:hyperlink>
    </w:p>
    <w:p>
      <w:pPr>
        <w:pStyle w:val="TOC2"/>
        <w:tabs>
          <w:tab w:val="right" w:leader="dot" w:pos="8306"/>
        </w:tabs>
      </w:pPr>
      <w:hyperlink w:anchor="_Toc19194" w:history="1">
        <w:r>
          <w:rPr>
            <w:rFonts w:ascii="仿宋" w:eastAsia="仿宋" w:hAnsi="仿宋" w:cs="仿宋" w:hint="eastAsia"/>
            <w:lang w:eastAsia="zh-CN"/>
          </w:rPr>
          <w:t>(四)、工业喷墨打印头项目提出背景和合理性</w:t>
        </w:r>
        <w:r>
          <w:tab/>
        </w:r>
        <w:r>
          <w:fldChar w:fldCharType="begin"/>
        </w:r>
        <w:r>
          <w:instrText xml:space="preserve"> PAGEREF _Toc19194 \h </w:instrText>
        </w:r>
        <w:r>
          <w:fldChar w:fldCharType="separate"/>
        </w:r>
        <w:r>
          <w:t>7</w:t>
        </w:r>
        <w:r>
          <w:fldChar w:fldCharType="end"/>
        </w:r>
      </w:hyperlink>
    </w:p>
    <w:p>
      <w:pPr>
        <w:pStyle w:val="TOC2"/>
        <w:tabs>
          <w:tab w:val="right" w:leader="dot" w:pos="8306"/>
        </w:tabs>
      </w:pPr>
      <w:hyperlink w:anchor="_Toc32700" w:history="1">
        <w:r>
          <w:rPr>
            <w:rFonts w:ascii="仿宋" w:eastAsia="仿宋" w:hAnsi="仿宋" w:cs="仿宋" w:hint="eastAsia"/>
            <w:lang w:eastAsia="zh-CN"/>
          </w:rPr>
          <w:t>(五)、工业喷墨打印头项目选址和土地综合评估</w:t>
        </w:r>
        <w:r>
          <w:tab/>
        </w:r>
        <w:r>
          <w:fldChar w:fldCharType="begin"/>
        </w:r>
        <w:r>
          <w:instrText xml:space="preserve"> PAGEREF _Toc32700 \h </w:instrText>
        </w:r>
        <w:r>
          <w:fldChar w:fldCharType="separate"/>
        </w:r>
        <w:r>
          <w:t>8</w:t>
        </w:r>
        <w:r>
          <w:fldChar w:fldCharType="end"/>
        </w:r>
      </w:hyperlink>
    </w:p>
    <w:p>
      <w:pPr>
        <w:pStyle w:val="TOC2"/>
        <w:tabs>
          <w:tab w:val="right" w:leader="dot" w:pos="8306"/>
        </w:tabs>
      </w:pPr>
      <w:hyperlink w:anchor="_Toc8932" w:history="1">
        <w:r>
          <w:rPr>
            <w:rFonts w:ascii="仿宋" w:eastAsia="仿宋" w:hAnsi="仿宋" w:cs="仿宋" w:hint="eastAsia"/>
            <w:lang w:eastAsia="zh-CN"/>
          </w:rPr>
          <w:t>(六)、土木工程建设目标</w:t>
        </w:r>
        <w:r>
          <w:tab/>
        </w:r>
        <w:r>
          <w:fldChar w:fldCharType="begin"/>
        </w:r>
        <w:r>
          <w:instrText xml:space="preserve"> PAGEREF _Toc8932 \h </w:instrText>
        </w:r>
        <w:r>
          <w:fldChar w:fldCharType="separate"/>
        </w:r>
        <w:r>
          <w:t>10</w:t>
        </w:r>
        <w:r>
          <w:fldChar w:fldCharType="end"/>
        </w:r>
      </w:hyperlink>
    </w:p>
    <w:p>
      <w:pPr>
        <w:pStyle w:val="TOC2"/>
        <w:tabs>
          <w:tab w:val="right" w:leader="dot" w:pos="8306"/>
        </w:tabs>
      </w:pPr>
      <w:hyperlink w:anchor="_Toc2838" w:history="1">
        <w:r>
          <w:rPr>
            <w:rFonts w:ascii="仿宋" w:eastAsia="仿宋" w:hAnsi="仿宋" w:cs="仿宋" w:hint="eastAsia"/>
            <w:lang w:eastAsia="zh-CN"/>
          </w:rPr>
          <w:t>(七)、设备采购计划</w:t>
        </w:r>
        <w:r>
          <w:tab/>
        </w:r>
        <w:r>
          <w:fldChar w:fldCharType="begin"/>
        </w:r>
        <w:r>
          <w:instrText xml:space="preserve"> PAGEREF _Toc2838 \h </w:instrText>
        </w:r>
        <w:r>
          <w:fldChar w:fldCharType="separate"/>
        </w:r>
        <w:r>
          <w:t>10</w:t>
        </w:r>
        <w:r>
          <w:fldChar w:fldCharType="end"/>
        </w:r>
      </w:hyperlink>
    </w:p>
    <w:p>
      <w:pPr>
        <w:pStyle w:val="TOC2"/>
        <w:tabs>
          <w:tab w:val="right" w:leader="dot" w:pos="8306"/>
        </w:tabs>
      </w:pPr>
      <w:hyperlink w:anchor="_Toc23474" w:history="1">
        <w:r>
          <w:rPr>
            <w:rFonts w:ascii="仿宋" w:eastAsia="仿宋" w:hAnsi="仿宋" w:cs="仿宋" w:hint="eastAsia"/>
            <w:lang w:eastAsia="zh-CN"/>
          </w:rPr>
          <w:t>(八)、产品规划与开发方案</w:t>
        </w:r>
        <w:r>
          <w:tab/>
        </w:r>
        <w:r>
          <w:fldChar w:fldCharType="begin"/>
        </w:r>
        <w:r>
          <w:instrText xml:space="preserve"> PAGEREF _Toc23474 \h </w:instrText>
        </w:r>
        <w:r>
          <w:fldChar w:fldCharType="separate"/>
        </w:r>
        <w:r>
          <w:t>10</w:t>
        </w:r>
        <w:r>
          <w:fldChar w:fldCharType="end"/>
        </w:r>
      </w:hyperlink>
    </w:p>
    <w:p>
      <w:pPr>
        <w:pStyle w:val="TOC2"/>
        <w:tabs>
          <w:tab w:val="right" w:leader="dot" w:pos="8306"/>
        </w:tabs>
      </w:pPr>
      <w:hyperlink w:anchor="_Toc5045" w:history="1">
        <w:r>
          <w:rPr>
            <w:rFonts w:ascii="仿宋" w:eastAsia="仿宋" w:hAnsi="仿宋" w:cs="仿宋" w:hint="eastAsia"/>
            <w:lang w:eastAsia="zh-CN"/>
          </w:rPr>
          <w:t>(九)、原材料供应保障</w:t>
        </w:r>
        <w:r>
          <w:tab/>
        </w:r>
        <w:r>
          <w:fldChar w:fldCharType="begin"/>
        </w:r>
        <w:r>
          <w:instrText xml:space="preserve"> PAGEREF _Toc5045 \h </w:instrText>
        </w:r>
        <w:r>
          <w:fldChar w:fldCharType="separate"/>
        </w:r>
        <w:r>
          <w:t>11</w:t>
        </w:r>
        <w:r>
          <w:fldChar w:fldCharType="end"/>
        </w:r>
      </w:hyperlink>
    </w:p>
    <w:p>
      <w:pPr>
        <w:pStyle w:val="TOC2"/>
        <w:tabs>
          <w:tab w:val="right" w:leader="dot" w:pos="8306"/>
        </w:tabs>
      </w:pPr>
      <w:hyperlink w:anchor="_Toc24020" w:history="1">
        <w:r>
          <w:rPr>
            <w:rFonts w:ascii="仿宋" w:eastAsia="仿宋" w:hAnsi="仿宋" w:cs="仿宋" w:hint="eastAsia"/>
            <w:lang w:eastAsia="zh-CN"/>
          </w:rPr>
          <w:t>(十)、工业喷墨打印头项目能源消耗分析</w:t>
        </w:r>
        <w:r>
          <w:tab/>
        </w:r>
        <w:r>
          <w:fldChar w:fldCharType="begin"/>
        </w:r>
        <w:r>
          <w:instrText xml:space="preserve"> PAGEREF _Toc24020 \h </w:instrText>
        </w:r>
        <w:r>
          <w:fldChar w:fldCharType="separate"/>
        </w:r>
        <w:r>
          <w:t>12</w:t>
        </w:r>
        <w:r>
          <w:fldChar w:fldCharType="end"/>
        </w:r>
      </w:hyperlink>
    </w:p>
    <w:p>
      <w:pPr>
        <w:pStyle w:val="TOC2"/>
        <w:tabs>
          <w:tab w:val="right" w:leader="dot" w:pos="8306"/>
        </w:tabs>
      </w:pPr>
      <w:hyperlink w:anchor="_Toc6642" w:history="1">
        <w:r>
          <w:rPr>
            <w:rFonts w:ascii="仿宋" w:eastAsia="仿宋" w:hAnsi="仿宋" w:cs="仿宋" w:hint="eastAsia"/>
            <w:lang w:eastAsia="zh-CN"/>
          </w:rPr>
          <w:t>(十一)、环境保护</w:t>
        </w:r>
        <w:r>
          <w:tab/>
        </w:r>
        <w:r>
          <w:fldChar w:fldCharType="begin"/>
        </w:r>
        <w:r>
          <w:instrText xml:space="preserve"> PAGEREF _Toc6642 \h </w:instrText>
        </w:r>
        <w:r>
          <w:fldChar w:fldCharType="separate"/>
        </w:r>
        <w:r>
          <w:t>13</w:t>
        </w:r>
        <w:r>
          <w:fldChar w:fldCharType="end"/>
        </w:r>
      </w:hyperlink>
    </w:p>
    <w:p>
      <w:pPr>
        <w:pStyle w:val="TOC2"/>
        <w:tabs>
          <w:tab w:val="right" w:leader="dot" w:pos="8306"/>
        </w:tabs>
      </w:pPr>
      <w:hyperlink w:anchor="_Toc858" w:history="1">
        <w:r>
          <w:rPr>
            <w:rFonts w:ascii="仿宋" w:eastAsia="仿宋" w:hAnsi="仿宋" w:cs="仿宋" w:hint="eastAsia"/>
            <w:lang w:eastAsia="zh-CN"/>
          </w:rPr>
          <w:t>(十二)、工业喷墨打印头项目进度规划与执行</w:t>
        </w:r>
        <w:r>
          <w:tab/>
        </w:r>
        <w:r>
          <w:fldChar w:fldCharType="begin"/>
        </w:r>
        <w:r>
          <w:instrText xml:space="preserve"> PAGEREF _Toc858 \h </w:instrText>
        </w:r>
        <w:r>
          <w:fldChar w:fldCharType="separate"/>
        </w:r>
        <w:r>
          <w:t>13</w:t>
        </w:r>
        <w:r>
          <w:fldChar w:fldCharType="end"/>
        </w:r>
      </w:hyperlink>
    </w:p>
    <w:p>
      <w:pPr>
        <w:pStyle w:val="TOC2"/>
        <w:tabs>
          <w:tab w:val="right" w:leader="dot" w:pos="8306"/>
        </w:tabs>
      </w:pPr>
      <w:hyperlink w:anchor="_Toc26184" w:history="1">
        <w:r>
          <w:rPr>
            <w:rFonts w:ascii="仿宋" w:eastAsia="仿宋" w:hAnsi="仿宋" w:cs="仿宋" w:hint="eastAsia"/>
            <w:lang w:eastAsia="zh-CN"/>
          </w:rPr>
          <w:t>(十三)、经济效益分析与投资预估</w:t>
        </w:r>
        <w:r>
          <w:tab/>
        </w:r>
        <w:r>
          <w:fldChar w:fldCharType="begin"/>
        </w:r>
        <w:r>
          <w:instrText xml:space="preserve"> PAGEREF _Toc26184 \h </w:instrText>
        </w:r>
        <w:r>
          <w:fldChar w:fldCharType="separate"/>
        </w:r>
        <w:r>
          <w:t>15</w:t>
        </w:r>
        <w:r>
          <w:fldChar w:fldCharType="end"/>
        </w:r>
      </w:hyperlink>
    </w:p>
    <w:p>
      <w:pPr>
        <w:pStyle w:val="TOC2"/>
        <w:tabs>
          <w:tab w:val="right" w:leader="dot" w:pos="8306"/>
        </w:tabs>
      </w:pPr>
      <w:hyperlink w:anchor="_Toc14011" w:history="1">
        <w:r>
          <w:rPr>
            <w:rFonts w:ascii="仿宋" w:eastAsia="仿宋" w:hAnsi="仿宋" w:cs="仿宋" w:hint="eastAsia"/>
            <w:lang w:eastAsia="zh-CN"/>
          </w:rPr>
          <w:t>(十四)、报告详解与解释</w:t>
        </w:r>
        <w:r>
          <w:tab/>
        </w:r>
        <w:r>
          <w:fldChar w:fldCharType="begin"/>
        </w:r>
        <w:r>
          <w:instrText xml:space="preserve"> PAGEREF _Toc14011 \h </w:instrText>
        </w:r>
        <w:r>
          <w:fldChar w:fldCharType="separate"/>
        </w:r>
        <w:r>
          <w:t>15</w:t>
        </w:r>
        <w:r>
          <w:fldChar w:fldCharType="end"/>
        </w:r>
      </w:hyperlink>
    </w:p>
    <w:p>
      <w:pPr>
        <w:pStyle w:val="TOC1"/>
        <w:tabs>
          <w:tab w:val="right" w:leader="dot" w:pos="8306"/>
        </w:tabs>
      </w:pPr>
      <w:hyperlink w:anchor="_Toc5527" w:history="1">
        <w:r>
          <w:rPr>
            <w:rFonts w:ascii="仿宋" w:eastAsia="仿宋" w:hAnsi="仿宋" w:cs="仿宋" w:hint="eastAsia"/>
            <w:lang w:eastAsia="zh-CN"/>
          </w:rPr>
          <w:t>三、工艺先进性</w:t>
        </w:r>
        <w:r>
          <w:tab/>
        </w:r>
        <w:r>
          <w:fldChar w:fldCharType="begin"/>
        </w:r>
        <w:r>
          <w:instrText xml:space="preserve"> PAGEREF _Toc5527 \h </w:instrText>
        </w:r>
        <w:r>
          <w:fldChar w:fldCharType="separate"/>
        </w:r>
        <w:r>
          <w:t>17</w:t>
        </w:r>
        <w:r>
          <w:fldChar w:fldCharType="end"/>
        </w:r>
      </w:hyperlink>
    </w:p>
    <w:p>
      <w:pPr>
        <w:pStyle w:val="TOC2"/>
        <w:tabs>
          <w:tab w:val="right" w:leader="dot" w:pos="8306"/>
        </w:tabs>
      </w:pPr>
      <w:hyperlink w:anchor="_Toc5267" w:history="1">
        <w:r>
          <w:rPr>
            <w:rFonts w:ascii="仿宋" w:eastAsia="仿宋" w:hAnsi="仿宋" w:cs="仿宋" w:hint="eastAsia"/>
            <w:lang w:eastAsia="zh-CN"/>
          </w:rPr>
          <w:t>(一)、工业喷墨打印头项目建设期的原辅材料保障</w:t>
        </w:r>
        <w:r>
          <w:tab/>
        </w:r>
        <w:r>
          <w:fldChar w:fldCharType="begin"/>
        </w:r>
        <w:r>
          <w:instrText xml:space="preserve"> PAGEREF _Toc5267 \h </w:instrText>
        </w:r>
        <w:r>
          <w:fldChar w:fldCharType="separate"/>
        </w:r>
        <w:r>
          <w:t>17</w:t>
        </w:r>
        <w:r>
          <w:fldChar w:fldCharType="end"/>
        </w:r>
      </w:hyperlink>
    </w:p>
    <w:p>
      <w:pPr>
        <w:pStyle w:val="TOC2"/>
        <w:tabs>
          <w:tab w:val="right" w:leader="dot" w:pos="8306"/>
        </w:tabs>
      </w:pPr>
      <w:hyperlink w:anchor="_Toc24671" w:history="1">
        <w:r>
          <w:rPr>
            <w:rFonts w:ascii="仿宋" w:eastAsia="仿宋" w:hAnsi="仿宋" w:cs="仿宋" w:hint="eastAsia"/>
            <w:lang w:eastAsia="zh-CN"/>
          </w:rPr>
          <w:t>(二)、工业喷墨打印头项目运营期的原辅材料采购与管理</w:t>
        </w:r>
        <w:r>
          <w:tab/>
        </w:r>
        <w:r>
          <w:fldChar w:fldCharType="begin"/>
        </w:r>
        <w:r>
          <w:instrText xml:space="preserve"> PAGEREF _Toc24671 \h </w:instrText>
        </w:r>
        <w:r>
          <w:fldChar w:fldCharType="separate"/>
        </w:r>
        <w:r>
          <w:t>17</w:t>
        </w:r>
        <w:r>
          <w:fldChar w:fldCharType="end"/>
        </w:r>
      </w:hyperlink>
    </w:p>
    <w:p>
      <w:pPr>
        <w:pStyle w:val="TOC2"/>
        <w:tabs>
          <w:tab w:val="right" w:leader="dot" w:pos="8306"/>
        </w:tabs>
      </w:pPr>
      <w:hyperlink w:anchor="_Toc4205" w:history="1">
        <w:r>
          <w:rPr>
            <w:rFonts w:ascii="仿宋" w:eastAsia="仿宋" w:hAnsi="仿宋" w:cs="仿宋" w:hint="eastAsia"/>
            <w:lang w:eastAsia="zh-CN"/>
          </w:rPr>
          <w:t>(三)、技术管理的独特特色</w:t>
        </w:r>
        <w:r>
          <w:tab/>
        </w:r>
        <w:r>
          <w:fldChar w:fldCharType="begin"/>
        </w:r>
        <w:r>
          <w:instrText xml:space="preserve"> PAGEREF _Toc4205 \h </w:instrText>
        </w:r>
        <w:r>
          <w:fldChar w:fldCharType="separate"/>
        </w:r>
        <w:r>
          <w:t>19</w:t>
        </w:r>
        <w:r>
          <w:fldChar w:fldCharType="end"/>
        </w:r>
      </w:hyperlink>
    </w:p>
    <w:p>
      <w:pPr>
        <w:pStyle w:val="TOC2"/>
        <w:tabs>
          <w:tab w:val="right" w:leader="dot" w:pos="8306"/>
        </w:tabs>
      </w:pPr>
      <w:hyperlink w:anchor="_Toc15585" w:history="1">
        <w:r>
          <w:rPr>
            <w:rFonts w:ascii="仿宋" w:eastAsia="仿宋" w:hAnsi="仿宋" w:cs="仿宋" w:hint="eastAsia"/>
            <w:lang w:eastAsia="zh-CN"/>
          </w:rPr>
          <w:t>(四)、工业喷墨打印头项目工艺技术设计方案</w:t>
        </w:r>
        <w:r>
          <w:tab/>
        </w:r>
        <w:r>
          <w:fldChar w:fldCharType="begin"/>
        </w:r>
        <w:r>
          <w:instrText xml:space="preserve"> PAGEREF _Toc15585 \h </w:instrText>
        </w:r>
        <w:r>
          <w:fldChar w:fldCharType="separate"/>
        </w:r>
        <w:r>
          <w:t>21</w:t>
        </w:r>
        <w:r>
          <w:fldChar w:fldCharType="end"/>
        </w:r>
      </w:hyperlink>
    </w:p>
    <w:p>
      <w:pPr>
        <w:pStyle w:val="TOC2"/>
        <w:tabs>
          <w:tab w:val="right" w:leader="dot" w:pos="8306"/>
        </w:tabs>
      </w:pPr>
      <w:hyperlink w:anchor="_Toc23773" w:history="1">
        <w:r>
          <w:rPr>
            <w:rFonts w:ascii="仿宋" w:eastAsia="仿宋" w:hAnsi="仿宋" w:cs="仿宋" w:hint="eastAsia"/>
            <w:lang w:eastAsia="zh-CN"/>
          </w:rPr>
          <w:t>(五)、设备选型的智能化方案</w:t>
        </w:r>
        <w:r>
          <w:tab/>
        </w:r>
        <w:r>
          <w:fldChar w:fldCharType="begin"/>
        </w:r>
        <w:r>
          <w:instrText xml:space="preserve"> PAGEREF _Toc23773 \h </w:instrText>
        </w:r>
        <w:r>
          <w:fldChar w:fldCharType="separate"/>
        </w:r>
        <w:r>
          <w:t>21</w:t>
        </w:r>
        <w:r>
          <w:fldChar w:fldCharType="end"/>
        </w:r>
      </w:hyperlink>
    </w:p>
    <w:p>
      <w:pPr>
        <w:pStyle w:val="TOC1"/>
        <w:tabs>
          <w:tab w:val="right" w:leader="dot" w:pos="8306"/>
        </w:tabs>
      </w:pPr>
      <w:hyperlink w:anchor="_Toc15183" w:history="1">
        <w:r>
          <w:rPr>
            <w:rFonts w:ascii="仿宋" w:eastAsia="仿宋" w:hAnsi="仿宋" w:cs="仿宋" w:hint="eastAsia"/>
            <w:lang w:eastAsia="zh-CN"/>
          </w:rPr>
          <w:t>四、风险应对评估</w:t>
        </w:r>
        <w:r>
          <w:tab/>
        </w:r>
        <w:r>
          <w:fldChar w:fldCharType="begin"/>
        </w:r>
        <w:r>
          <w:instrText xml:space="preserve"> PAGEREF _Toc15183 \h </w:instrText>
        </w:r>
        <w:r>
          <w:fldChar w:fldCharType="separate"/>
        </w:r>
        <w:r>
          <w:t>23</w:t>
        </w:r>
        <w:r>
          <w:fldChar w:fldCharType="end"/>
        </w:r>
      </w:hyperlink>
    </w:p>
    <w:p>
      <w:pPr>
        <w:pStyle w:val="TOC2"/>
        <w:tabs>
          <w:tab w:val="right" w:leader="dot" w:pos="8306"/>
        </w:tabs>
      </w:pPr>
      <w:hyperlink w:anchor="_Toc6520" w:history="1">
        <w:r>
          <w:rPr>
            <w:rFonts w:ascii="仿宋" w:eastAsia="仿宋" w:hAnsi="仿宋" w:cs="仿宋" w:hint="eastAsia"/>
            <w:lang w:eastAsia="zh-CN"/>
          </w:rPr>
          <w:t>(一)、政策风险分析</w:t>
        </w:r>
        <w:r>
          <w:tab/>
        </w:r>
        <w:r>
          <w:fldChar w:fldCharType="begin"/>
        </w:r>
        <w:r>
          <w:instrText xml:space="preserve"> PAGEREF _Toc6520 \h </w:instrText>
        </w:r>
        <w:r>
          <w:fldChar w:fldCharType="separate"/>
        </w:r>
        <w:r>
          <w:t>23</w:t>
        </w:r>
        <w:r>
          <w:fldChar w:fldCharType="end"/>
        </w:r>
      </w:hyperlink>
    </w:p>
    <w:p>
      <w:pPr>
        <w:pStyle w:val="TOC2"/>
        <w:tabs>
          <w:tab w:val="right" w:leader="dot" w:pos="8306"/>
        </w:tabs>
      </w:pPr>
      <w:hyperlink w:anchor="_Toc13424" w:history="1">
        <w:r>
          <w:rPr>
            <w:rFonts w:ascii="仿宋" w:eastAsia="仿宋" w:hAnsi="仿宋" w:cs="仿宋" w:hint="eastAsia"/>
            <w:lang w:eastAsia="zh-CN"/>
          </w:rPr>
          <w:t>(二)、社会风险分析</w:t>
        </w:r>
        <w:r>
          <w:tab/>
        </w:r>
        <w:r>
          <w:fldChar w:fldCharType="begin"/>
        </w:r>
        <w:r>
          <w:instrText xml:space="preserve"> PAGEREF _Toc13424 \h </w:instrText>
        </w:r>
        <w:r>
          <w:fldChar w:fldCharType="separate"/>
        </w:r>
        <w:r>
          <w:t>23</w:t>
        </w:r>
        <w:r>
          <w:fldChar w:fldCharType="end"/>
        </w:r>
      </w:hyperlink>
    </w:p>
    <w:p>
      <w:pPr>
        <w:pStyle w:val="TOC2"/>
        <w:tabs>
          <w:tab w:val="right" w:leader="dot" w:pos="8306"/>
        </w:tabs>
      </w:pPr>
      <w:hyperlink w:anchor="_Toc7525" w:history="1">
        <w:r>
          <w:rPr>
            <w:rFonts w:ascii="仿宋" w:eastAsia="仿宋" w:hAnsi="仿宋" w:cs="仿宋" w:hint="eastAsia"/>
            <w:lang w:eastAsia="zh-CN"/>
          </w:rPr>
          <w:t>(三)、市场风险分析</w:t>
        </w:r>
        <w:r>
          <w:tab/>
        </w:r>
        <w:r>
          <w:fldChar w:fldCharType="begin"/>
        </w:r>
        <w:r>
          <w:instrText xml:space="preserve"> PAGEREF _Toc7525 \h </w:instrText>
        </w:r>
        <w:r>
          <w:fldChar w:fldCharType="separate"/>
        </w:r>
        <w:r>
          <w:t>23</w:t>
        </w:r>
        <w:r>
          <w:fldChar w:fldCharType="end"/>
        </w:r>
      </w:hyperlink>
    </w:p>
    <w:p>
      <w:pPr>
        <w:pStyle w:val="TOC2"/>
        <w:tabs>
          <w:tab w:val="right" w:leader="dot" w:pos="8306"/>
        </w:tabs>
      </w:pPr>
      <w:hyperlink w:anchor="_Toc26205" w:history="1">
        <w:r>
          <w:rPr>
            <w:rFonts w:ascii="仿宋" w:eastAsia="仿宋" w:hAnsi="仿宋" w:cs="仿宋" w:hint="eastAsia"/>
            <w:lang w:eastAsia="zh-CN"/>
          </w:rPr>
          <w:t>(四)、资金风险分析</w:t>
        </w:r>
        <w:r>
          <w:tab/>
        </w:r>
        <w:r>
          <w:fldChar w:fldCharType="begin"/>
        </w:r>
        <w:r>
          <w:instrText xml:space="preserve"> PAGEREF _Toc26205 \h </w:instrText>
        </w:r>
        <w:r>
          <w:fldChar w:fldCharType="separate"/>
        </w:r>
        <w:r>
          <w:t>23</w:t>
        </w:r>
        <w:r>
          <w:fldChar w:fldCharType="end"/>
        </w:r>
      </w:hyperlink>
    </w:p>
    <w:p>
      <w:pPr>
        <w:pStyle w:val="TOC2"/>
        <w:tabs>
          <w:tab w:val="right" w:leader="dot" w:pos="8306"/>
        </w:tabs>
      </w:pPr>
      <w:hyperlink w:anchor="_Toc11166" w:history="1">
        <w:r>
          <w:rPr>
            <w:rFonts w:ascii="仿宋" w:eastAsia="仿宋" w:hAnsi="仿宋" w:cs="仿宋" w:hint="eastAsia"/>
            <w:lang w:eastAsia="zh-CN"/>
          </w:rPr>
          <w:t>(五)、技术风险分析</w:t>
        </w:r>
        <w:r>
          <w:tab/>
        </w:r>
        <w:r>
          <w:fldChar w:fldCharType="begin"/>
        </w:r>
        <w:r>
          <w:instrText xml:space="preserve"> PAGEREF _Toc11166 \h </w:instrText>
        </w:r>
        <w:r>
          <w:fldChar w:fldCharType="separate"/>
        </w:r>
        <w:r>
          <w:t>24</w:t>
        </w:r>
        <w:r>
          <w:fldChar w:fldCharType="end"/>
        </w:r>
      </w:hyperlink>
    </w:p>
    <w:p>
      <w:pPr>
        <w:pStyle w:val="TOC2"/>
        <w:tabs>
          <w:tab w:val="right" w:leader="dot" w:pos="8306"/>
        </w:tabs>
      </w:pPr>
      <w:hyperlink w:anchor="_Toc14413" w:history="1">
        <w:r>
          <w:rPr>
            <w:rFonts w:ascii="仿宋" w:eastAsia="仿宋" w:hAnsi="仿宋" w:cs="仿宋" w:hint="eastAsia"/>
            <w:lang w:eastAsia="zh-CN"/>
          </w:rPr>
          <w:t>(六)、财务风险分析</w:t>
        </w:r>
        <w:r>
          <w:tab/>
        </w:r>
        <w:r>
          <w:fldChar w:fldCharType="begin"/>
        </w:r>
        <w:r>
          <w:instrText xml:space="preserve"> PAGEREF _Toc14413 \h </w:instrText>
        </w:r>
        <w:r>
          <w:fldChar w:fldCharType="separate"/>
        </w:r>
        <w:r>
          <w:t>24</w:t>
        </w:r>
        <w:r>
          <w:fldChar w:fldCharType="end"/>
        </w:r>
      </w:hyperlink>
    </w:p>
    <w:p>
      <w:pPr>
        <w:pStyle w:val="TOC2"/>
        <w:tabs>
          <w:tab w:val="right" w:leader="dot" w:pos="8306"/>
        </w:tabs>
      </w:pPr>
      <w:hyperlink w:anchor="_Toc1565" w:history="1">
        <w:r>
          <w:rPr>
            <w:rFonts w:ascii="仿宋" w:eastAsia="仿宋" w:hAnsi="仿宋" w:cs="仿宋" w:hint="eastAsia"/>
            <w:lang w:eastAsia="zh-CN"/>
          </w:rPr>
          <w:t>(七)、管理风险分析</w:t>
        </w:r>
        <w:r>
          <w:tab/>
        </w:r>
        <w:r>
          <w:fldChar w:fldCharType="begin"/>
        </w:r>
        <w:r>
          <w:instrText xml:space="preserve"> PAGEREF _Toc1565 \h </w:instrText>
        </w:r>
        <w:r>
          <w:fldChar w:fldCharType="separate"/>
        </w:r>
        <w:r>
          <w:t>24</w:t>
        </w:r>
        <w:r>
          <w:fldChar w:fldCharType="end"/>
        </w:r>
      </w:hyperlink>
    </w:p>
    <w:p>
      <w:pPr>
        <w:pStyle w:val="TOC2"/>
        <w:tabs>
          <w:tab w:val="right" w:leader="dot" w:pos="8306"/>
        </w:tabs>
      </w:pPr>
      <w:hyperlink w:anchor="_Toc25985" w:history="1">
        <w:r>
          <w:rPr>
            <w:rFonts w:ascii="仿宋" w:eastAsia="仿宋" w:hAnsi="仿宋" w:cs="仿宋" w:hint="eastAsia"/>
            <w:lang w:eastAsia="zh-CN"/>
          </w:rPr>
          <w:t>(八)、其它风险分析</w:t>
        </w:r>
        <w:r>
          <w:tab/>
        </w:r>
        <w:r>
          <w:fldChar w:fldCharType="begin"/>
        </w:r>
        <w:r>
          <w:instrText xml:space="preserve"> PAGEREF _Toc25985 \h </w:instrText>
        </w:r>
        <w:r>
          <w:fldChar w:fldCharType="separate"/>
        </w:r>
        <w:r>
          <w:t>25</w:t>
        </w:r>
        <w:r>
          <w:fldChar w:fldCharType="end"/>
        </w:r>
      </w:hyperlink>
    </w:p>
    <w:p>
      <w:pPr>
        <w:pStyle w:val="TOC1"/>
        <w:tabs>
          <w:tab w:val="right" w:leader="dot" w:pos="8306"/>
        </w:tabs>
      </w:pPr>
      <w:hyperlink w:anchor="_Toc16264" w:history="1">
        <w:r>
          <w:rPr>
            <w:rFonts w:ascii="仿宋" w:eastAsia="仿宋" w:hAnsi="仿宋" w:cs="仿宋" w:hint="eastAsia"/>
            <w:lang w:eastAsia="zh-CN"/>
          </w:rPr>
          <w:t>五、危机管理与应急响应</w:t>
        </w:r>
        <w:r>
          <w:tab/>
        </w:r>
        <w:r>
          <w:fldChar w:fldCharType="begin"/>
        </w:r>
        <w:r>
          <w:instrText xml:space="preserve"> PAGEREF _Toc16264 \h </w:instrText>
        </w:r>
        <w:r>
          <w:fldChar w:fldCharType="separate"/>
        </w:r>
        <w:r>
          <w:t>25</w:t>
        </w:r>
        <w:r>
          <w:fldChar w:fldCharType="end"/>
        </w:r>
      </w:hyperlink>
    </w:p>
    <w:p>
      <w:pPr>
        <w:pStyle w:val="TOC2"/>
        <w:tabs>
          <w:tab w:val="right" w:leader="dot" w:pos="8306"/>
        </w:tabs>
      </w:pPr>
      <w:hyperlink w:anchor="_Toc4304" w:history="1">
        <w:r>
          <w:rPr>
            <w:rFonts w:ascii="仿宋" w:eastAsia="仿宋" w:hAnsi="仿宋" w:cs="仿宋" w:hint="eastAsia"/>
            <w:lang w:eastAsia="zh-CN"/>
          </w:rPr>
          <w:t>(一)、危机管理计划制定</w:t>
        </w:r>
        <w:r>
          <w:tab/>
        </w:r>
        <w:r>
          <w:fldChar w:fldCharType="begin"/>
        </w:r>
        <w:r>
          <w:instrText xml:space="preserve"> PAGEREF _Toc4304 \h </w:instrText>
        </w:r>
        <w:r>
          <w:fldChar w:fldCharType="separate"/>
        </w:r>
        <w:r>
          <w:t>25</w:t>
        </w:r>
        <w:r>
          <w:fldChar w:fldCharType="end"/>
        </w:r>
      </w:hyperlink>
    </w:p>
    <w:p>
      <w:pPr>
        <w:pStyle w:val="TOC2"/>
        <w:tabs>
          <w:tab w:val="right" w:leader="dot" w:pos="8306"/>
        </w:tabs>
      </w:pPr>
      <w:hyperlink w:anchor="_Toc26386" w:history="1">
        <w:r>
          <w:rPr>
            <w:rFonts w:ascii="仿宋" w:eastAsia="仿宋" w:hAnsi="仿宋" w:cs="仿宋" w:hint="eastAsia"/>
            <w:lang w:eastAsia="zh-CN"/>
          </w:rPr>
          <w:t>(二)、应急响应流程</w:t>
        </w:r>
        <w:r>
          <w:tab/>
        </w:r>
        <w:r>
          <w:fldChar w:fldCharType="begin"/>
        </w:r>
        <w:r>
          <w:instrText xml:space="preserve"> PAGEREF _Toc26386 \h </w:instrText>
        </w:r>
        <w:r>
          <w:fldChar w:fldCharType="separate"/>
        </w:r>
        <w:r>
          <w:t>26</w:t>
        </w:r>
        <w:r>
          <w:fldChar w:fldCharType="end"/>
        </w:r>
      </w:hyperlink>
    </w:p>
    <w:p>
      <w:pPr>
        <w:pStyle w:val="TOC2"/>
        <w:tabs>
          <w:tab w:val="right" w:leader="dot" w:pos="8306"/>
        </w:tabs>
      </w:pPr>
      <w:hyperlink w:anchor="_Toc3434" w:history="1">
        <w:r>
          <w:rPr>
            <w:rFonts w:ascii="仿宋" w:eastAsia="仿宋" w:hAnsi="仿宋" w:cs="仿宋" w:hint="eastAsia"/>
            <w:lang w:eastAsia="zh-CN"/>
          </w:rPr>
          <w:t>(三)、危机公关与舆情管理</w:t>
        </w:r>
        <w:r>
          <w:tab/>
        </w:r>
        <w:r>
          <w:fldChar w:fldCharType="begin"/>
        </w:r>
        <w:r>
          <w:instrText xml:space="preserve"> PAGEREF _Toc3434 \h </w:instrText>
        </w:r>
        <w:r>
          <w:fldChar w:fldCharType="separate"/>
        </w:r>
        <w:r>
          <w:t>27</w:t>
        </w:r>
        <w:r>
          <w:fldChar w:fldCharType="end"/>
        </w:r>
      </w:hyperlink>
    </w:p>
    <w:p>
      <w:pPr>
        <w:pStyle w:val="TOC2"/>
        <w:tabs>
          <w:tab w:val="right" w:leader="dot" w:pos="8306"/>
        </w:tabs>
      </w:pPr>
      <w:hyperlink w:anchor="_Toc18616" w:history="1">
        <w:r>
          <w:rPr>
            <w:rFonts w:ascii="仿宋" w:eastAsia="仿宋" w:hAnsi="仿宋" w:cs="仿宋" w:hint="eastAsia"/>
            <w:lang w:eastAsia="zh-CN"/>
          </w:rPr>
          <w:t>(四)、事故调查与报告</w:t>
        </w:r>
        <w:r>
          <w:tab/>
        </w:r>
        <w:r>
          <w:fldChar w:fldCharType="begin"/>
        </w:r>
        <w:r>
          <w:instrText xml:space="preserve"> PAGEREF _Toc18616 \h </w:instrText>
        </w:r>
        <w:r>
          <w:fldChar w:fldCharType="separate"/>
        </w:r>
        <w:r>
          <w:t>28</w:t>
        </w:r>
        <w:r>
          <w:fldChar w:fldCharType="end"/>
        </w:r>
      </w:hyperlink>
    </w:p>
    <w:p>
      <w:pPr>
        <w:pStyle w:val="TOC1"/>
        <w:tabs>
          <w:tab w:val="right" w:leader="dot" w:pos="8306"/>
        </w:tabs>
      </w:pPr>
      <w:hyperlink w:anchor="_Toc20161" w:history="1">
        <w:r>
          <w:rPr>
            <w:rFonts w:ascii="仿宋" w:eastAsia="仿宋" w:hAnsi="仿宋" w:cs="仿宋" w:hint="eastAsia"/>
            <w:lang w:eastAsia="zh-CN"/>
          </w:rPr>
          <w:t>六、科技创新与研发</w:t>
        </w:r>
        <w:r>
          <w:tab/>
        </w:r>
        <w:r>
          <w:fldChar w:fldCharType="begin"/>
        </w:r>
        <w:r>
          <w:instrText xml:space="preserve"> PAGEREF _Toc20161 \h </w:instrText>
        </w:r>
        <w:r>
          <w:fldChar w:fldCharType="separate"/>
        </w:r>
        <w:r>
          <w:t>29</w:t>
        </w:r>
        <w:r>
          <w:fldChar w:fldCharType="end"/>
        </w:r>
      </w:hyperlink>
    </w:p>
    <w:p>
      <w:pPr>
        <w:pStyle w:val="TOC2"/>
        <w:tabs>
          <w:tab w:val="right" w:leader="dot" w:pos="8306"/>
        </w:tabs>
      </w:pPr>
      <w:hyperlink w:anchor="_Toc3067" w:history="1">
        <w:r>
          <w:rPr>
            <w:rFonts w:ascii="仿宋" w:eastAsia="仿宋" w:hAnsi="仿宋" w:cs="仿宋" w:hint="eastAsia"/>
            <w:lang w:eastAsia="zh-CN"/>
          </w:rPr>
          <w:t>(一)、科技创新战略规划</w:t>
        </w:r>
        <w:r>
          <w:tab/>
        </w:r>
        <w:r>
          <w:fldChar w:fldCharType="begin"/>
        </w:r>
        <w:r>
          <w:instrText xml:space="preserve"> PAGEREF _Toc3067 \h </w:instrText>
        </w:r>
        <w:r>
          <w:fldChar w:fldCharType="separate"/>
        </w:r>
        <w:r>
          <w:t>29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77" w:history="1">
        <w:r>
          <w:rPr>
            <w:rFonts w:ascii="仿宋" w:eastAsia="仿宋" w:hAnsi="仿宋" w:cs="仿宋" w:hint="eastAsia"/>
            <w:lang w:eastAsia="zh-CN"/>
          </w:rPr>
          <w:t>(二)、研发团队建设</w:t>
        </w:r>
        <w:r>
          <w:tab/>
        </w:r>
        <w:r>
          <w:fldChar w:fldCharType="begin"/>
        </w:r>
        <w:r>
          <w:instrText xml:space="preserve"> PAGEREF _Toc16577 \h </w:instrText>
        </w:r>
        <w:r>
          <w:fldChar w:fldCharType="separate"/>
        </w:r>
        <w:r>
          <w:t>30</w:t>
        </w:r>
        <w:r>
          <w:fldChar w:fldCharType="end"/>
        </w:r>
      </w:hyperlink>
    </w:p>
    <w:p>
      <w:pPr>
        <w:pStyle w:val="TOC2"/>
        <w:tabs>
          <w:tab w:val="right" w:leader="dot" w:pos="8306"/>
        </w:tabs>
      </w:pPr>
      <w:hyperlink w:anchor="_Toc3520" w:history="1">
        <w:r>
          <w:rPr>
            <w:rFonts w:ascii="仿宋" w:eastAsia="仿宋" w:hAnsi="仿宋" w:cs="仿宋" w:hint="eastAsia"/>
            <w:lang w:eastAsia="zh-CN"/>
          </w:rPr>
          <w:t>(三)、知识产权保护机制</w:t>
        </w:r>
        <w:r>
          <w:tab/>
        </w:r>
        <w:r>
          <w:fldChar w:fldCharType="begin"/>
        </w:r>
        <w:r>
          <w:instrText xml:space="preserve"> PAGEREF _Toc3520 \h </w:instrText>
        </w:r>
        <w:r>
          <w:fldChar w:fldCharType="separate"/>
        </w:r>
        <w:r>
          <w:t>31</w:t>
        </w:r>
        <w:r>
          <w:fldChar w:fldCharType="end"/>
        </w:r>
      </w:hyperlink>
    </w:p>
    <w:p>
      <w:pPr>
        <w:pStyle w:val="TOC2"/>
        <w:tabs>
          <w:tab w:val="right" w:leader="dot" w:pos="8306"/>
        </w:tabs>
      </w:pPr>
      <w:hyperlink w:anchor="_Toc4797" w:history="1">
        <w:r>
          <w:rPr>
            <w:rFonts w:ascii="仿宋" w:eastAsia="仿宋" w:hAnsi="仿宋" w:cs="仿宋" w:hint="eastAsia"/>
            <w:lang w:eastAsia="zh-CN"/>
          </w:rPr>
          <w:t>(四)、技术引进与应用</w:t>
        </w:r>
        <w:r>
          <w:tab/>
        </w:r>
        <w:r>
          <w:fldChar w:fldCharType="begin"/>
        </w:r>
        <w:r>
          <w:instrText xml:space="preserve"> PAGEREF _Toc4797 \h </w:instrText>
        </w:r>
        <w:r>
          <w:fldChar w:fldCharType="separate"/>
        </w:r>
        <w:r>
          <w:t>33</w:t>
        </w:r>
        <w:r>
          <w:fldChar w:fldCharType="end"/>
        </w:r>
      </w:hyperlink>
    </w:p>
    <w:p>
      <w:pPr>
        <w:pStyle w:val="TOC1"/>
        <w:tabs>
          <w:tab w:val="right" w:leader="dot" w:pos="8306"/>
        </w:tabs>
      </w:pPr>
      <w:hyperlink w:anchor="_Toc30221" w:history="1">
        <w:r>
          <w:rPr>
            <w:rFonts w:ascii="仿宋" w:eastAsia="仿宋" w:hAnsi="仿宋" w:cs="仿宋" w:hint="eastAsia"/>
            <w:lang w:eastAsia="zh-CN"/>
          </w:rPr>
          <w:t>七、质量管理与监督</w:t>
        </w:r>
        <w:r>
          <w:tab/>
        </w:r>
        <w:r>
          <w:fldChar w:fldCharType="begin"/>
        </w:r>
        <w:r>
          <w:instrText xml:space="preserve"> PAGEREF _Toc30221 \h </w:instrText>
        </w:r>
        <w:r>
          <w:fldChar w:fldCharType="separate"/>
        </w:r>
        <w:r>
          <w:t>34</w:t>
        </w:r>
        <w:r>
          <w:fldChar w:fldCharType="end"/>
        </w:r>
      </w:hyperlink>
    </w:p>
    <w:p>
      <w:pPr>
        <w:pStyle w:val="TOC2"/>
        <w:tabs>
          <w:tab w:val="right" w:leader="dot" w:pos="8306"/>
        </w:tabs>
      </w:pPr>
      <w:hyperlink w:anchor="_Toc4786" w:history="1">
        <w:r>
          <w:rPr>
            <w:rFonts w:ascii="仿宋" w:eastAsia="仿宋" w:hAnsi="仿宋" w:cs="仿宋" w:hint="eastAsia"/>
            <w:lang w:eastAsia="zh-CN"/>
          </w:rPr>
          <w:t>(一)、质量管理原则</w:t>
        </w:r>
        <w:r>
          <w:tab/>
        </w:r>
        <w:r>
          <w:fldChar w:fldCharType="begin"/>
        </w:r>
        <w:r>
          <w:instrText xml:space="preserve"> PAGEREF _Toc4786 \h </w:instrText>
        </w:r>
        <w:r>
          <w:fldChar w:fldCharType="separate"/>
        </w:r>
        <w:r>
          <w:t>34</w:t>
        </w:r>
        <w:r>
          <w:fldChar w:fldCharType="end"/>
        </w:r>
      </w:hyperlink>
    </w:p>
    <w:p>
      <w:pPr>
        <w:pStyle w:val="TOC2"/>
        <w:tabs>
          <w:tab w:val="right" w:leader="dot" w:pos="8306"/>
        </w:tabs>
      </w:pPr>
      <w:hyperlink w:anchor="_Toc20657" w:history="1">
        <w:r>
          <w:rPr>
            <w:rFonts w:ascii="仿宋" w:eastAsia="仿宋" w:hAnsi="仿宋" w:cs="仿宋" w:hint="eastAsia"/>
            <w:lang w:eastAsia="zh-CN"/>
          </w:rPr>
          <w:t>(二)、质量控制措施</w:t>
        </w:r>
        <w:r>
          <w:tab/>
        </w:r>
        <w:r>
          <w:fldChar w:fldCharType="begin"/>
        </w:r>
        <w:r>
          <w:instrText xml:space="preserve"> PAGEREF _Toc20657 \h </w:instrText>
        </w:r>
        <w:r>
          <w:fldChar w:fldCharType="separate"/>
        </w:r>
        <w:r>
          <w:t>35</w:t>
        </w:r>
        <w:r>
          <w:fldChar w:fldCharType="end"/>
        </w:r>
      </w:hyperlink>
    </w:p>
    <w:p>
      <w:pPr>
        <w:pStyle w:val="TOC2"/>
        <w:tabs>
          <w:tab w:val="right" w:leader="dot" w:pos="8306"/>
        </w:tabs>
      </w:pPr>
      <w:hyperlink w:anchor="_Toc25563" w:history="1">
        <w:r>
          <w:rPr>
            <w:rFonts w:ascii="仿宋" w:eastAsia="仿宋" w:hAnsi="仿宋" w:cs="仿宋" w:hint="eastAsia"/>
            <w:lang w:eastAsia="zh-CN"/>
          </w:rPr>
          <w:t>(三)、监督与评估机制</w:t>
        </w:r>
        <w:r>
          <w:tab/>
        </w:r>
        <w:r>
          <w:fldChar w:fldCharType="begin"/>
        </w:r>
        <w:r>
          <w:instrText xml:space="preserve"> PAGEREF _Toc25563 \h </w:instrText>
        </w:r>
        <w:r>
          <w:fldChar w:fldCharType="separate"/>
        </w:r>
        <w:r>
          <w:t>37</w:t>
        </w:r>
        <w:r>
          <w:fldChar w:fldCharType="end"/>
        </w:r>
      </w:hyperlink>
    </w:p>
    <w:p>
      <w:pPr>
        <w:pStyle w:val="TOC2"/>
        <w:tabs>
          <w:tab w:val="right" w:leader="dot" w:pos="8306"/>
        </w:tabs>
      </w:pPr>
      <w:hyperlink w:anchor="_Toc26647" w:history="1">
        <w:r>
          <w:rPr>
            <w:rFonts w:ascii="仿宋" w:eastAsia="仿宋" w:hAnsi="仿宋" w:cs="仿宋" w:hint="eastAsia"/>
            <w:lang w:eastAsia="zh-CN"/>
          </w:rPr>
          <w:t>(四)、持续改进与反馈</w:t>
        </w:r>
        <w:r>
          <w:tab/>
        </w:r>
        <w:r>
          <w:fldChar w:fldCharType="begin"/>
        </w:r>
        <w:r>
          <w:instrText xml:space="preserve"> PAGEREF _Toc26647 \h </w:instrText>
        </w:r>
        <w:r>
          <w:fldChar w:fldCharType="separate"/>
        </w:r>
        <w:r>
          <w:t>38</w:t>
        </w:r>
        <w:r>
          <w:fldChar w:fldCharType="end"/>
        </w:r>
      </w:hyperlink>
    </w:p>
    <w:p>
      <w:pPr>
        <w:pStyle w:val="TOC1"/>
        <w:tabs>
          <w:tab w:val="right" w:leader="dot" w:pos="8306"/>
        </w:tabs>
      </w:pPr>
      <w:hyperlink w:anchor="_Toc29353" w:history="1">
        <w:r>
          <w:rPr>
            <w:rFonts w:ascii="仿宋" w:eastAsia="仿宋" w:hAnsi="仿宋" w:cs="仿宋" w:hint="eastAsia"/>
            <w:lang w:eastAsia="zh-CN"/>
          </w:rPr>
          <w:t>八、人员培训与发展</w:t>
        </w:r>
        <w:r>
          <w:tab/>
        </w:r>
        <w:r>
          <w:fldChar w:fldCharType="begin"/>
        </w:r>
        <w:r>
          <w:instrText xml:space="preserve"> PAGEREF _Toc29353 \h </w:instrText>
        </w:r>
        <w:r>
          <w:fldChar w:fldCharType="separate"/>
        </w:r>
        <w:r>
          <w:t>41</w:t>
        </w:r>
        <w:r>
          <w:fldChar w:fldCharType="end"/>
        </w:r>
      </w:hyperlink>
    </w:p>
    <w:p>
      <w:pPr>
        <w:pStyle w:val="TOC2"/>
        <w:tabs>
          <w:tab w:val="right" w:leader="dot" w:pos="8306"/>
        </w:tabs>
      </w:pPr>
      <w:hyperlink w:anchor="_Toc23511" w:history="1">
        <w:r>
          <w:rPr>
            <w:rFonts w:ascii="仿宋" w:eastAsia="仿宋" w:hAnsi="仿宋" w:cs="仿宋" w:hint="eastAsia"/>
            <w:lang w:eastAsia="zh-CN"/>
          </w:rPr>
          <w:t>(一)、培训需求分析</w:t>
        </w:r>
        <w:r>
          <w:tab/>
        </w:r>
        <w:r>
          <w:fldChar w:fldCharType="begin"/>
        </w:r>
        <w:r>
          <w:instrText xml:space="preserve"> PAGEREF _Toc23511 \h </w:instrText>
        </w:r>
        <w:r>
          <w:fldChar w:fldCharType="separate"/>
        </w:r>
        <w:r>
          <w:t>41</w:t>
        </w:r>
        <w:r>
          <w:fldChar w:fldCharType="end"/>
        </w:r>
      </w:hyperlink>
    </w:p>
    <w:p>
      <w:pPr>
        <w:pStyle w:val="TOC2"/>
        <w:tabs>
          <w:tab w:val="right" w:leader="dot" w:pos="8306"/>
        </w:tabs>
      </w:pPr>
      <w:hyperlink w:anchor="_Toc22928" w:history="1">
        <w:r>
          <w:rPr>
            <w:rFonts w:ascii="仿宋" w:eastAsia="仿宋" w:hAnsi="仿宋" w:cs="仿宋" w:hint="eastAsia"/>
            <w:lang w:eastAsia="zh-CN"/>
          </w:rPr>
          <w:t>(二)、培训计划制定</w:t>
        </w:r>
        <w:r>
          <w:tab/>
        </w:r>
        <w:r>
          <w:fldChar w:fldCharType="begin"/>
        </w:r>
        <w:r>
          <w:instrText xml:space="preserve"> PAGEREF _Toc22928 \h </w:instrText>
        </w:r>
        <w:r>
          <w:fldChar w:fldCharType="separate"/>
        </w:r>
        <w:r>
          <w:t>43</w:t>
        </w:r>
        <w:r>
          <w:fldChar w:fldCharType="end"/>
        </w:r>
      </w:hyperlink>
    </w:p>
    <w:p>
      <w:pPr>
        <w:pStyle w:val="TOC2"/>
        <w:tabs>
          <w:tab w:val="right" w:leader="dot" w:pos="8306"/>
        </w:tabs>
      </w:pPr>
      <w:hyperlink w:anchor="_Toc30922" w:history="1">
        <w:r>
          <w:rPr>
            <w:rFonts w:ascii="仿宋" w:eastAsia="仿宋" w:hAnsi="仿宋" w:cs="仿宋" w:hint="eastAsia"/>
            <w:lang w:eastAsia="zh-CN"/>
          </w:rPr>
          <w:t>(三)、培训执行与评估</w:t>
        </w:r>
        <w:r>
          <w:tab/>
        </w:r>
        <w:r>
          <w:fldChar w:fldCharType="begin"/>
        </w:r>
        <w:r>
          <w:instrText xml:space="preserve"> PAGEREF _Toc30922 \h </w:instrText>
        </w:r>
        <w:r>
          <w:fldChar w:fldCharType="separate"/>
        </w:r>
        <w:r>
          <w:t>44</w:t>
        </w:r>
        <w:r>
          <w:fldChar w:fldCharType="end"/>
        </w:r>
      </w:hyperlink>
    </w:p>
    <w:p>
      <w:pPr>
        <w:pStyle w:val="TOC2"/>
        <w:tabs>
          <w:tab w:val="right" w:leader="dot" w:pos="8306"/>
        </w:tabs>
      </w:pPr>
      <w:hyperlink w:anchor="_Toc17753" w:history="1">
        <w:r>
          <w:rPr>
            <w:rFonts w:ascii="仿宋" w:eastAsia="仿宋" w:hAnsi="仿宋" w:cs="仿宋" w:hint="eastAsia"/>
            <w:lang w:eastAsia="zh-CN"/>
          </w:rPr>
          <w:t>(四)、员工职业发展规划</w:t>
        </w:r>
        <w:r>
          <w:tab/>
        </w:r>
        <w:r>
          <w:fldChar w:fldCharType="begin"/>
        </w:r>
        <w:r>
          <w:instrText xml:space="preserve"> PAGEREF _Toc17753 \h </w:instrText>
        </w:r>
        <w:r>
          <w:fldChar w:fldCharType="separate"/>
        </w:r>
        <w:r>
          <w:t>45</w:t>
        </w:r>
        <w:r>
          <w:fldChar w:fldCharType="end"/>
        </w:r>
      </w:hyperlink>
    </w:p>
    <w:p>
      <w:pPr>
        <w:pStyle w:val="TOC1"/>
        <w:tabs>
          <w:tab w:val="right" w:leader="dot" w:pos="8306"/>
        </w:tabs>
      </w:pPr>
      <w:hyperlink w:anchor="_Toc18083" w:history="1">
        <w:r>
          <w:rPr>
            <w:rFonts w:ascii="仿宋" w:eastAsia="仿宋" w:hAnsi="仿宋" w:cs="仿宋" w:hint="eastAsia"/>
            <w:lang w:eastAsia="zh-CN"/>
          </w:rPr>
          <w:t>九、资源有效利用与节能减排</w:t>
        </w:r>
        <w:r>
          <w:tab/>
        </w:r>
        <w:r>
          <w:fldChar w:fldCharType="begin"/>
        </w:r>
        <w:r>
          <w:instrText xml:space="preserve"> PAGEREF _Toc18083 \h </w:instrText>
        </w:r>
        <w:r>
          <w:fldChar w:fldCharType="separate"/>
        </w:r>
        <w:r>
          <w:t>47</w:t>
        </w:r>
        <w:r>
          <w:fldChar w:fldCharType="end"/>
        </w:r>
      </w:hyperlink>
    </w:p>
    <w:p>
      <w:pPr>
        <w:pStyle w:val="TOC2"/>
        <w:tabs>
          <w:tab w:val="right" w:leader="dot" w:pos="8306"/>
        </w:tabs>
      </w:pPr>
      <w:hyperlink w:anchor="_Toc7376" w:history="1">
        <w:r>
          <w:rPr>
            <w:rFonts w:ascii="仿宋" w:eastAsia="仿宋" w:hAnsi="仿宋" w:cs="仿宋" w:hint="eastAsia"/>
            <w:lang w:eastAsia="zh-CN"/>
          </w:rPr>
          <w:t>(一)、资源有效利用策略</w:t>
        </w:r>
        <w:r>
          <w:tab/>
        </w:r>
        <w:r>
          <w:fldChar w:fldCharType="begin"/>
        </w:r>
        <w:r>
          <w:instrText xml:space="preserve"> PAGEREF _Toc7376 \h </w:instrText>
        </w:r>
        <w:r>
          <w:fldChar w:fldCharType="separate"/>
        </w:r>
        <w:r>
          <w:t>47</w:t>
        </w:r>
        <w:r>
          <w:fldChar w:fldCharType="end"/>
        </w:r>
      </w:hyperlink>
    </w:p>
    <w:p>
      <w:pPr>
        <w:pStyle w:val="TOC2"/>
        <w:tabs>
          <w:tab w:val="right" w:leader="dot" w:pos="8306"/>
        </w:tabs>
      </w:pPr>
      <w:hyperlink w:anchor="_Toc8024" w:history="1">
        <w:r>
          <w:rPr>
            <w:rFonts w:ascii="仿宋" w:eastAsia="仿宋" w:hAnsi="仿宋" w:cs="仿宋" w:hint="eastAsia"/>
            <w:lang w:eastAsia="zh-CN"/>
          </w:rPr>
          <w:t>(二)、节能措施与技术应用</w:t>
        </w:r>
        <w:r>
          <w:tab/>
        </w:r>
        <w:r>
          <w:fldChar w:fldCharType="begin"/>
        </w:r>
        <w:r>
          <w:instrText xml:space="preserve"> PAGEREF _Toc8024 \h </w:instrText>
        </w:r>
        <w:r>
          <w:fldChar w:fldCharType="separate"/>
        </w:r>
        <w:r>
          <w:t>47</w:t>
        </w:r>
        <w:r>
          <w:fldChar w:fldCharType="end"/>
        </w:r>
      </w:hyperlink>
    </w:p>
    <w:p>
      <w:pPr>
        <w:pStyle w:val="TOC2"/>
        <w:tabs>
          <w:tab w:val="right" w:leader="dot" w:pos="8306"/>
        </w:tabs>
      </w:pPr>
      <w:hyperlink w:anchor="_Toc3843" w:history="1">
        <w:r>
          <w:rPr>
            <w:rFonts w:ascii="仿宋" w:eastAsia="仿宋" w:hAnsi="仿宋" w:cs="仿宋" w:hint="eastAsia"/>
            <w:lang w:eastAsia="zh-CN"/>
          </w:rPr>
          <w:t>(三)、减少排放与废弃物管理</w:t>
        </w:r>
        <w:r>
          <w:tab/>
        </w:r>
        <w:r>
          <w:fldChar w:fldCharType="begin"/>
        </w:r>
        <w:r>
          <w:instrText xml:space="preserve"> PAGEREF _Toc3843 \h </w:instrText>
        </w:r>
        <w:r>
          <w:fldChar w:fldCharType="separate"/>
        </w:r>
        <w:r>
          <w:t>48</w:t>
        </w:r>
        <w:r>
          <w:fldChar w:fldCharType="end"/>
        </w:r>
      </w:hyperlink>
    </w:p>
    <w:p>
      <w:pPr>
        <w:pStyle w:val="TOC1"/>
        <w:tabs>
          <w:tab w:val="right" w:leader="dot" w:pos="8306"/>
        </w:tabs>
      </w:pPr>
      <w:hyperlink w:anchor="_Toc1769" w:history="1">
        <w:r>
          <w:rPr>
            <w:rFonts w:ascii="仿宋" w:eastAsia="仿宋" w:hAnsi="仿宋" w:cs="仿宋" w:hint="eastAsia"/>
            <w:lang w:eastAsia="zh-CN"/>
          </w:rPr>
          <w:t>十、成本控制与效益提升</w:t>
        </w:r>
        <w:r>
          <w:tab/>
        </w:r>
        <w:r>
          <w:fldChar w:fldCharType="begin"/>
        </w:r>
        <w:r>
          <w:instrText xml:space="preserve"> PAGEREF _Toc1769 \h </w:instrText>
        </w:r>
        <w:r>
          <w:fldChar w:fldCharType="separate"/>
        </w:r>
        <w:r>
          <w:t>48</w:t>
        </w:r>
        <w:r>
          <w:fldChar w:fldCharType="end"/>
        </w:r>
      </w:hyperlink>
    </w:p>
    <w:p>
      <w:pPr>
        <w:pStyle w:val="TOC2"/>
        <w:tabs>
          <w:tab w:val="right" w:leader="dot" w:pos="8306"/>
        </w:tabs>
      </w:pPr>
      <w:hyperlink w:anchor="_Toc1142" w:history="1">
        <w:r>
          <w:rPr>
            <w:rFonts w:ascii="仿宋" w:eastAsia="仿宋" w:hAnsi="仿宋" w:cs="仿宋" w:hint="eastAsia"/>
            <w:lang w:eastAsia="zh-CN"/>
          </w:rPr>
          <w:t>(一)、成本核算与预算管理</w:t>
        </w:r>
        <w:r>
          <w:tab/>
        </w:r>
        <w:r>
          <w:fldChar w:fldCharType="begin"/>
        </w:r>
        <w:r>
          <w:instrText xml:space="preserve"> PAGEREF _Toc1142 \h </w:instrText>
        </w:r>
        <w:r>
          <w:fldChar w:fldCharType="separate"/>
        </w:r>
        <w:r>
          <w:t>48</w:t>
        </w:r>
        <w:r>
          <w:fldChar w:fldCharType="end"/>
        </w:r>
      </w:hyperlink>
    </w:p>
    <w:p>
      <w:pPr>
        <w:pStyle w:val="TOC2"/>
        <w:tabs>
          <w:tab w:val="right" w:leader="dot" w:pos="8306"/>
        </w:tabs>
      </w:pPr>
      <w:hyperlink w:anchor="_Toc28226" w:history="1">
        <w:r>
          <w:rPr>
            <w:rFonts w:ascii="仿宋" w:eastAsia="仿宋" w:hAnsi="仿宋" w:cs="仿宋" w:hint="eastAsia"/>
            <w:lang w:eastAsia="zh-CN"/>
          </w:rPr>
          <w:t>(二)、资源利用效率评估</w:t>
        </w:r>
        <w:r>
          <w:tab/>
        </w:r>
        <w:r>
          <w:fldChar w:fldCharType="begin"/>
        </w:r>
        <w:r>
          <w:instrText xml:space="preserve"> PAGEREF _Toc28226 \h </w:instrText>
        </w:r>
        <w:r>
          <w:fldChar w:fldCharType="separate"/>
        </w:r>
        <w:r>
          <w:t>50</w:t>
        </w:r>
        <w:r>
          <w:fldChar w:fldCharType="end"/>
        </w:r>
      </w:hyperlink>
    </w:p>
    <w:p>
      <w:pPr>
        <w:pStyle w:val="TOC2"/>
        <w:tabs>
          <w:tab w:val="right" w:leader="dot" w:pos="8306"/>
        </w:tabs>
      </w:pPr>
      <w:hyperlink w:anchor="_Toc4853" w:history="1">
        <w:r>
          <w:rPr>
            <w:rFonts w:ascii="仿宋" w:eastAsia="仿宋" w:hAnsi="仿宋" w:cs="仿宋" w:hint="eastAsia"/>
            <w:lang w:eastAsia="zh-CN"/>
          </w:rPr>
          <w:t>(三)、降本增效的具体措施</w:t>
        </w:r>
        <w:r>
          <w:tab/>
        </w:r>
        <w:r>
          <w:fldChar w:fldCharType="begin"/>
        </w:r>
        <w:r>
          <w:instrText xml:space="preserve"> PAGEREF _Toc4853 \h </w:instrText>
        </w:r>
        <w:r>
          <w:fldChar w:fldCharType="separate"/>
        </w:r>
        <w:r>
          <w:t>52</w:t>
        </w:r>
        <w:r>
          <w:fldChar w:fldCharType="end"/>
        </w:r>
      </w:hyperlink>
    </w:p>
    <w:p>
      <w:pPr>
        <w:pStyle w:val="TOC2"/>
        <w:tabs>
          <w:tab w:val="right" w:leader="dot" w:pos="8306"/>
        </w:tabs>
      </w:pPr>
      <w:hyperlink w:anchor="_Toc8780" w:history="1">
        <w:r>
          <w:rPr>
            <w:rFonts w:ascii="仿宋" w:eastAsia="仿宋" w:hAnsi="仿宋" w:cs="仿宋" w:hint="eastAsia"/>
            <w:lang w:eastAsia="zh-CN"/>
          </w:rPr>
          <w:t>(四)、成本与效益的平衡策略</w:t>
        </w:r>
        <w:r>
          <w:tab/>
        </w:r>
        <w:r>
          <w:fldChar w:fldCharType="begin"/>
        </w:r>
        <w:r>
          <w:instrText xml:space="preserve"> PAGEREF _Toc8780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4526"/>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646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工业喷墨打印头项目产品方案的确定是基于多方面因素的综合考虑。我们充分考虑了国家及地方产业发展政策、市场需求状况、资源供应情况、企业资金筹措能力、生产工艺技术水平的先进程度以及工业喷墨打印头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工业喷墨打印头项目产品需求市场作为出发点和落脚点。根据市场的动态变化，我们将灵活调整产品结构，真正做到市场需求决定产品生产。市场热点在哪里，我们的创新工作就紧随其后。为了适应市场需求的变化，我们将合理确定工业喷墨打印头项目产品生产方案，并通过增加产品高附加值的方式，满足人们对工业喷墨打印头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52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工业喷墨打印头项目总征地面积为XX平方米，相当于约XX亩，其中净用地面积为XX平方米，处于红线范围内，折合约XX亩。工业喷墨打印头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工业喷墨打印头项目的计划总投资为XX万元，预计年实现的营业收入将达到XX万元。这一投资将为工业喷墨打印头项目提供充足的资金支持，确保工业喷墨打印头项目能够高效运营并实现可观的经济效益。</w:t>
      </w:r>
    </w:p>
    <w:p>
      <w:pPr>
        <w:pStyle w:val="Heading1"/>
        <w:ind w:firstLine="560" w:firstLineChars="200"/>
        <w:rPr>
          <w:rFonts w:ascii="仿宋" w:eastAsia="仿宋" w:hAnsi="仿宋" w:cs="仿宋" w:hint="eastAsia"/>
          <w:sz w:val="28"/>
          <w:lang w:eastAsia="zh-CN"/>
        </w:rPr>
      </w:pPr>
      <w:bookmarkStart w:id="5" w:name="_Toc3800"/>
      <w:r>
        <w:rPr>
          <w:rFonts w:ascii="仿宋" w:eastAsia="仿宋" w:hAnsi="仿宋" w:cs="仿宋" w:hint="eastAsia"/>
          <w:sz w:val="28"/>
          <w:lang w:eastAsia="zh-CN"/>
        </w:rPr>
        <w:t>二、工业喷墨打印头项目概论</w:t>
      </w:r>
      <w:bookmarkEnd w:id="5"/>
    </w:p>
    <w:p>
      <w:pPr>
        <w:pStyle w:val="Heading2"/>
        <w:rPr>
          <w:rFonts w:ascii="仿宋" w:eastAsia="仿宋" w:hAnsi="仿宋" w:cs="仿宋" w:hint="eastAsia"/>
          <w:lang w:eastAsia="zh-CN"/>
        </w:rPr>
      </w:pPr>
      <w:bookmarkStart w:id="6" w:name="_Toc409"/>
      <w:r>
        <w:rPr>
          <w:rFonts w:ascii="仿宋" w:eastAsia="仿宋" w:hAnsi="仿宋" w:cs="仿宋" w:hint="eastAsia"/>
          <w:lang w:eastAsia="zh-CN"/>
        </w:rPr>
        <w:t>(一)、创新计划及工业喷墨打印头项目性质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XX工业喷墨打印头项目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工业喷墨打印头项目建设性质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工业喷墨打印头项目为新建工业喷墨打印头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7" w:name="_Toc4005"/>
      <w:r>
        <w:rPr>
          <w:rFonts w:ascii="仿宋" w:eastAsia="仿宋" w:hAnsi="仿宋" w:cs="仿宋" w:hint="eastAsia"/>
          <w:sz w:val="28"/>
          <w:lang w:eastAsia="zh-CN"/>
        </w:rPr>
        <w:t>(二)、主管单位与工业喷墨打印头项目执行方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8" w:name="_Toc23945"/>
      <w:r>
        <w:rPr>
          <w:rFonts w:ascii="仿宋" w:eastAsia="仿宋" w:hAnsi="仿宋" w:cs="仿宋" w:hint="eastAsia"/>
          <w:sz w:val="28"/>
          <w:lang w:eastAsia="zh-CN"/>
        </w:rPr>
        <w:t>(三)、战略协作伙伴</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战略合作单位XXX</w:t>
      </w:r>
      <w:r>
        <w:rPr>
          <w:rFonts w:ascii="仿宋" w:eastAsia="仿宋" w:hAnsi="仿宋" w:cs="仿宋" w:hint="eastAsia"/>
          <w:sz w:val="28"/>
          <w:lang w:eastAsia="zh-CN"/>
        </w:rPr>
        <w:t xml:space="preserve"> 集团是我公司重要的合作伙伴之一。基于双方在多个领域的共同价值观和业务目标，我们建立了紧密的战略合作关系。XXX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9" w:name="_Toc19194"/>
      <w:r>
        <w:rPr>
          <w:rFonts w:ascii="仿宋" w:eastAsia="仿宋" w:hAnsi="仿宋" w:cs="仿宋" w:hint="eastAsia"/>
          <w:sz w:val="28"/>
          <w:lang w:eastAsia="zh-CN"/>
        </w:rPr>
        <w:t>(四)、工业喷墨打印头项目提出背景和合理性</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工业喷墨打印头项目背景分析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工业喷墨打印头项目提出旨在满足不断增长的市场需求，提高公司的市场份额，实现业务的多元化和可持续增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工业喷墨打印头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工业喷墨打印头项目中取得显著的业绩。工业喷墨打印头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喷墨打印头项目提出之前，公司进行了全面的市场调研和前期验证工作。这包括对潜在市场的需求分析、竞争对手的情报搜集、潜在客户的反馈等。通过这些工作，我们确信工业喷墨打印头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公司的战略规划和业务布局对工业喷墨打印头项目提出起到了指导作用。工业喷墨打印头项目的提出是为了实现公司更广泛的战略目标，强化在特定领域的竞争实力，实现战略的有序推进和全面实施。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0" w:name="_Toc32700"/>
      <w:r>
        <w:rPr>
          <w:rFonts w:ascii="仿宋" w:eastAsia="仿宋" w:hAnsi="仿宋" w:cs="仿宋" w:hint="eastAsia"/>
          <w:sz w:val="28"/>
          <w:lang w:eastAsia="zh-CN"/>
        </w:rPr>
        <w:t>(五)、工业喷墨打印头项目选址和土地综合评估</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工业喷墨打印头项目选址于xxx区，该区地理位置优越，便于物流和人员流动。地处交通枢纽，对于物资运输和市场覆盖都有明显的优势。同时，该区自然环境优美，有利于工业喷墨打印头项目的可持续发展。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xxx区具备繁荣的经济环境，市场需求旺盛，为工业喷墨打印头项目提供了广阔的发展空间。区域内产业结构合理，对相关产业的支持和引导政策积极，为工业喷墨打印头项目的发展提供了有力支持。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选址用地面积为XXXX平方米，用地状况平整且面积充足，为工业喷墨打印头项目建设提供了良好的条件。规划布局合理，充分考虑了未来的扩展和发展需求，确保工业喷墨打印头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工业喷墨打印头项目充分考虑生态环保和社会责任。通过采取现代化的环保技术和管理手段，确保工业喷墨打印头项目对周边生态环境的影响最小。工业喷墨打印头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考虑到xxx区的地理位置、区域经济环境、用地状况等因素，该用地选址为工业喷墨打印头项目提供了得天独厚的优势。用地规模适中，布局合理，有望成为工业喷墨打印头项目长期稳健发展的有力支持。</w:t>
      </w:r>
    </w:p>
    <w:p>
      <w:pPr>
        <w:pStyle w:val="Heading2"/>
        <w:ind w:firstLine="560" w:firstLineChars="200"/>
        <w:rPr>
          <w:rFonts w:ascii="仿宋" w:eastAsia="仿宋" w:hAnsi="仿宋" w:cs="仿宋" w:hint="eastAsia"/>
          <w:sz w:val="28"/>
          <w:lang w:eastAsia="zh-CN"/>
        </w:rPr>
      </w:pPr>
      <w:bookmarkStart w:id="11" w:name="_Toc8932"/>
      <w:r>
        <w:rPr>
          <w:rFonts w:ascii="仿宋" w:eastAsia="仿宋" w:hAnsi="仿宋" w:cs="仿宋" w:hint="eastAsia"/>
          <w:sz w:val="28"/>
          <w:lang w:eastAsia="zh-CN"/>
        </w:rPr>
        <w:t>(六)、土木工程建设目标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净用地面积为XXX平方米，建筑物基底占地面积XXX平方米，总建筑面积达到XXX平方米。其中，规划建设主体工程占地XXXX平方米，为工业喷墨打印头项目的核心建设区域。此外，工业喷墨打印头项目规划绿化面积为XXX平方米，通过合理规划和设计，将注重打造绿色、生态友好的工业喷墨打印头项目环境。</w:t>
      </w:r>
    </w:p>
    <w:p>
      <w:pPr>
        <w:pStyle w:val="Heading2"/>
        <w:ind w:firstLine="560" w:firstLineChars="200"/>
        <w:rPr>
          <w:rFonts w:ascii="仿宋" w:eastAsia="仿宋" w:hAnsi="仿宋" w:cs="仿宋" w:hint="eastAsia"/>
          <w:sz w:val="28"/>
          <w:lang w:eastAsia="zh-CN"/>
        </w:rPr>
      </w:pPr>
      <w:bookmarkStart w:id="12" w:name="_Toc2838"/>
      <w:r>
        <w:rPr>
          <w:rFonts w:ascii="仿宋" w:eastAsia="仿宋" w:hAnsi="仿宋" w:cs="仿宋" w:hint="eastAsia"/>
          <w:sz w:val="28"/>
          <w:lang w:eastAsia="zh-CN"/>
        </w:rPr>
        <w:t>(七)、设备采购计划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计划购置设备共计XXX台（套），主要包括：XXX生产线、XX设备、XX机、XX机、XXX仪等。设备购置费用为XXX万元，这些设备将在工业喷墨打印头项目实施中发挥重要作用，支持工业喷墨打印头项目的正常运营和生产。</w:t>
      </w:r>
    </w:p>
    <w:p>
      <w:pPr>
        <w:pStyle w:val="Heading2"/>
        <w:ind w:firstLine="560" w:firstLineChars="200"/>
        <w:rPr>
          <w:rFonts w:ascii="仿宋" w:eastAsia="仿宋" w:hAnsi="仿宋" w:cs="仿宋" w:hint="eastAsia"/>
          <w:sz w:val="28"/>
          <w:lang w:eastAsia="zh-CN"/>
        </w:rPr>
      </w:pPr>
      <w:bookmarkStart w:id="13" w:name="_Toc23474"/>
      <w:r>
        <w:rPr>
          <w:rFonts w:ascii="仿宋" w:eastAsia="仿宋" w:hAnsi="仿宋" w:cs="仿宋" w:hint="eastAsia"/>
          <w:sz w:val="28"/>
          <w:lang w:eastAsia="zh-CN"/>
        </w:rPr>
        <w:t>(八)、产品规划与开发方案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根据工业喷墨打印头项目建设规划，达产年产品规划设计方案为XXX单位/年。这一方案综合考虑了XXX集团企业的发展战略、产品市场定位、资金筹措能力、产能发展需求、技术条件、销售渠道和策略、管理经验，以及相应的配套设备、人员素质，以及工业喷墨打印头项目所在地的建设条件、运输条件，以及XXX集团的投资能力和原辅材料的供应保障能力等多方面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工业喷墨打印头项目采用规模化、流水线生产方式进行布局，秉持“循序渐进、量入而出”的原则。这样的布局有助于提高生产效率，优化生产流程，确保产品质量，同时也有利于实现工业喷墨打印头项目的可持续发展。</w:t>
      </w:r>
    </w:p>
    <w:p>
      <w:pPr>
        <w:pStyle w:val="Heading2"/>
        <w:ind w:firstLine="560" w:firstLineChars="200"/>
        <w:rPr>
          <w:rFonts w:ascii="仿宋" w:eastAsia="仿宋" w:hAnsi="仿宋" w:cs="仿宋" w:hint="eastAsia"/>
          <w:sz w:val="28"/>
          <w:lang w:eastAsia="zh-CN"/>
        </w:rPr>
      </w:pPr>
      <w:bookmarkStart w:id="14" w:name="_Toc5045"/>
      <w:r>
        <w:rPr>
          <w:rFonts w:ascii="仿宋" w:eastAsia="仿宋" w:hAnsi="仿宋" w:cs="仿宋" w:hint="eastAsia"/>
          <w:sz w:val="28"/>
          <w:lang w:eastAsia="zh-CN"/>
        </w:rPr>
        <w:t>(九)、原材料供应保障</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的基础依赖于一系列主要原材料及辅助材料，其中包括Xxx、xxx、xx、xxx、xx等关键成分。为了确保工业喷墨打印头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工业喷墨打印头项目对原辅材料高标准的要求。他们拥有强大的生产能力和供应链体系，能够灵活应对市场变化，确保在工业喷墨打印头项目运营过程中不会出现原材料短缺或质量波动的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值得一提的是，Xxx集团的供货单位具备强大的资源整合能力，能够适应工业喷墨打印头项目未来扩大生产规模的需求。通过与这些供货商的密切合作，Xxx集团将确保工业喷墨打印头项目在原材料供应方面具有高度的稳定性和可持续性，为工业喷墨打印头项目的长期发展打下坚实的基础。这一战略性选择有助于提升工业喷墨打印头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5" w:name="_Toc24020"/>
      <w:r>
        <w:rPr>
          <w:rFonts w:ascii="仿宋" w:eastAsia="仿宋" w:hAnsi="仿宋" w:cs="仿宋" w:hint="eastAsia"/>
          <w:sz w:val="28"/>
          <w:lang w:eastAsia="zh-CN"/>
        </w:rPr>
        <w:t>(十)、工业喷墨打印头项目能源消耗分析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工业喷墨打印头项目能耗概况：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喷墨打印头项目年用电量达到XXX千瓦时，相当于消耗了XX吨标准煤。这一电力需求覆盖了XX工业喷墨打印头项目的生产、办公以及公用设施等各方面的用电需求。通过合理的电力规划，确保工业喷墨打印头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工业喷墨打印头项目用水情况：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喷墨打印头项目年总用水量达到XXX立方米，相当于消耗了XX吨标准煤。主要用水包括生产补给水和办公及生活用水。工业喷墨打印头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工业喷墨打印头项目年用电量和总用水量的综合总耗能量（当量值）为XX吨标准煤/年。在达产年，工业喷墨打印头项目实现了XX吨标准煤/年的综合节能，总节能率达到了XX%。这意味着工业喷墨打印头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这些数据不仅反映了工业喷墨打印头项目的能源需求和使用情况，还凸显了工业喷墨打印头项目在能源管理和节能方面所取得的显著成就。通过细致的能耗统计和全面的节能措施，工业喷墨打印头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6" w:name="_Toc6642"/>
      <w:r>
        <w:rPr>
          <w:rFonts w:ascii="仿宋" w:eastAsia="仿宋" w:hAnsi="仿宋" w:cs="仿宋" w:hint="eastAsia"/>
          <w:sz w:val="28"/>
          <w:lang w:eastAsia="zh-CN"/>
        </w:rPr>
        <w:t>(十一)、环境保护</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的规划与设计充分契合xxx产业示范园区的发展方向，遵循了该园区的产业结构调整规划以及国家产业发展政策。我们深刻理解并积极响应国家对产业升级、结构优化的号召，确保工业喷墨打印头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工业喷墨打印头项目采取了全面而实际可行的治理措施，针对各类污染物制定了科学有效的控制方案，严格按照国家规定的排放标准执行。通过工业喷墨打印头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喷墨打印头项目设计中，我们强调了清洁生产的理念，采用了清洁生产工艺，并选择了清洁原材料，以生产环保型产品。同时，我们实施了全面而有效的清洁生产措施，以达到减少和消除污染的目标。在工业喷墨打印头项目建成投产后，各项环境指标将严格符合国家和地方清洁生产的标准要求，确保工业喷墨打印头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7" w:name="_Toc858"/>
      <w:r>
        <w:rPr>
          <w:rFonts w:ascii="仿宋" w:eastAsia="仿宋" w:hAnsi="仿宋" w:cs="仿宋" w:hint="eastAsia"/>
          <w:sz w:val="28"/>
          <w:lang w:eastAsia="zh-CN"/>
        </w:rPr>
        <w:t>(十二)、工业喷墨打印头项目进度规划与执行</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工程工业喷墨打印头项目建设期限规划：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工业喷墨打印头项目的建设期限被规划为XX个月，这一时间框架是在综合考虑工业喷墨打印头项目规模、复杂性、资源供给等多方面因素的基础上制定的。该期限的设定旨在充分保障工业喷墨打印头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工业喷墨打印头项目分期、分段建设：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工业喷墨打印头项目，将整个工业喷墨打印头项目划分为若干个阶段，并在每个阶段内进行分段建设。这种分期、分段的策略有助于降低工业喷墨打印头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工业喷墨打印头项目分解和工期目标分解：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工业喷墨打印头项目规划中，对工业喷墨打印头项目进行详细的分解，将工业喷墨打印头项目划分为各个子工业喷墨打印头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工业喷墨打印头项目整体的适应性，合理安排各主体工程的施工期，使得它们在时间上错开，降低了工业喷墨打印头项目工程的集中度。这样的叉开实施有助于减轻资源压力，提高施工效率，确保整个工业喷墨打印头项目能够在建设期限内达到预期的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8" w:name="_Toc26184"/>
      <w:r>
        <w:rPr>
          <w:rFonts w:ascii="仿宋" w:eastAsia="仿宋" w:hAnsi="仿宋" w:cs="仿宋" w:hint="eastAsia"/>
          <w:sz w:val="28"/>
          <w:lang w:eastAsia="zh-CN"/>
        </w:rPr>
        <w:t>(十三)、经济效益分析与投资预估</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工业喷墨打印头项目总投资及资金构成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工业喷墨打印头项目总投资预计为XXX万元，其中固定资产投资为XXX万元，占工业喷墨打印头项目总投资的XX%；流动资金为XXX万元，占工业喷墨打印头项目总投资的XX%。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目前，该工业喷墨打印头项目的资金筹措阶段由企业自筹，通过内部资金和融资等方式满足工业喷墨打印头项目启动和实施的资金需求。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工业喷墨打印头项目预期经济效益规划目标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喷墨打印头项目预期在达产年实现营业收入达XXX万元，总成本费用为XXX万元，税金及附加为XXX万元，实现利润总额为XXX万元，利税总额为XXX万元，税后净利润达XXX万元，达产年纳税总额为XXX万元。在达产年，工业喷墨打印头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这些预期经济效益规划目标反映了工业喷墨打印头项目在经济层面的可行性和潜在收益，为工业喷墨打印头项目的推进和实施提供了有力的经济支持。</w:t>
      </w:r>
    </w:p>
    <w:p>
      <w:pPr>
        <w:pStyle w:val="Heading2"/>
        <w:ind w:firstLine="560" w:firstLineChars="200"/>
        <w:rPr>
          <w:rFonts w:ascii="仿宋" w:eastAsia="仿宋" w:hAnsi="仿宋" w:cs="仿宋" w:hint="eastAsia"/>
          <w:sz w:val="28"/>
          <w:lang w:eastAsia="zh-CN"/>
        </w:rPr>
      </w:pPr>
      <w:bookmarkStart w:id="19" w:name="_Toc14011"/>
      <w:r>
        <w:rPr>
          <w:rFonts w:ascii="仿宋" w:eastAsia="仿宋" w:hAnsi="仿宋" w:cs="仿宋" w:hint="eastAsia"/>
          <w:sz w:val="28"/>
          <w:lang w:eastAsia="zh-CN"/>
        </w:rPr>
        <w:t>(十四)、报告详解与解释</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1、工业喷墨打印头项目符合政策和示范园区发展需求：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工业喷墨打印头项目不仅完全符合国家产业发展政策和规划要求，还与XXX产业示范园区及XXX产业示范园区的XX行业布局和结构调整政策相契合。工业喷墨打印头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2、工业喷墨打印头项目对示范园区经济的促进作用：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工业喷墨打印头项目”。这一建设将不仅有力促进XXX产业示范园区的经济发展，创造了XX个就业职位，达产年纳税总额达到XX万元，更将通过工业喷墨打印头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3、工业喷墨打印头项目的经济效益和投资回报率：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喷墨打印头项目达产年投资利润率高达XX%，投资利税率达到XX%，全部投资回报率为XX%，而全部投资回收期仅为XX年（含建设期）。这意味着工业喷墨打印头项目不仅具备强大的盈利能力，同时展现了卓越的抗风险能力，为投资者带来了可观的经济回报，进一步确保了工业喷墨打印头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工业喷墨打印头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在经济效益、社会效益、环境保护和清洁生产等方面，本工业喷墨打印头项目的建设和实施都呈现出积极而可行的前景。</w:t>
      </w:r>
    </w:p>
    <w:p>
      <w:pPr>
        <w:pStyle w:val="Heading1"/>
        <w:ind w:firstLine="560" w:firstLineChars="200"/>
        <w:rPr>
          <w:rFonts w:ascii="仿宋" w:eastAsia="仿宋" w:hAnsi="仿宋" w:cs="仿宋" w:hint="eastAsia"/>
          <w:sz w:val="28"/>
          <w:lang w:eastAsia="zh-CN"/>
        </w:rPr>
      </w:pPr>
      <w:bookmarkStart w:id="20" w:name="_Toc5527"/>
      <w:r>
        <w:rPr>
          <w:rFonts w:ascii="仿宋" w:eastAsia="仿宋" w:hAnsi="仿宋" w:cs="仿宋" w:hint="eastAsia"/>
          <w:sz w:val="28"/>
          <w:lang w:eastAsia="zh-CN"/>
        </w:rPr>
        <w:t>三、工艺先进性</w:t>
      </w:r>
      <w:bookmarkEnd w:id="20"/>
    </w:p>
    <w:p>
      <w:pPr>
        <w:pStyle w:val="Heading2"/>
        <w:rPr>
          <w:rFonts w:ascii="仿宋" w:eastAsia="仿宋" w:hAnsi="仿宋" w:cs="仿宋" w:hint="eastAsia"/>
          <w:lang w:eastAsia="zh-CN"/>
        </w:rPr>
      </w:pPr>
      <w:bookmarkStart w:id="21" w:name="_Toc5267"/>
      <w:r>
        <w:rPr>
          <w:rFonts w:ascii="仿宋" w:eastAsia="仿宋" w:hAnsi="仿宋" w:cs="仿宋" w:hint="eastAsia"/>
          <w:lang w:eastAsia="zh-CN"/>
        </w:rPr>
        <w:t>(一)、工业喷墨打印头项目建设期的原辅材料保障</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XX工业喷墨打印头项目在施工期间的原辅材料采购主要涵盖以下几个方面：钢材、木材、水泥以及各种建筑和装饰材料。工业喷墨打印头项目所在地周边市场拥有丰富的供应资源，有多家供货厂家和商户，能够满足工业喷墨打印头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工业喷墨打印头项目施工不可或缺的主要材料之一，涵盖结构钢、型钢等多个种类，市场上存在多家专业生产厂家，提供了多样化的选择。木材作为建筑和装饰的重要原材料，周边供应商可提供各类木材品种，以满足工业喷墨打印头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工业喷墨打印头项目所在地区有多家水泥生产厂家，保障了工业喷墨打印头项目对水泥的供应。此外，各种建筑及装饰材料，如砖瓦、涂料、地板等，也能在周边市场找到丰富的品种和供应商，确保工业喷墨打印头项目在施工过程中有足够的选择空间。</w:t>
      </w:r>
    </w:p>
    <w:p>
      <w:pPr>
        <w:pStyle w:val="Heading2"/>
        <w:ind w:firstLine="560" w:firstLineChars="200"/>
        <w:rPr>
          <w:rFonts w:ascii="仿宋" w:eastAsia="仿宋" w:hAnsi="仿宋" w:cs="仿宋" w:hint="eastAsia"/>
          <w:sz w:val="28"/>
          <w:lang w:eastAsia="zh-CN"/>
        </w:rPr>
      </w:pPr>
      <w:bookmarkStart w:id="22" w:name="_Toc24671"/>
      <w:r>
        <w:rPr>
          <w:rFonts w:ascii="仿宋" w:eastAsia="仿宋" w:hAnsi="仿宋" w:cs="仿宋" w:hint="eastAsia"/>
          <w:sz w:val="28"/>
          <w:lang w:eastAsia="zh-CN"/>
        </w:rPr>
        <w:t>(二)、工业喷墨打印头项目运营期的原辅材料采购与管理</w:t>
      </w:r>
      <w:bookmarkEnd w:id="22"/>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在工业喷墨打印头项目运营期，原辅材料的采购及管理是确保生产顺利进行和产品质量稳定的关键环节。以下是对该方面的运营策略：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工业喷墨打印头项目承办单位将建立健全IS09000质量管理和质量保证体系，确保物料的质量控制和管理符合国际标准。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工业喷墨打印头项目在建设时应确保原料来源的稳定可靠，建立长期合作关系，确保建成后原料的质量和连续供应。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3" w:name="_Toc4205"/>
      <w:r>
        <w:rPr>
          <w:rFonts w:ascii="仿宋" w:eastAsia="仿宋" w:hAnsi="仿宋" w:cs="仿宋" w:hint="eastAsia"/>
          <w:sz w:val="28"/>
          <w:lang w:eastAsia="zh-CN"/>
        </w:rPr>
        <w:t>(三)、技术管理的独特特色</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在工业喷墨打印头项目建设和实施阶段，我们将严格遵循环境保护和安全生产的“三同时”原则，全面贯彻环境保护、职业安全卫生、消防及节能等法律法规和相关措施。关键要求如下：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制定并执行符合环保法规的排放标准，确保工业喷墨打印头项目不对周边环境造成污染。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https://d.book118.com/536115033201010054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工业喷墨打印头项目建议书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C721FB"/>
    <w:rsid w:val="2CCA2C19"/>
    <w:rsid w:val="5FC721FB"/>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536115033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2024-02-06T12:52:00Z</dcterms:created>
  <dcterms:modified xsi:type="dcterms:W3CDTF">2024-02-06T12:52:28Z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C5B9B4638CD54615A93986AC321E9819_11</vt:lpwstr>
  </property>
  <property fmtid="{D5CDD505-2E9C-101B-9397-08002B2CF9AE}" pid="3" name="KSOProductBuildVer">
    <vt:lpwstr>2052-12.1.0.16250</vt:lpwstr>
  </property>
</Properties>
</file>