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软木及软木制品项目规划设计纲要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99" w:history="1">
        <w:r>
          <w:rPr>
            <w:rFonts w:ascii="仿宋" w:eastAsia="仿宋" w:hAnsi="仿宋" w:cs="仿宋" w:hint="eastAsia"/>
            <w:lang w:eastAsia="zh-CN"/>
          </w:rPr>
          <w:t>概论</w:t>
        </w:r>
        <w:r>
          <w:tab/>
        </w:r>
        <w:r>
          <w:fldChar w:fldCharType="begin"/>
        </w:r>
        <w:r>
          <w:instrText xml:space="preserve"> PAGEREF _Toc23899 \h </w:instrText>
        </w:r>
        <w:r>
          <w:fldChar w:fldCharType="separate"/>
        </w:r>
        <w:r>
          <w:t>3</w:t>
        </w:r>
        <w:r>
          <w:fldChar w:fldCharType="end"/>
        </w:r>
      </w:hyperlink>
    </w:p>
    <w:p>
      <w:pPr>
        <w:pStyle w:val="TOC1"/>
        <w:tabs>
          <w:tab w:val="right" w:leader="dot" w:pos="8306"/>
        </w:tabs>
      </w:pPr>
      <w:hyperlink w:anchor="_Toc5475" w:history="1">
        <w:r>
          <w:rPr>
            <w:rFonts w:ascii="仿宋" w:eastAsia="仿宋" w:hAnsi="仿宋" w:cs="仿宋" w:hint="eastAsia"/>
            <w:lang w:eastAsia="zh-CN"/>
          </w:rPr>
          <w:t>一、软木及软木制品项目绩效评估</w:t>
        </w:r>
        <w:r>
          <w:tab/>
        </w:r>
        <w:r>
          <w:fldChar w:fldCharType="begin"/>
        </w:r>
        <w:r>
          <w:instrText xml:space="preserve"> PAGEREF _Toc5475 \h </w:instrText>
        </w:r>
        <w:r>
          <w:fldChar w:fldCharType="separate"/>
        </w:r>
        <w:r>
          <w:t>3</w:t>
        </w:r>
        <w:r>
          <w:fldChar w:fldCharType="end"/>
        </w:r>
      </w:hyperlink>
    </w:p>
    <w:p>
      <w:pPr>
        <w:pStyle w:val="TOC2"/>
        <w:tabs>
          <w:tab w:val="right" w:leader="dot" w:pos="8306"/>
        </w:tabs>
      </w:pPr>
      <w:hyperlink w:anchor="_Toc4403" w:history="1">
        <w:r>
          <w:rPr>
            <w:rFonts w:ascii="仿宋" w:eastAsia="仿宋" w:hAnsi="仿宋" w:cs="仿宋" w:hint="eastAsia"/>
            <w:lang w:eastAsia="zh-CN"/>
          </w:rPr>
          <w:t>(一)、绩效评估指标</w:t>
        </w:r>
        <w:r>
          <w:tab/>
        </w:r>
        <w:r>
          <w:fldChar w:fldCharType="begin"/>
        </w:r>
        <w:r>
          <w:instrText xml:space="preserve"> PAGEREF _Toc4403 \h </w:instrText>
        </w:r>
        <w:r>
          <w:fldChar w:fldCharType="separate"/>
        </w:r>
        <w:r>
          <w:t>3</w:t>
        </w:r>
        <w:r>
          <w:fldChar w:fldCharType="end"/>
        </w:r>
      </w:hyperlink>
    </w:p>
    <w:p>
      <w:pPr>
        <w:pStyle w:val="TOC2"/>
        <w:tabs>
          <w:tab w:val="right" w:leader="dot" w:pos="8306"/>
        </w:tabs>
      </w:pPr>
      <w:hyperlink w:anchor="_Toc29047" w:history="1">
        <w:r>
          <w:rPr>
            <w:rFonts w:ascii="仿宋" w:eastAsia="仿宋" w:hAnsi="仿宋" w:cs="仿宋" w:hint="eastAsia"/>
            <w:lang w:eastAsia="zh-CN"/>
          </w:rPr>
          <w:t>(二)、绩效评估方法</w:t>
        </w:r>
        <w:r>
          <w:tab/>
        </w:r>
        <w:r>
          <w:fldChar w:fldCharType="begin"/>
        </w:r>
        <w:r>
          <w:instrText xml:space="preserve"> PAGEREF _Toc29047 \h </w:instrText>
        </w:r>
        <w:r>
          <w:fldChar w:fldCharType="separate"/>
        </w:r>
        <w:r>
          <w:t>4</w:t>
        </w:r>
        <w:r>
          <w:fldChar w:fldCharType="end"/>
        </w:r>
      </w:hyperlink>
    </w:p>
    <w:p>
      <w:pPr>
        <w:pStyle w:val="TOC2"/>
        <w:tabs>
          <w:tab w:val="right" w:leader="dot" w:pos="8306"/>
        </w:tabs>
      </w:pPr>
      <w:hyperlink w:anchor="_Toc22333" w:history="1">
        <w:r>
          <w:rPr>
            <w:rFonts w:ascii="仿宋" w:eastAsia="仿宋" w:hAnsi="仿宋" w:cs="仿宋" w:hint="eastAsia"/>
            <w:lang w:eastAsia="zh-CN"/>
          </w:rPr>
          <w:t>(三)、绩效评估周期</w:t>
        </w:r>
        <w:r>
          <w:tab/>
        </w:r>
        <w:r>
          <w:fldChar w:fldCharType="begin"/>
        </w:r>
        <w:r>
          <w:instrText xml:space="preserve"> PAGEREF _Toc22333 \h </w:instrText>
        </w:r>
        <w:r>
          <w:fldChar w:fldCharType="separate"/>
        </w:r>
        <w:r>
          <w:t>5</w:t>
        </w:r>
        <w:r>
          <w:fldChar w:fldCharType="end"/>
        </w:r>
      </w:hyperlink>
    </w:p>
    <w:p>
      <w:pPr>
        <w:pStyle w:val="TOC1"/>
        <w:tabs>
          <w:tab w:val="right" w:leader="dot" w:pos="8306"/>
        </w:tabs>
      </w:pPr>
      <w:hyperlink w:anchor="_Toc19750" w:history="1">
        <w:r>
          <w:rPr>
            <w:rFonts w:ascii="仿宋" w:eastAsia="仿宋" w:hAnsi="仿宋" w:cs="仿宋" w:hint="eastAsia"/>
            <w:lang w:eastAsia="zh-CN"/>
          </w:rPr>
          <w:t>二、软木及软木制品项目建设背景及必要性分析</w:t>
        </w:r>
        <w:r>
          <w:tab/>
        </w:r>
        <w:r>
          <w:fldChar w:fldCharType="begin"/>
        </w:r>
        <w:r>
          <w:instrText xml:space="preserve"> PAGEREF _Toc19750 \h </w:instrText>
        </w:r>
        <w:r>
          <w:fldChar w:fldCharType="separate"/>
        </w:r>
        <w:r>
          <w:t>6</w:t>
        </w:r>
        <w:r>
          <w:fldChar w:fldCharType="end"/>
        </w:r>
      </w:hyperlink>
    </w:p>
    <w:p>
      <w:pPr>
        <w:pStyle w:val="TOC2"/>
        <w:tabs>
          <w:tab w:val="right" w:leader="dot" w:pos="8306"/>
        </w:tabs>
      </w:pPr>
      <w:hyperlink w:anchor="_Toc1260" w:history="1">
        <w:r>
          <w:rPr>
            <w:rFonts w:ascii="仿宋" w:eastAsia="仿宋" w:hAnsi="仿宋" w:cs="仿宋" w:hint="eastAsia"/>
            <w:lang w:eastAsia="zh-CN"/>
          </w:rPr>
          <w:t>(一)、软木及软木制品项目背景分析</w:t>
        </w:r>
        <w:r>
          <w:tab/>
        </w:r>
        <w:r>
          <w:fldChar w:fldCharType="begin"/>
        </w:r>
        <w:r>
          <w:instrText xml:space="preserve"> PAGEREF _Toc1260 \h </w:instrText>
        </w:r>
        <w:r>
          <w:fldChar w:fldCharType="separate"/>
        </w:r>
        <w:r>
          <w:t>6</w:t>
        </w:r>
        <w:r>
          <w:fldChar w:fldCharType="end"/>
        </w:r>
      </w:hyperlink>
    </w:p>
    <w:p>
      <w:pPr>
        <w:pStyle w:val="TOC2"/>
        <w:tabs>
          <w:tab w:val="right" w:leader="dot" w:pos="8306"/>
        </w:tabs>
      </w:pPr>
      <w:hyperlink w:anchor="_Toc9093" w:history="1">
        <w:r>
          <w:rPr>
            <w:rFonts w:ascii="仿宋" w:eastAsia="仿宋" w:hAnsi="仿宋" w:cs="仿宋" w:hint="eastAsia"/>
            <w:lang w:eastAsia="zh-CN"/>
          </w:rPr>
          <w:t>(二)、软木及软木制品项目建设必要性分析</w:t>
        </w:r>
        <w:r>
          <w:tab/>
        </w:r>
        <w:r>
          <w:fldChar w:fldCharType="begin"/>
        </w:r>
        <w:r>
          <w:instrText xml:space="preserve"> PAGEREF _Toc9093 \h </w:instrText>
        </w:r>
        <w:r>
          <w:fldChar w:fldCharType="separate"/>
        </w:r>
        <w:r>
          <w:t>8</w:t>
        </w:r>
        <w:r>
          <w:fldChar w:fldCharType="end"/>
        </w:r>
      </w:hyperlink>
    </w:p>
    <w:p>
      <w:pPr>
        <w:pStyle w:val="TOC1"/>
        <w:tabs>
          <w:tab w:val="right" w:leader="dot" w:pos="8306"/>
        </w:tabs>
      </w:pPr>
      <w:hyperlink w:anchor="_Toc32426" w:history="1">
        <w:r>
          <w:rPr>
            <w:rFonts w:ascii="仿宋" w:eastAsia="仿宋" w:hAnsi="仿宋" w:cs="仿宋" w:hint="eastAsia"/>
            <w:lang w:eastAsia="zh-CN"/>
          </w:rPr>
          <w:t>三、软木及软木制品项目土建工程</w:t>
        </w:r>
        <w:r>
          <w:tab/>
        </w:r>
        <w:r>
          <w:fldChar w:fldCharType="begin"/>
        </w:r>
        <w:r>
          <w:instrText xml:space="preserve"> PAGEREF _Toc32426 \h </w:instrText>
        </w:r>
        <w:r>
          <w:fldChar w:fldCharType="separate"/>
        </w:r>
        <w:r>
          <w:t>9</w:t>
        </w:r>
        <w:r>
          <w:fldChar w:fldCharType="end"/>
        </w:r>
      </w:hyperlink>
    </w:p>
    <w:p>
      <w:pPr>
        <w:pStyle w:val="TOC2"/>
        <w:tabs>
          <w:tab w:val="right" w:leader="dot" w:pos="8306"/>
        </w:tabs>
      </w:pPr>
      <w:hyperlink w:anchor="_Toc28249" w:history="1">
        <w:r>
          <w:rPr>
            <w:rFonts w:ascii="仿宋" w:eastAsia="仿宋" w:hAnsi="仿宋" w:cs="仿宋" w:hint="eastAsia"/>
            <w:lang w:eastAsia="zh-CN"/>
          </w:rPr>
          <w:t>(一)、建筑工程设计原则</w:t>
        </w:r>
        <w:r>
          <w:tab/>
        </w:r>
        <w:r>
          <w:fldChar w:fldCharType="begin"/>
        </w:r>
        <w:r>
          <w:instrText xml:space="preserve"> PAGEREF _Toc28249 \h </w:instrText>
        </w:r>
        <w:r>
          <w:fldChar w:fldCharType="separate"/>
        </w:r>
        <w:r>
          <w:t>9</w:t>
        </w:r>
        <w:r>
          <w:fldChar w:fldCharType="end"/>
        </w:r>
      </w:hyperlink>
    </w:p>
    <w:p>
      <w:pPr>
        <w:pStyle w:val="TOC2"/>
        <w:tabs>
          <w:tab w:val="right" w:leader="dot" w:pos="8306"/>
        </w:tabs>
      </w:pPr>
      <w:hyperlink w:anchor="_Toc27173" w:history="1">
        <w:r>
          <w:rPr>
            <w:rFonts w:ascii="仿宋" w:eastAsia="仿宋" w:hAnsi="仿宋" w:cs="仿宋" w:hint="eastAsia"/>
            <w:lang w:eastAsia="zh-CN"/>
          </w:rPr>
          <w:t>(二)、土建工程设计年限及安全等级</w:t>
        </w:r>
        <w:r>
          <w:tab/>
        </w:r>
        <w:r>
          <w:fldChar w:fldCharType="begin"/>
        </w:r>
        <w:r>
          <w:instrText xml:space="preserve"> PAGEREF _Toc27173 \h </w:instrText>
        </w:r>
        <w:r>
          <w:fldChar w:fldCharType="separate"/>
        </w:r>
        <w:r>
          <w:t>11</w:t>
        </w:r>
        <w:r>
          <w:fldChar w:fldCharType="end"/>
        </w:r>
      </w:hyperlink>
    </w:p>
    <w:p>
      <w:pPr>
        <w:pStyle w:val="TOC2"/>
        <w:tabs>
          <w:tab w:val="right" w:leader="dot" w:pos="8306"/>
        </w:tabs>
      </w:pPr>
      <w:hyperlink w:anchor="_Toc27565" w:history="1">
        <w:r>
          <w:rPr>
            <w:rFonts w:ascii="仿宋" w:eastAsia="仿宋" w:hAnsi="仿宋" w:cs="仿宋" w:hint="eastAsia"/>
            <w:lang w:eastAsia="zh-CN"/>
          </w:rPr>
          <w:t>(三)、建筑工程设计总体要求</w:t>
        </w:r>
        <w:r>
          <w:tab/>
        </w:r>
        <w:r>
          <w:fldChar w:fldCharType="begin"/>
        </w:r>
        <w:r>
          <w:instrText xml:space="preserve"> PAGEREF _Toc27565 \h </w:instrText>
        </w:r>
        <w:r>
          <w:fldChar w:fldCharType="separate"/>
        </w:r>
        <w:r>
          <w:t>12</w:t>
        </w:r>
        <w:r>
          <w:fldChar w:fldCharType="end"/>
        </w:r>
      </w:hyperlink>
    </w:p>
    <w:p>
      <w:pPr>
        <w:pStyle w:val="TOC2"/>
        <w:tabs>
          <w:tab w:val="right" w:leader="dot" w:pos="8306"/>
        </w:tabs>
      </w:pPr>
      <w:hyperlink w:anchor="_Toc18432" w:history="1">
        <w:r>
          <w:rPr>
            <w:rFonts w:ascii="仿宋" w:eastAsia="仿宋" w:hAnsi="仿宋" w:cs="仿宋" w:hint="eastAsia"/>
            <w:lang w:eastAsia="zh-CN"/>
          </w:rPr>
          <w:t>(四)、土建工程建设指标</w:t>
        </w:r>
        <w:r>
          <w:tab/>
        </w:r>
        <w:r>
          <w:fldChar w:fldCharType="begin"/>
        </w:r>
        <w:r>
          <w:instrText xml:space="preserve"> PAGEREF _Toc18432 \h </w:instrText>
        </w:r>
        <w:r>
          <w:fldChar w:fldCharType="separate"/>
        </w:r>
        <w:r>
          <w:t>12</w:t>
        </w:r>
        <w:r>
          <w:fldChar w:fldCharType="end"/>
        </w:r>
      </w:hyperlink>
    </w:p>
    <w:p>
      <w:pPr>
        <w:pStyle w:val="TOC1"/>
        <w:tabs>
          <w:tab w:val="right" w:leader="dot" w:pos="8306"/>
        </w:tabs>
      </w:pPr>
      <w:hyperlink w:anchor="_Toc22595" w:history="1">
        <w:r>
          <w:rPr>
            <w:rFonts w:ascii="仿宋" w:eastAsia="仿宋" w:hAnsi="仿宋" w:cs="仿宋" w:hint="eastAsia"/>
            <w:lang w:eastAsia="zh-CN"/>
          </w:rPr>
          <w:t>四、软木及软木制品项目选址可行性分析</w:t>
        </w:r>
        <w:r>
          <w:tab/>
        </w:r>
        <w:r>
          <w:fldChar w:fldCharType="begin"/>
        </w:r>
        <w:r>
          <w:instrText xml:space="preserve"> PAGEREF _Toc22595 \h </w:instrText>
        </w:r>
        <w:r>
          <w:fldChar w:fldCharType="separate"/>
        </w:r>
        <w:r>
          <w:t>13</w:t>
        </w:r>
        <w:r>
          <w:fldChar w:fldCharType="end"/>
        </w:r>
      </w:hyperlink>
    </w:p>
    <w:p>
      <w:pPr>
        <w:pStyle w:val="TOC2"/>
        <w:tabs>
          <w:tab w:val="right" w:leader="dot" w:pos="8306"/>
        </w:tabs>
      </w:pPr>
      <w:hyperlink w:anchor="_Toc9100" w:history="1">
        <w:r>
          <w:rPr>
            <w:rFonts w:ascii="仿宋" w:eastAsia="仿宋" w:hAnsi="仿宋" w:cs="仿宋" w:hint="eastAsia"/>
            <w:lang w:eastAsia="zh-CN"/>
          </w:rPr>
          <w:t>(一)、软木及软木制品项目选址</w:t>
        </w:r>
        <w:r>
          <w:tab/>
        </w:r>
        <w:r>
          <w:fldChar w:fldCharType="begin"/>
        </w:r>
        <w:r>
          <w:instrText xml:space="preserve"> PAGEREF _Toc9100 \h </w:instrText>
        </w:r>
        <w:r>
          <w:fldChar w:fldCharType="separate"/>
        </w:r>
        <w:r>
          <w:t>13</w:t>
        </w:r>
        <w:r>
          <w:fldChar w:fldCharType="end"/>
        </w:r>
      </w:hyperlink>
    </w:p>
    <w:p>
      <w:pPr>
        <w:pStyle w:val="TOC2"/>
        <w:tabs>
          <w:tab w:val="right" w:leader="dot" w:pos="8306"/>
        </w:tabs>
      </w:pPr>
      <w:hyperlink w:anchor="_Toc1778" w:history="1">
        <w:r>
          <w:rPr>
            <w:rFonts w:ascii="仿宋" w:eastAsia="仿宋" w:hAnsi="仿宋" w:cs="仿宋" w:hint="eastAsia"/>
            <w:lang w:eastAsia="zh-CN"/>
          </w:rPr>
          <w:t>(二)、用地控制指标</w:t>
        </w:r>
        <w:r>
          <w:tab/>
        </w:r>
        <w:r>
          <w:fldChar w:fldCharType="begin"/>
        </w:r>
        <w:r>
          <w:instrText xml:space="preserve"> PAGEREF _Toc1778 \h </w:instrText>
        </w:r>
        <w:r>
          <w:fldChar w:fldCharType="separate"/>
        </w:r>
        <w:r>
          <w:t>13</w:t>
        </w:r>
        <w:r>
          <w:fldChar w:fldCharType="end"/>
        </w:r>
      </w:hyperlink>
    </w:p>
    <w:p>
      <w:pPr>
        <w:pStyle w:val="TOC2"/>
        <w:tabs>
          <w:tab w:val="right" w:leader="dot" w:pos="8306"/>
        </w:tabs>
      </w:pPr>
      <w:hyperlink w:anchor="_Toc22763" w:history="1">
        <w:r>
          <w:rPr>
            <w:rFonts w:ascii="仿宋" w:eastAsia="仿宋" w:hAnsi="仿宋" w:cs="仿宋" w:hint="eastAsia"/>
            <w:lang w:eastAsia="zh-CN"/>
          </w:rPr>
          <w:t>(三)、节约用地措施</w:t>
        </w:r>
        <w:r>
          <w:tab/>
        </w:r>
        <w:r>
          <w:fldChar w:fldCharType="begin"/>
        </w:r>
        <w:r>
          <w:instrText xml:space="preserve"> PAGEREF _Toc22763 \h </w:instrText>
        </w:r>
        <w:r>
          <w:fldChar w:fldCharType="separate"/>
        </w:r>
        <w:r>
          <w:t>15</w:t>
        </w:r>
        <w:r>
          <w:fldChar w:fldCharType="end"/>
        </w:r>
      </w:hyperlink>
    </w:p>
    <w:p>
      <w:pPr>
        <w:pStyle w:val="TOC2"/>
        <w:tabs>
          <w:tab w:val="right" w:leader="dot" w:pos="8306"/>
        </w:tabs>
      </w:pPr>
      <w:hyperlink w:anchor="_Toc19125" w:history="1">
        <w:r>
          <w:rPr>
            <w:rFonts w:ascii="仿宋" w:eastAsia="仿宋" w:hAnsi="仿宋" w:cs="仿宋" w:hint="eastAsia"/>
            <w:lang w:eastAsia="zh-CN"/>
          </w:rPr>
          <w:t>(四)、总图布置方案</w:t>
        </w:r>
        <w:r>
          <w:tab/>
        </w:r>
        <w:r>
          <w:fldChar w:fldCharType="begin"/>
        </w:r>
        <w:r>
          <w:instrText xml:space="preserve"> PAGEREF _Toc19125 \h </w:instrText>
        </w:r>
        <w:r>
          <w:fldChar w:fldCharType="separate"/>
        </w:r>
        <w:r>
          <w:t>16</w:t>
        </w:r>
        <w:r>
          <w:fldChar w:fldCharType="end"/>
        </w:r>
      </w:hyperlink>
    </w:p>
    <w:p>
      <w:pPr>
        <w:pStyle w:val="TOC2"/>
        <w:tabs>
          <w:tab w:val="right" w:leader="dot" w:pos="8306"/>
        </w:tabs>
      </w:pPr>
      <w:hyperlink w:anchor="_Toc27051" w:history="1">
        <w:r>
          <w:rPr>
            <w:rFonts w:ascii="仿宋" w:eastAsia="仿宋" w:hAnsi="仿宋" w:cs="仿宋" w:hint="eastAsia"/>
            <w:lang w:eastAsia="zh-CN"/>
          </w:rPr>
          <w:t>(五)、选址综合评价</w:t>
        </w:r>
        <w:r>
          <w:tab/>
        </w:r>
        <w:r>
          <w:fldChar w:fldCharType="begin"/>
        </w:r>
        <w:r>
          <w:instrText xml:space="preserve"> PAGEREF _Toc27051 \h </w:instrText>
        </w:r>
        <w:r>
          <w:fldChar w:fldCharType="separate"/>
        </w:r>
        <w:r>
          <w:t>17</w:t>
        </w:r>
        <w:r>
          <w:fldChar w:fldCharType="end"/>
        </w:r>
      </w:hyperlink>
    </w:p>
    <w:p>
      <w:pPr>
        <w:pStyle w:val="TOC1"/>
        <w:tabs>
          <w:tab w:val="right" w:leader="dot" w:pos="8306"/>
        </w:tabs>
      </w:pPr>
      <w:hyperlink w:anchor="_Toc28029" w:history="1">
        <w:r>
          <w:rPr>
            <w:rFonts w:ascii="仿宋" w:eastAsia="仿宋" w:hAnsi="仿宋" w:cs="仿宋" w:hint="eastAsia"/>
            <w:lang w:eastAsia="zh-CN"/>
          </w:rPr>
          <w:t>五、软木及软木制品项目文档管理</w:t>
        </w:r>
        <w:r>
          <w:tab/>
        </w:r>
        <w:r>
          <w:fldChar w:fldCharType="begin"/>
        </w:r>
        <w:r>
          <w:instrText xml:space="preserve"> PAGEREF _Toc28029 \h </w:instrText>
        </w:r>
        <w:r>
          <w:fldChar w:fldCharType="separate"/>
        </w:r>
        <w:r>
          <w:t>18</w:t>
        </w:r>
        <w:r>
          <w:fldChar w:fldCharType="end"/>
        </w:r>
      </w:hyperlink>
    </w:p>
    <w:p>
      <w:pPr>
        <w:pStyle w:val="TOC2"/>
        <w:tabs>
          <w:tab w:val="right" w:leader="dot" w:pos="8306"/>
        </w:tabs>
      </w:pPr>
      <w:hyperlink w:anchor="_Toc18136" w:history="1">
        <w:r>
          <w:rPr>
            <w:rFonts w:ascii="仿宋" w:eastAsia="仿宋" w:hAnsi="仿宋" w:cs="仿宋" w:hint="eastAsia"/>
            <w:lang w:eastAsia="zh-CN"/>
          </w:rPr>
          <w:t>(一)、文档编制与审查</w:t>
        </w:r>
        <w:r>
          <w:tab/>
        </w:r>
        <w:r>
          <w:fldChar w:fldCharType="begin"/>
        </w:r>
        <w:r>
          <w:instrText xml:space="preserve"> PAGEREF _Toc18136 \h </w:instrText>
        </w:r>
        <w:r>
          <w:fldChar w:fldCharType="separate"/>
        </w:r>
        <w:r>
          <w:t>18</w:t>
        </w:r>
        <w:r>
          <w:fldChar w:fldCharType="end"/>
        </w:r>
      </w:hyperlink>
    </w:p>
    <w:p>
      <w:pPr>
        <w:pStyle w:val="TOC2"/>
        <w:tabs>
          <w:tab w:val="right" w:leader="dot" w:pos="8306"/>
        </w:tabs>
      </w:pPr>
      <w:hyperlink w:anchor="_Toc14212" w:history="1">
        <w:r>
          <w:rPr>
            <w:rFonts w:ascii="仿宋" w:eastAsia="仿宋" w:hAnsi="仿宋" w:cs="仿宋" w:hint="eastAsia"/>
            <w:lang w:eastAsia="zh-CN"/>
          </w:rPr>
          <w:t>(二)、文档发布与分发</w:t>
        </w:r>
        <w:r>
          <w:tab/>
        </w:r>
        <w:r>
          <w:fldChar w:fldCharType="begin"/>
        </w:r>
        <w:r>
          <w:instrText xml:space="preserve"> PAGEREF _Toc14212 \h </w:instrText>
        </w:r>
        <w:r>
          <w:fldChar w:fldCharType="separate"/>
        </w:r>
        <w:r>
          <w:t>20</w:t>
        </w:r>
        <w:r>
          <w:fldChar w:fldCharType="end"/>
        </w:r>
      </w:hyperlink>
    </w:p>
    <w:p>
      <w:pPr>
        <w:pStyle w:val="TOC2"/>
        <w:tabs>
          <w:tab w:val="right" w:leader="dot" w:pos="8306"/>
        </w:tabs>
      </w:pPr>
      <w:hyperlink w:anchor="_Toc11705" w:history="1">
        <w:r>
          <w:rPr>
            <w:rFonts w:ascii="仿宋" w:eastAsia="仿宋" w:hAnsi="仿宋" w:cs="仿宋" w:hint="eastAsia"/>
            <w:lang w:eastAsia="zh-CN"/>
          </w:rPr>
          <w:t>(三)、文档存档与归档</w:t>
        </w:r>
        <w:r>
          <w:tab/>
        </w:r>
        <w:r>
          <w:fldChar w:fldCharType="begin"/>
        </w:r>
        <w:r>
          <w:instrText xml:space="preserve"> PAGEREF _Toc11705 \h </w:instrText>
        </w:r>
        <w:r>
          <w:fldChar w:fldCharType="separate"/>
        </w:r>
        <w:r>
          <w:t>20</w:t>
        </w:r>
        <w:r>
          <w:fldChar w:fldCharType="end"/>
        </w:r>
      </w:hyperlink>
    </w:p>
    <w:p>
      <w:pPr>
        <w:pStyle w:val="TOC1"/>
        <w:tabs>
          <w:tab w:val="right" w:leader="dot" w:pos="8306"/>
        </w:tabs>
      </w:pPr>
      <w:hyperlink w:anchor="_Toc30493" w:history="1">
        <w:r>
          <w:rPr>
            <w:rFonts w:ascii="仿宋" w:eastAsia="仿宋" w:hAnsi="仿宋" w:cs="仿宋" w:hint="eastAsia"/>
            <w:lang w:eastAsia="zh-CN"/>
          </w:rPr>
          <w:t>六、软木及软木制品项目可持续发展</w:t>
        </w:r>
        <w:r>
          <w:tab/>
        </w:r>
        <w:r>
          <w:fldChar w:fldCharType="begin"/>
        </w:r>
        <w:r>
          <w:instrText xml:space="preserve"> PAGEREF _Toc30493 \h </w:instrText>
        </w:r>
        <w:r>
          <w:fldChar w:fldCharType="separate"/>
        </w:r>
        <w:r>
          <w:t>22</w:t>
        </w:r>
        <w:r>
          <w:fldChar w:fldCharType="end"/>
        </w:r>
      </w:hyperlink>
    </w:p>
    <w:p>
      <w:pPr>
        <w:pStyle w:val="TOC2"/>
        <w:tabs>
          <w:tab w:val="right" w:leader="dot" w:pos="8306"/>
        </w:tabs>
      </w:pPr>
      <w:hyperlink w:anchor="_Toc18647" w:history="1">
        <w:r>
          <w:rPr>
            <w:rFonts w:ascii="仿宋" w:eastAsia="仿宋" w:hAnsi="仿宋" w:cs="仿宋" w:hint="eastAsia"/>
            <w:lang w:eastAsia="zh-CN"/>
          </w:rPr>
          <w:t>(一)、可持续战略与实践</w:t>
        </w:r>
        <w:r>
          <w:tab/>
        </w:r>
        <w:r>
          <w:fldChar w:fldCharType="begin"/>
        </w:r>
        <w:r>
          <w:instrText xml:space="preserve"> PAGEREF _Toc18647 \h </w:instrText>
        </w:r>
        <w:r>
          <w:fldChar w:fldCharType="separate"/>
        </w:r>
        <w:r>
          <w:t>22</w:t>
        </w:r>
        <w:r>
          <w:fldChar w:fldCharType="end"/>
        </w:r>
      </w:hyperlink>
    </w:p>
    <w:p>
      <w:pPr>
        <w:pStyle w:val="TOC2"/>
        <w:tabs>
          <w:tab w:val="right" w:leader="dot" w:pos="8306"/>
        </w:tabs>
      </w:pPr>
      <w:hyperlink w:anchor="_Toc29739" w:history="1">
        <w:r>
          <w:rPr>
            <w:rFonts w:ascii="仿宋" w:eastAsia="仿宋" w:hAnsi="仿宋" w:cs="仿宋" w:hint="eastAsia"/>
            <w:lang w:eastAsia="zh-CN"/>
          </w:rPr>
          <w:t>(二)、环保与社会责任</w:t>
        </w:r>
        <w:r>
          <w:tab/>
        </w:r>
        <w:r>
          <w:fldChar w:fldCharType="begin"/>
        </w:r>
        <w:r>
          <w:instrText xml:space="preserve"> PAGEREF _Toc29739 \h </w:instrText>
        </w:r>
        <w:r>
          <w:fldChar w:fldCharType="separate"/>
        </w:r>
        <w:r>
          <w:t>22</w:t>
        </w:r>
        <w:r>
          <w:fldChar w:fldCharType="end"/>
        </w:r>
      </w:hyperlink>
    </w:p>
    <w:p>
      <w:pPr>
        <w:pStyle w:val="TOC1"/>
        <w:tabs>
          <w:tab w:val="right" w:leader="dot" w:pos="8306"/>
        </w:tabs>
      </w:pPr>
      <w:hyperlink w:anchor="_Toc21016" w:history="1">
        <w:r>
          <w:rPr>
            <w:rFonts w:ascii="仿宋" w:eastAsia="仿宋" w:hAnsi="仿宋" w:cs="仿宋" w:hint="eastAsia"/>
            <w:lang w:eastAsia="zh-CN"/>
          </w:rPr>
          <w:t>七、软木及软木制品项目财务管理</w:t>
        </w:r>
        <w:r>
          <w:tab/>
        </w:r>
        <w:r>
          <w:fldChar w:fldCharType="begin"/>
        </w:r>
        <w:r>
          <w:instrText xml:space="preserve"> PAGEREF _Toc21016 \h </w:instrText>
        </w:r>
        <w:r>
          <w:fldChar w:fldCharType="separate"/>
        </w:r>
        <w:r>
          <w:t>23</w:t>
        </w:r>
        <w:r>
          <w:fldChar w:fldCharType="end"/>
        </w:r>
      </w:hyperlink>
    </w:p>
    <w:p>
      <w:pPr>
        <w:pStyle w:val="TOC2"/>
        <w:tabs>
          <w:tab w:val="right" w:leader="dot" w:pos="8306"/>
        </w:tabs>
      </w:pPr>
      <w:hyperlink w:anchor="_Toc5184" w:history="1">
        <w:r>
          <w:rPr>
            <w:rFonts w:ascii="仿宋" w:eastAsia="仿宋" w:hAnsi="仿宋" w:cs="仿宋" w:hint="eastAsia"/>
            <w:lang w:eastAsia="zh-CN"/>
          </w:rPr>
          <w:t>(一)、资金需求大</w:t>
        </w:r>
        <w:r>
          <w:tab/>
        </w:r>
        <w:r>
          <w:fldChar w:fldCharType="begin"/>
        </w:r>
        <w:r>
          <w:instrText xml:space="preserve"> PAGEREF _Toc5184 \h </w:instrText>
        </w:r>
        <w:r>
          <w:fldChar w:fldCharType="separate"/>
        </w:r>
        <w:r>
          <w:t>23</w:t>
        </w:r>
        <w:r>
          <w:fldChar w:fldCharType="end"/>
        </w:r>
      </w:hyperlink>
    </w:p>
    <w:p>
      <w:pPr>
        <w:pStyle w:val="TOC2"/>
        <w:tabs>
          <w:tab w:val="right" w:leader="dot" w:pos="8306"/>
        </w:tabs>
      </w:pPr>
      <w:hyperlink w:anchor="_Toc1773" w:history="1">
        <w:r>
          <w:rPr>
            <w:rFonts w:ascii="仿宋" w:eastAsia="仿宋" w:hAnsi="仿宋" w:cs="仿宋" w:hint="eastAsia"/>
            <w:lang w:eastAsia="zh-CN"/>
          </w:rPr>
          <w:t>(二)、研发周期长</w:t>
        </w:r>
        <w:r>
          <w:tab/>
        </w:r>
        <w:r>
          <w:fldChar w:fldCharType="begin"/>
        </w:r>
        <w:r>
          <w:instrText xml:space="preserve"> PAGEREF _Toc1773 \h </w:instrText>
        </w:r>
        <w:r>
          <w:fldChar w:fldCharType="separate"/>
        </w:r>
        <w:r>
          <w:t>25</w:t>
        </w:r>
        <w:r>
          <w:fldChar w:fldCharType="end"/>
        </w:r>
      </w:hyperlink>
    </w:p>
    <w:p>
      <w:pPr>
        <w:pStyle w:val="TOC2"/>
        <w:tabs>
          <w:tab w:val="right" w:leader="dot" w:pos="8306"/>
        </w:tabs>
      </w:pPr>
      <w:hyperlink w:anchor="_Toc23722" w:history="1">
        <w:r>
          <w:rPr>
            <w:rFonts w:ascii="仿宋" w:eastAsia="仿宋" w:hAnsi="仿宋" w:cs="仿宋" w:hint="eastAsia"/>
            <w:lang w:eastAsia="zh-CN"/>
          </w:rPr>
          <w:t>(三)、市场风险大</w:t>
        </w:r>
        <w:r>
          <w:tab/>
        </w:r>
        <w:r>
          <w:fldChar w:fldCharType="begin"/>
        </w:r>
        <w:r>
          <w:instrText xml:space="preserve"> PAGEREF _Toc23722 \h </w:instrText>
        </w:r>
        <w:r>
          <w:fldChar w:fldCharType="separate"/>
        </w:r>
        <w:r>
          <w:t>26</w:t>
        </w:r>
        <w:r>
          <w:fldChar w:fldCharType="end"/>
        </w:r>
      </w:hyperlink>
    </w:p>
    <w:p>
      <w:pPr>
        <w:pStyle w:val="TOC2"/>
        <w:tabs>
          <w:tab w:val="right" w:leader="dot" w:pos="8306"/>
        </w:tabs>
      </w:pPr>
      <w:hyperlink w:anchor="_Toc1692" w:history="1">
        <w:r>
          <w:rPr>
            <w:rFonts w:ascii="仿宋" w:eastAsia="仿宋" w:hAnsi="仿宋" w:cs="仿宋" w:hint="eastAsia"/>
            <w:lang w:eastAsia="zh-CN"/>
          </w:rPr>
          <w:t>(四)、利润率高</w:t>
        </w:r>
        <w:r>
          <w:tab/>
        </w:r>
        <w:r>
          <w:fldChar w:fldCharType="begin"/>
        </w:r>
        <w:r>
          <w:instrText xml:space="preserve"> PAGEREF _Toc1692 \h </w:instrText>
        </w:r>
        <w:r>
          <w:fldChar w:fldCharType="separate"/>
        </w:r>
        <w:r>
          <w:t>29</w:t>
        </w:r>
        <w:r>
          <w:fldChar w:fldCharType="end"/>
        </w:r>
      </w:hyperlink>
    </w:p>
    <w:p>
      <w:pPr>
        <w:pStyle w:val="TOC1"/>
        <w:tabs>
          <w:tab w:val="right" w:leader="dot" w:pos="8306"/>
        </w:tabs>
      </w:pPr>
      <w:hyperlink w:anchor="_Toc10747" w:history="1">
        <w:r>
          <w:rPr>
            <w:rFonts w:ascii="仿宋" w:eastAsia="仿宋" w:hAnsi="仿宋" w:cs="仿宋" w:hint="eastAsia"/>
            <w:lang w:eastAsia="zh-CN"/>
          </w:rPr>
          <w:t>八、软木及软木制品项目经营效益</w:t>
        </w:r>
        <w:r>
          <w:tab/>
        </w:r>
        <w:r>
          <w:fldChar w:fldCharType="begin"/>
        </w:r>
        <w:r>
          <w:instrText xml:space="preserve"> PAGEREF _Toc10747 \h </w:instrText>
        </w:r>
        <w:r>
          <w:fldChar w:fldCharType="separate"/>
        </w:r>
        <w:r>
          <w:t>31</w:t>
        </w:r>
        <w:r>
          <w:fldChar w:fldCharType="end"/>
        </w:r>
      </w:hyperlink>
    </w:p>
    <w:p>
      <w:pPr>
        <w:pStyle w:val="TOC2"/>
        <w:tabs>
          <w:tab w:val="right" w:leader="dot" w:pos="8306"/>
        </w:tabs>
      </w:pPr>
      <w:hyperlink w:anchor="_Toc13357" w:history="1">
        <w:r>
          <w:rPr>
            <w:rFonts w:ascii="仿宋" w:eastAsia="仿宋" w:hAnsi="仿宋" w:cs="仿宋" w:hint="eastAsia"/>
            <w:lang w:eastAsia="zh-CN"/>
          </w:rPr>
          <w:t>(一)、经济评价财务测算</w:t>
        </w:r>
        <w:r>
          <w:tab/>
        </w:r>
        <w:r>
          <w:fldChar w:fldCharType="begin"/>
        </w:r>
        <w:r>
          <w:instrText xml:space="preserve"> PAGEREF _Toc13357 \h </w:instrText>
        </w:r>
        <w:r>
          <w:fldChar w:fldCharType="separate"/>
        </w:r>
        <w:r>
          <w:t>31</w:t>
        </w:r>
        <w:r>
          <w:fldChar w:fldCharType="end"/>
        </w:r>
      </w:hyperlink>
    </w:p>
    <w:p>
      <w:pPr>
        <w:pStyle w:val="TOC2"/>
        <w:tabs>
          <w:tab w:val="right" w:leader="dot" w:pos="8306"/>
        </w:tabs>
      </w:pPr>
      <w:hyperlink w:anchor="_Toc28886" w:history="1">
        <w:r>
          <w:rPr>
            <w:rFonts w:ascii="仿宋" w:eastAsia="仿宋" w:hAnsi="仿宋" w:cs="仿宋" w:hint="eastAsia"/>
            <w:lang w:eastAsia="zh-CN"/>
          </w:rPr>
          <w:t>(二)、软木及软木制品项目盈利能力分析</w:t>
        </w:r>
        <w:r>
          <w:tab/>
        </w:r>
        <w:r>
          <w:fldChar w:fldCharType="begin"/>
        </w:r>
        <w:r>
          <w:instrText xml:space="preserve"> PAGEREF _Toc28886 \h </w:instrText>
        </w:r>
        <w:r>
          <w:fldChar w:fldCharType="separate"/>
        </w:r>
        <w:r>
          <w:t>32</w:t>
        </w:r>
        <w:r>
          <w:fldChar w:fldCharType="end"/>
        </w:r>
      </w:hyperlink>
    </w:p>
    <w:p>
      <w:pPr>
        <w:pStyle w:val="TOC1"/>
        <w:tabs>
          <w:tab w:val="right" w:leader="dot" w:pos="8306"/>
        </w:tabs>
      </w:pPr>
      <w:hyperlink w:anchor="_Toc16527" w:history="1">
        <w:r>
          <w:rPr>
            <w:rFonts w:ascii="仿宋" w:eastAsia="仿宋" w:hAnsi="仿宋" w:cs="仿宋" w:hint="eastAsia"/>
            <w:lang w:eastAsia="zh-CN"/>
          </w:rPr>
          <w:t>九、软木及软木制品项目环境影响分析</w:t>
        </w:r>
        <w:r>
          <w:tab/>
        </w:r>
        <w:r>
          <w:fldChar w:fldCharType="begin"/>
        </w:r>
        <w:r>
          <w:instrText xml:space="preserve"> PAGEREF _Toc16527 \h </w:instrText>
        </w:r>
        <w:r>
          <w:fldChar w:fldCharType="separate"/>
        </w:r>
        <w:r>
          <w:t>33</w:t>
        </w:r>
        <w:r>
          <w:fldChar w:fldCharType="end"/>
        </w:r>
      </w:hyperlink>
    </w:p>
    <w:p>
      <w:pPr>
        <w:pStyle w:val="TOC2"/>
        <w:tabs>
          <w:tab w:val="right" w:leader="dot" w:pos="8306"/>
        </w:tabs>
      </w:pPr>
      <w:hyperlink w:anchor="_Toc14844" w:history="1">
        <w:r>
          <w:rPr>
            <w:rFonts w:ascii="仿宋" w:eastAsia="仿宋" w:hAnsi="仿宋" w:cs="仿宋" w:hint="eastAsia"/>
            <w:lang w:eastAsia="zh-CN"/>
          </w:rPr>
          <w:t>(一)、建设区域环境质量现状</w:t>
        </w:r>
        <w:r>
          <w:tab/>
        </w:r>
        <w:r>
          <w:fldChar w:fldCharType="begin"/>
        </w:r>
        <w:r>
          <w:instrText xml:space="preserve"> PAGEREF _Toc14844 \h </w:instrText>
        </w:r>
        <w:r>
          <w:fldChar w:fldCharType="separate"/>
        </w:r>
        <w:r>
          <w:t>33</w:t>
        </w:r>
        <w:r>
          <w:fldChar w:fldCharType="end"/>
        </w:r>
      </w:hyperlink>
    </w:p>
    <w:p>
      <w:pPr>
        <w:pStyle w:val="TOC2"/>
        <w:tabs>
          <w:tab w:val="right" w:leader="dot" w:pos="8306"/>
        </w:tabs>
      </w:pPr>
      <w:hyperlink w:anchor="_Toc26332" w:history="1">
        <w:r>
          <w:rPr>
            <w:rFonts w:ascii="仿宋" w:eastAsia="仿宋" w:hAnsi="仿宋" w:cs="仿宋" w:hint="eastAsia"/>
            <w:lang w:eastAsia="zh-CN"/>
          </w:rPr>
          <w:t>(二)、建设期环境保护</w:t>
        </w:r>
        <w:r>
          <w:tab/>
        </w:r>
        <w:r>
          <w:fldChar w:fldCharType="begin"/>
        </w:r>
        <w:r>
          <w:instrText xml:space="preserve"> PAGEREF _Toc26332 \h </w:instrText>
        </w:r>
        <w:r>
          <w:fldChar w:fldCharType="separate"/>
        </w:r>
        <w:r>
          <w:t>34</w:t>
        </w:r>
        <w:r>
          <w:fldChar w:fldCharType="end"/>
        </w:r>
      </w:hyperlink>
    </w:p>
    <w:p>
      <w:pPr>
        <w:pStyle w:val="TOC2"/>
        <w:tabs>
          <w:tab w:val="right" w:leader="dot" w:pos="8306"/>
        </w:tabs>
      </w:pPr>
      <w:hyperlink w:anchor="_Toc23539" w:history="1">
        <w:r>
          <w:rPr>
            <w:rFonts w:ascii="仿宋" w:eastAsia="仿宋" w:hAnsi="仿宋" w:cs="仿宋" w:hint="eastAsia"/>
            <w:lang w:eastAsia="zh-CN"/>
          </w:rPr>
          <w:t>(三)、运营期环境保护</w:t>
        </w:r>
        <w:r>
          <w:tab/>
        </w:r>
        <w:r>
          <w:fldChar w:fldCharType="begin"/>
        </w:r>
        <w:r>
          <w:instrText xml:space="preserve"> PAGEREF _Toc23539 \h </w:instrText>
        </w:r>
        <w:r>
          <w:fldChar w:fldCharType="separate"/>
        </w:r>
        <w:r>
          <w:t>36</w:t>
        </w:r>
        <w:r>
          <w:fldChar w:fldCharType="end"/>
        </w:r>
      </w:hyperlink>
    </w:p>
    <w:p>
      <w:pPr>
        <w:pStyle w:val="TOC2"/>
        <w:tabs>
          <w:tab w:val="right" w:leader="dot" w:pos="8306"/>
        </w:tabs>
      </w:pPr>
      <w:hyperlink w:anchor="_Toc29688" w:history="1">
        <w:r>
          <w:rPr>
            <w:rFonts w:ascii="仿宋" w:eastAsia="仿宋" w:hAnsi="仿宋" w:cs="仿宋" w:hint="eastAsia"/>
            <w:lang w:eastAsia="zh-CN"/>
          </w:rPr>
          <w:t>(四)、软木及软木制品项目建设对区域经济的影响</w:t>
        </w:r>
        <w:r>
          <w:tab/>
        </w:r>
        <w:r>
          <w:fldChar w:fldCharType="begin"/>
        </w:r>
        <w:r>
          <w:instrText xml:space="preserve"> PAGEREF _Toc29688 \h </w:instrText>
        </w:r>
        <w:r>
          <w:fldChar w:fldCharType="separate"/>
        </w:r>
        <w:r>
          <w:t>37</w:t>
        </w:r>
        <w:r>
          <w:fldChar w:fldCharType="end"/>
        </w:r>
      </w:hyperlink>
    </w:p>
    <w:p>
      <w:pPr>
        <w:pStyle w:val="TOC2"/>
        <w:tabs>
          <w:tab w:val="right" w:leader="dot" w:pos="8306"/>
        </w:tabs>
      </w:pPr>
      <w:hyperlink w:anchor="_Toc18112" w:history="1">
        <w:r>
          <w:rPr>
            <w:rFonts w:ascii="仿宋" w:eastAsia="仿宋" w:hAnsi="仿宋" w:cs="仿宋" w:hint="eastAsia"/>
            <w:lang w:eastAsia="zh-CN"/>
          </w:rPr>
          <w:t>(五)、废弃物处理</w:t>
        </w:r>
        <w:r>
          <w:tab/>
        </w:r>
        <w:r>
          <w:fldChar w:fldCharType="begin"/>
        </w:r>
        <w:r>
          <w:instrText xml:space="preserve"> PAGEREF _Toc18112 \h </w:instrText>
        </w:r>
        <w:r>
          <w:fldChar w:fldCharType="separate"/>
        </w:r>
        <w:r>
          <w:t>39</w:t>
        </w:r>
        <w:r>
          <w:fldChar w:fldCharType="end"/>
        </w:r>
      </w:hyperlink>
    </w:p>
    <w:p>
      <w:pPr>
        <w:pStyle w:val="TOC2"/>
        <w:tabs>
          <w:tab w:val="right" w:leader="dot" w:pos="8306"/>
        </w:tabs>
      </w:pPr>
      <w:hyperlink w:anchor="_Toc15316" w:history="1">
        <w:r>
          <w:rPr>
            <w:rFonts w:ascii="仿宋" w:eastAsia="仿宋" w:hAnsi="仿宋" w:cs="仿宋" w:hint="eastAsia"/>
            <w:lang w:eastAsia="zh-CN"/>
          </w:rPr>
          <w:t>(六)、特殊环境影响分析</w:t>
        </w:r>
        <w:r>
          <w:tab/>
        </w:r>
        <w:r>
          <w:fldChar w:fldCharType="begin"/>
        </w:r>
        <w:r>
          <w:instrText xml:space="preserve"> PAGEREF _Toc15316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88" w:history="1">
        <w:r>
          <w:rPr>
            <w:rFonts w:ascii="仿宋" w:eastAsia="仿宋" w:hAnsi="仿宋" w:cs="仿宋" w:hint="eastAsia"/>
            <w:lang w:eastAsia="zh-CN"/>
          </w:rPr>
          <w:t>(七)、清洁生产</w:t>
        </w:r>
        <w:r>
          <w:tab/>
        </w:r>
        <w:r>
          <w:fldChar w:fldCharType="begin"/>
        </w:r>
        <w:r>
          <w:instrText xml:space="preserve"> PAGEREF _Toc6788 \h </w:instrText>
        </w:r>
        <w:r>
          <w:fldChar w:fldCharType="separate"/>
        </w:r>
        <w:r>
          <w:t>41</w:t>
        </w:r>
        <w:r>
          <w:fldChar w:fldCharType="end"/>
        </w:r>
      </w:hyperlink>
    </w:p>
    <w:p>
      <w:pPr>
        <w:pStyle w:val="TOC2"/>
        <w:tabs>
          <w:tab w:val="right" w:leader="dot" w:pos="8306"/>
        </w:tabs>
      </w:pPr>
      <w:hyperlink w:anchor="_Toc29212" w:history="1">
        <w:r>
          <w:rPr>
            <w:rFonts w:ascii="仿宋" w:eastAsia="仿宋" w:hAnsi="仿宋" w:cs="仿宋" w:hint="eastAsia"/>
            <w:lang w:eastAsia="zh-CN"/>
          </w:rPr>
          <w:t>(八)、环境保护综合评价</w:t>
        </w:r>
        <w:r>
          <w:tab/>
        </w:r>
        <w:r>
          <w:fldChar w:fldCharType="begin"/>
        </w:r>
        <w:r>
          <w:instrText xml:space="preserve"> PAGEREF _Toc29212 \h </w:instrText>
        </w:r>
        <w:r>
          <w:fldChar w:fldCharType="separate"/>
        </w:r>
        <w:r>
          <w:t>42</w:t>
        </w:r>
        <w:r>
          <w:fldChar w:fldCharType="end"/>
        </w:r>
      </w:hyperlink>
    </w:p>
    <w:p>
      <w:pPr>
        <w:pStyle w:val="TOC1"/>
        <w:tabs>
          <w:tab w:val="right" w:leader="dot" w:pos="8306"/>
        </w:tabs>
      </w:pPr>
      <w:hyperlink w:anchor="_Toc18438" w:history="1">
        <w:r>
          <w:rPr>
            <w:rFonts w:ascii="仿宋" w:eastAsia="仿宋" w:hAnsi="仿宋" w:cs="仿宋" w:hint="eastAsia"/>
            <w:lang w:eastAsia="zh-CN"/>
          </w:rPr>
          <w:t>十、软木及软木制品项目人力资源培养与发展</w:t>
        </w:r>
        <w:r>
          <w:tab/>
        </w:r>
        <w:r>
          <w:fldChar w:fldCharType="begin"/>
        </w:r>
        <w:r>
          <w:instrText xml:space="preserve"> PAGEREF _Toc18438 \h </w:instrText>
        </w:r>
        <w:r>
          <w:fldChar w:fldCharType="separate"/>
        </w:r>
        <w:r>
          <w:t>44</w:t>
        </w:r>
        <w:r>
          <w:fldChar w:fldCharType="end"/>
        </w:r>
      </w:hyperlink>
    </w:p>
    <w:p>
      <w:pPr>
        <w:pStyle w:val="TOC2"/>
        <w:tabs>
          <w:tab w:val="right" w:leader="dot" w:pos="8306"/>
        </w:tabs>
      </w:pPr>
      <w:hyperlink w:anchor="_Toc18726" w:history="1">
        <w:r>
          <w:rPr>
            <w:rFonts w:ascii="仿宋" w:eastAsia="仿宋" w:hAnsi="仿宋" w:cs="仿宋" w:hint="eastAsia"/>
            <w:lang w:eastAsia="zh-CN"/>
          </w:rPr>
          <w:t>(一)、人才需求与规划</w:t>
        </w:r>
        <w:r>
          <w:tab/>
        </w:r>
        <w:r>
          <w:fldChar w:fldCharType="begin"/>
        </w:r>
        <w:r>
          <w:instrText xml:space="preserve"> PAGEREF _Toc18726 \h </w:instrText>
        </w:r>
        <w:r>
          <w:fldChar w:fldCharType="separate"/>
        </w:r>
        <w:r>
          <w:t>44</w:t>
        </w:r>
        <w:r>
          <w:fldChar w:fldCharType="end"/>
        </w:r>
      </w:hyperlink>
    </w:p>
    <w:p>
      <w:pPr>
        <w:pStyle w:val="TOC2"/>
        <w:tabs>
          <w:tab w:val="right" w:leader="dot" w:pos="8306"/>
        </w:tabs>
      </w:pPr>
      <w:hyperlink w:anchor="_Toc12898" w:history="1">
        <w:r>
          <w:rPr>
            <w:rFonts w:ascii="仿宋" w:eastAsia="仿宋" w:hAnsi="仿宋" w:cs="仿宋" w:hint="eastAsia"/>
            <w:lang w:eastAsia="zh-CN"/>
          </w:rPr>
          <w:t>(二)、培训与发展计划</w:t>
        </w:r>
        <w:r>
          <w:tab/>
        </w:r>
        <w:r>
          <w:fldChar w:fldCharType="begin"/>
        </w:r>
        <w:r>
          <w:instrText xml:space="preserve"> PAGEREF _Toc12898 \h </w:instrText>
        </w:r>
        <w:r>
          <w:fldChar w:fldCharType="separate"/>
        </w:r>
        <w:r>
          <w:t>44</w:t>
        </w:r>
        <w:r>
          <w:fldChar w:fldCharType="end"/>
        </w:r>
      </w:hyperlink>
    </w:p>
    <w:p>
      <w:pPr>
        <w:pStyle w:val="TOC1"/>
        <w:tabs>
          <w:tab w:val="right" w:leader="dot" w:pos="8306"/>
        </w:tabs>
      </w:pPr>
      <w:hyperlink w:anchor="_Toc4422" w:history="1">
        <w:r>
          <w:rPr>
            <w:rFonts w:ascii="仿宋" w:eastAsia="仿宋" w:hAnsi="仿宋" w:cs="仿宋" w:hint="eastAsia"/>
            <w:lang w:eastAsia="zh-CN"/>
          </w:rPr>
          <w:t>十一、软木及软木制品项目社会影响</w:t>
        </w:r>
        <w:r>
          <w:tab/>
        </w:r>
        <w:r>
          <w:fldChar w:fldCharType="begin"/>
        </w:r>
        <w:r>
          <w:instrText xml:space="preserve"> PAGEREF _Toc4422 \h </w:instrText>
        </w:r>
        <w:r>
          <w:fldChar w:fldCharType="separate"/>
        </w:r>
        <w:r>
          <w:t>45</w:t>
        </w:r>
        <w:r>
          <w:fldChar w:fldCharType="end"/>
        </w:r>
      </w:hyperlink>
    </w:p>
    <w:p>
      <w:pPr>
        <w:pStyle w:val="TOC2"/>
        <w:tabs>
          <w:tab w:val="right" w:leader="dot" w:pos="8306"/>
        </w:tabs>
      </w:pPr>
      <w:hyperlink w:anchor="_Toc17283" w:history="1">
        <w:r>
          <w:rPr>
            <w:rFonts w:ascii="仿宋" w:eastAsia="仿宋" w:hAnsi="仿宋" w:cs="仿宋" w:hint="eastAsia"/>
            <w:lang w:eastAsia="zh-CN"/>
          </w:rPr>
          <w:t>(一)、社会责任与义务</w:t>
        </w:r>
        <w:r>
          <w:tab/>
        </w:r>
        <w:r>
          <w:fldChar w:fldCharType="begin"/>
        </w:r>
        <w:r>
          <w:instrText xml:space="preserve"> PAGEREF _Toc17283 \h </w:instrText>
        </w:r>
        <w:r>
          <w:fldChar w:fldCharType="separate"/>
        </w:r>
        <w:r>
          <w:t>45</w:t>
        </w:r>
        <w:r>
          <w:fldChar w:fldCharType="end"/>
        </w:r>
      </w:hyperlink>
    </w:p>
    <w:p>
      <w:pPr>
        <w:pStyle w:val="TOC2"/>
        <w:tabs>
          <w:tab w:val="right" w:leader="dot" w:pos="8306"/>
        </w:tabs>
      </w:pPr>
      <w:hyperlink w:anchor="_Toc9219" w:history="1">
        <w:r>
          <w:rPr>
            <w:rFonts w:ascii="仿宋" w:eastAsia="仿宋" w:hAnsi="仿宋" w:cs="仿宋" w:hint="eastAsia"/>
            <w:lang w:eastAsia="zh-CN"/>
          </w:rPr>
          <w:t>(二)、社会参与与沟通</w:t>
        </w:r>
        <w:r>
          <w:tab/>
        </w:r>
        <w:r>
          <w:fldChar w:fldCharType="begin"/>
        </w:r>
        <w:r>
          <w:instrText xml:space="preserve"> PAGEREF _Toc9219 \h </w:instrText>
        </w:r>
        <w:r>
          <w:fldChar w:fldCharType="separate"/>
        </w:r>
        <w:r>
          <w:t>46</w:t>
        </w:r>
        <w:r>
          <w:fldChar w:fldCharType="end"/>
        </w:r>
      </w:hyperlink>
    </w:p>
    <w:p>
      <w:pPr>
        <w:pStyle w:val="TOC1"/>
        <w:tabs>
          <w:tab w:val="right" w:leader="dot" w:pos="8306"/>
        </w:tabs>
      </w:pPr>
      <w:hyperlink w:anchor="_Toc12556" w:history="1">
        <w:r>
          <w:rPr>
            <w:rFonts w:ascii="仿宋" w:eastAsia="仿宋" w:hAnsi="仿宋" w:cs="仿宋" w:hint="eastAsia"/>
            <w:lang w:eastAsia="zh-CN"/>
          </w:rPr>
          <w:t>十二、生产安全保护</w:t>
        </w:r>
        <w:r>
          <w:tab/>
        </w:r>
        <w:r>
          <w:fldChar w:fldCharType="begin"/>
        </w:r>
        <w:r>
          <w:instrText xml:space="preserve"> PAGEREF _Toc12556 \h </w:instrText>
        </w:r>
        <w:r>
          <w:fldChar w:fldCharType="separate"/>
        </w:r>
        <w:r>
          <w:t>47</w:t>
        </w:r>
        <w:r>
          <w:fldChar w:fldCharType="end"/>
        </w:r>
      </w:hyperlink>
    </w:p>
    <w:p>
      <w:pPr>
        <w:pStyle w:val="TOC2"/>
        <w:tabs>
          <w:tab w:val="right" w:leader="dot" w:pos="8306"/>
        </w:tabs>
      </w:pPr>
      <w:hyperlink w:anchor="_Toc452" w:history="1">
        <w:r>
          <w:rPr>
            <w:rFonts w:ascii="仿宋" w:eastAsia="仿宋" w:hAnsi="仿宋" w:cs="仿宋" w:hint="eastAsia"/>
            <w:lang w:eastAsia="zh-CN"/>
          </w:rPr>
          <w:t>(一)、消防安全</w:t>
        </w:r>
        <w:r>
          <w:tab/>
        </w:r>
        <w:r>
          <w:fldChar w:fldCharType="begin"/>
        </w:r>
        <w:r>
          <w:instrText xml:space="preserve"> PAGEREF _Toc452 \h </w:instrText>
        </w:r>
        <w:r>
          <w:fldChar w:fldCharType="separate"/>
        </w:r>
        <w:r>
          <w:t>47</w:t>
        </w:r>
        <w:r>
          <w:fldChar w:fldCharType="end"/>
        </w:r>
      </w:hyperlink>
    </w:p>
    <w:p>
      <w:pPr>
        <w:pStyle w:val="TOC2"/>
        <w:tabs>
          <w:tab w:val="right" w:leader="dot" w:pos="8306"/>
        </w:tabs>
      </w:pPr>
      <w:hyperlink w:anchor="_Toc24023" w:history="1">
        <w:r>
          <w:rPr>
            <w:rFonts w:ascii="仿宋" w:eastAsia="仿宋" w:hAnsi="仿宋" w:cs="仿宋" w:hint="eastAsia"/>
            <w:lang w:eastAsia="zh-CN"/>
          </w:rPr>
          <w:t>(二)、防火防爆总图布置措施</w:t>
        </w:r>
        <w:r>
          <w:tab/>
        </w:r>
        <w:r>
          <w:fldChar w:fldCharType="begin"/>
        </w:r>
        <w:r>
          <w:instrText xml:space="preserve"> PAGEREF _Toc24023 \h </w:instrText>
        </w:r>
        <w:r>
          <w:fldChar w:fldCharType="separate"/>
        </w:r>
        <w:r>
          <w:t>48</w:t>
        </w:r>
        <w:r>
          <w:fldChar w:fldCharType="end"/>
        </w:r>
      </w:hyperlink>
    </w:p>
    <w:p>
      <w:pPr>
        <w:pStyle w:val="TOC2"/>
        <w:tabs>
          <w:tab w:val="right" w:leader="dot" w:pos="8306"/>
        </w:tabs>
      </w:pPr>
      <w:hyperlink w:anchor="_Toc32221" w:history="1">
        <w:r>
          <w:rPr>
            <w:rFonts w:ascii="仿宋" w:eastAsia="仿宋" w:hAnsi="仿宋" w:cs="仿宋" w:hint="eastAsia"/>
            <w:lang w:eastAsia="zh-CN"/>
          </w:rPr>
          <w:t>(三)、自然灾害防范措施</w:t>
        </w:r>
        <w:r>
          <w:tab/>
        </w:r>
        <w:r>
          <w:fldChar w:fldCharType="begin"/>
        </w:r>
        <w:r>
          <w:instrText xml:space="preserve"> PAGEREF _Toc32221 \h </w:instrText>
        </w:r>
        <w:r>
          <w:fldChar w:fldCharType="separate"/>
        </w:r>
        <w:r>
          <w:t>49</w:t>
        </w:r>
        <w:r>
          <w:fldChar w:fldCharType="end"/>
        </w:r>
      </w:hyperlink>
    </w:p>
    <w:p>
      <w:pPr>
        <w:pStyle w:val="TOC2"/>
        <w:tabs>
          <w:tab w:val="right" w:leader="dot" w:pos="8306"/>
        </w:tabs>
      </w:pPr>
      <w:hyperlink w:anchor="_Toc25662" w:history="1">
        <w:r>
          <w:rPr>
            <w:rFonts w:ascii="仿宋" w:eastAsia="仿宋" w:hAnsi="仿宋" w:cs="仿宋" w:hint="eastAsia"/>
            <w:lang w:eastAsia="zh-CN"/>
          </w:rPr>
          <w:t>(四)、安全色及安全标志使用要求</w:t>
        </w:r>
        <w:r>
          <w:tab/>
        </w:r>
        <w:r>
          <w:fldChar w:fldCharType="begin"/>
        </w:r>
        <w:r>
          <w:instrText xml:space="preserve"> PAGEREF _Toc25662 \h </w:instrText>
        </w:r>
        <w:r>
          <w:fldChar w:fldCharType="separate"/>
        </w:r>
        <w:r>
          <w:t>50</w:t>
        </w:r>
        <w:r>
          <w:fldChar w:fldCharType="end"/>
        </w:r>
      </w:hyperlink>
    </w:p>
    <w:p>
      <w:pPr>
        <w:pStyle w:val="TOC2"/>
        <w:tabs>
          <w:tab w:val="right" w:leader="dot" w:pos="8306"/>
        </w:tabs>
      </w:pPr>
      <w:hyperlink w:anchor="_Toc29746" w:history="1">
        <w:r>
          <w:rPr>
            <w:rFonts w:ascii="仿宋" w:eastAsia="仿宋" w:hAnsi="仿宋" w:cs="仿宋" w:hint="eastAsia"/>
            <w:lang w:eastAsia="zh-CN"/>
          </w:rPr>
          <w:t>(五)、防尘防毒措施</w:t>
        </w:r>
        <w:r>
          <w:tab/>
        </w:r>
        <w:r>
          <w:fldChar w:fldCharType="begin"/>
        </w:r>
        <w:r>
          <w:instrText xml:space="preserve"> PAGEREF _Toc29746 \h </w:instrText>
        </w:r>
        <w:r>
          <w:fldChar w:fldCharType="separate"/>
        </w:r>
        <w:r>
          <w:t>51</w:t>
        </w:r>
        <w:r>
          <w:fldChar w:fldCharType="end"/>
        </w:r>
      </w:hyperlink>
    </w:p>
    <w:p>
      <w:pPr>
        <w:pStyle w:val="TOC2"/>
        <w:tabs>
          <w:tab w:val="right" w:leader="dot" w:pos="8306"/>
        </w:tabs>
      </w:pPr>
      <w:hyperlink w:anchor="_Toc30656" w:history="1">
        <w:r>
          <w:rPr>
            <w:rFonts w:ascii="仿宋" w:eastAsia="仿宋" w:hAnsi="仿宋" w:cs="仿宋" w:hint="eastAsia"/>
            <w:lang w:eastAsia="zh-CN"/>
          </w:rPr>
          <w:t>(六)、防静电、触电防护及防雷措施</w:t>
        </w:r>
        <w:r>
          <w:tab/>
        </w:r>
        <w:r>
          <w:fldChar w:fldCharType="begin"/>
        </w:r>
        <w:r>
          <w:instrText xml:space="preserve"> PAGEREF _Toc30656 \h </w:instrText>
        </w:r>
        <w:r>
          <w:fldChar w:fldCharType="separate"/>
        </w:r>
        <w:r>
          <w:t>52</w:t>
        </w:r>
        <w:r>
          <w:fldChar w:fldCharType="end"/>
        </w:r>
      </w:hyperlink>
    </w:p>
    <w:p>
      <w:pPr>
        <w:pStyle w:val="TOC2"/>
        <w:tabs>
          <w:tab w:val="right" w:leader="dot" w:pos="8306"/>
        </w:tabs>
      </w:pPr>
      <w:hyperlink w:anchor="_Toc7369" w:history="1">
        <w:r>
          <w:rPr>
            <w:rFonts w:ascii="仿宋" w:eastAsia="仿宋" w:hAnsi="仿宋" w:cs="仿宋" w:hint="eastAsia"/>
            <w:lang w:eastAsia="zh-CN"/>
          </w:rPr>
          <w:t>(七)、机械设备安全保障措施</w:t>
        </w:r>
        <w:r>
          <w:tab/>
        </w:r>
        <w:r>
          <w:fldChar w:fldCharType="begin"/>
        </w:r>
        <w:r>
          <w:instrText xml:space="preserve"> PAGEREF _Toc7369 \h </w:instrText>
        </w:r>
        <w:r>
          <w:fldChar w:fldCharType="separate"/>
        </w:r>
        <w:r>
          <w:t>53</w:t>
        </w:r>
        <w:r>
          <w:fldChar w:fldCharType="end"/>
        </w:r>
      </w:hyperlink>
    </w:p>
    <w:p>
      <w:pPr>
        <w:pStyle w:val="TOC1"/>
        <w:tabs>
          <w:tab w:val="right" w:leader="dot" w:pos="8306"/>
        </w:tabs>
      </w:pPr>
      <w:hyperlink w:anchor="_Toc197" w:history="1">
        <w:r>
          <w:rPr>
            <w:rFonts w:ascii="仿宋" w:eastAsia="仿宋" w:hAnsi="仿宋" w:cs="仿宋" w:hint="eastAsia"/>
            <w:lang w:eastAsia="zh-CN"/>
          </w:rPr>
          <w:t>十三、软木及软木制品项目实施保障措施</w:t>
        </w:r>
        <w:r>
          <w:tab/>
        </w:r>
        <w:r>
          <w:fldChar w:fldCharType="begin"/>
        </w:r>
        <w:r>
          <w:instrText xml:space="preserve"> PAGEREF _Toc197 \h </w:instrText>
        </w:r>
        <w:r>
          <w:fldChar w:fldCharType="separate"/>
        </w:r>
        <w:r>
          <w:t>55</w:t>
        </w:r>
        <w:r>
          <w:fldChar w:fldCharType="end"/>
        </w:r>
      </w:hyperlink>
    </w:p>
    <w:p>
      <w:pPr>
        <w:pStyle w:val="TOC2"/>
        <w:tabs>
          <w:tab w:val="right" w:leader="dot" w:pos="8306"/>
        </w:tabs>
      </w:pPr>
      <w:hyperlink w:anchor="_Toc29947" w:history="1">
        <w:r>
          <w:rPr>
            <w:rFonts w:ascii="仿宋" w:eastAsia="仿宋" w:hAnsi="仿宋" w:cs="仿宋" w:hint="eastAsia"/>
            <w:lang w:eastAsia="zh-CN"/>
          </w:rPr>
          <w:t>(一)、软木及软木制品项目实施保障机制</w:t>
        </w:r>
        <w:r>
          <w:tab/>
        </w:r>
        <w:r>
          <w:fldChar w:fldCharType="begin"/>
        </w:r>
        <w:r>
          <w:instrText xml:space="preserve"> PAGEREF _Toc29947 \h </w:instrText>
        </w:r>
        <w:r>
          <w:fldChar w:fldCharType="separate"/>
        </w:r>
        <w:r>
          <w:t>55</w:t>
        </w:r>
        <w:r>
          <w:fldChar w:fldCharType="end"/>
        </w:r>
      </w:hyperlink>
    </w:p>
    <w:p>
      <w:pPr>
        <w:pStyle w:val="TOC2"/>
        <w:tabs>
          <w:tab w:val="right" w:leader="dot" w:pos="8306"/>
        </w:tabs>
      </w:pPr>
      <w:hyperlink w:anchor="_Toc11149" w:history="1">
        <w:r>
          <w:rPr>
            <w:rFonts w:ascii="仿宋" w:eastAsia="仿宋" w:hAnsi="仿宋" w:cs="仿宋" w:hint="eastAsia"/>
            <w:lang w:eastAsia="zh-CN"/>
          </w:rPr>
          <w:t>(二)、软木及软木制品项目法律合规要求</w:t>
        </w:r>
        <w:r>
          <w:tab/>
        </w:r>
        <w:r>
          <w:fldChar w:fldCharType="begin"/>
        </w:r>
        <w:r>
          <w:instrText xml:space="preserve"> PAGEREF _Toc11149 \h </w:instrText>
        </w:r>
        <w:r>
          <w:fldChar w:fldCharType="separate"/>
        </w:r>
        <w:r>
          <w:t>59</w:t>
        </w:r>
        <w:r>
          <w:fldChar w:fldCharType="end"/>
        </w:r>
      </w:hyperlink>
    </w:p>
    <w:p>
      <w:pPr>
        <w:pStyle w:val="TOC2"/>
        <w:tabs>
          <w:tab w:val="right" w:leader="dot" w:pos="8306"/>
        </w:tabs>
      </w:pPr>
      <w:hyperlink w:anchor="_Toc13096" w:history="1">
        <w:r>
          <w:rPr>
            <w:rFonts w:ascii="仿宋" w:eastAsia="仿宋" w:hAnsi="仿宋" w:cs="仿宋" w:hint="eastAsia"/>
            <w:lang w:eastAsia="zh-CN"/>
          </w:rPr>
          <w:t>(三)、软木及软木制品项目合同管理与法律事务</w:t>
        </w:r>
        <w:r>
          <w:tab/>
        </w:r>
        <w:r>
          <w:fldChar w:fldCharType="begin"/>
        </w:r>
        <w:r>
          <w:instrText xml:space="preserve"> PAGEREF _Toc13096 \h </w:instrText>
        </w:r>
        <w:r>
          <w:fldChar w:fldCharType="separate"/>
        </w:r>
        <w:r>
          <w:t>63</w:t>
        </w:r>
        <w:r>
          <w:fldChar w:fldCharType="end"/>
        </w:r>
      </w:hyperlink>
    </w:p>
    <w:p>
      <w:pPr>
        <w:pStyle w:val="TOC2"/>
        <w:tabs>
          <w:tab w:val="right" w:leader="dot" w:pos="8306"/>
        </w:tabs>
      </w:pPr>
      <w:hyperlink w:anchor="_Toc11153" w:history="1">
        <w:r>
          <w:rPr>
            <w:rFonts w:ascii="仿宋" w:eastAsia="仿宋" w:hAnsi="仿宋" w:cs="仿宋" w:hint="eastAsia"/>
            <w:lang w:eastAsia="zh-CN"/>
          </w:rPr>
          <w:t>(四)、软木及软木制品项目知识产权保护策略</w:t>
        </w:r>
        <w:r>
          <w:tab/>
        </w:r>
        <w:r>
          <w:fldChar w:fldCharType="begin"/>
        </w:r>
        <w:r>
          <w:instrText xml:space="preserve"> PAGEREF _Toc11153 \h </w:instrText>
        </w:r>
        <w:r>
          <w:fldChar w:fldCharType="separate"/>
        </w:r>
        <w:r>
          <w:t>70</w:t>
        </w:r>
        <w:r>
          <w:fldChar w:fldCharType="end"/>
        </w:r>
      </w:hyperlink>
    </w:p>
    <w:p>
      <w:pPr>
        <w:pStyle w:val="TOC1"/>
        <w:tabs>
          <w:tab w:val="right" w:leader="dot" w:pos="8306"/>
        </w:tabs>
      </w:pPr>
      <w:hyperlink w:anchor="_Toc8476" w:history="1">
        <w:r>
          <w:rPr>
            <w:rFonts w:ascii="仿宋" w:eastAsia="仿宋" w:hAnsi="仿宋" w:cs="仿宋" w:hint="eastAsia"/>
            <w:lang w:eastAsia="zh-CN"/>
          </w:rPr>
          <w:t>十四、软木及软木制品项目变更管理</w:t>
        </w:r>
        <w:r>
          <w:tab/>
        </w:r>
        <w:r>
          <w:fldChar w:fldCharType="begin"/>
        </w:r>
        <w:r>
          <w:instrText xml:space="preserve"> PAGEREF _Toc8476 \h </w:instrText>
        </w:r>
        <w:r>
          <w:fldChar w:fldCharType="separate"/>
        </w:r>
        <w:r>
          <w:t>72</w:t>
        </w:r>
        <w:r>
          <w:fldChar w:fldCharType="end"/>
        </w:r>
      </w:hyperlink>
    </w:p>
    <w:p>
      <w:pPr>
        <w:pStyle w:val="TOC2"/>
        <w:tabs>
          <w:tab w:val="right" w:leader="dot" w:pos="8306"/>
        </w:tabs>
      </w:pPr>
      <w:hyperlink w:anchor="_Toc16086" w:history="1">
        <w:r>
          <w:rPr>
            <w:rFonts w:ascii="仿宋" w:eastAsia="仿宋" w:hAnsi="仿宋" w:cs="仿宋" w:hint="eastAsia"/>
            <w:lang w:eastAsia="zh-CN"/>
          </w:rPr>
          <w:t>(一)、变更申请与评估</w:t>
        </w:r>
        <w:r>
          <w:tab/>
        </w:r>
        <w:r>
          <w:fldChar w:fldCharType="begin"/>
        </w:r>
        <w:r>
          <w:instrText xml:space="preserve"> PAGEREF _Toc16086 \h </w:instrText>
        </w:r>
        <w:r>
          <w:fldChar w:fldCharType="separate"/>
        </w:r>
        <w:r>
          <w:t>72</w:t>
        </w:r>
        <w:r>
          <w:fldChar w:fldCharType="end"/>
        </w:r>
      </w:hyperlink>
    </w:p>
    <w:p>
      <w:pPr>
        <w:pStyle w:val="TOC2"/>
        <w:tabs>
          <w:tab w:val="right" w:leader="dot" w:pos="8306"/>
        </w:tabs>
      </w:pPr>
      <w:hyperlink w:anchor="_Toc23174" w:history="1">
        <w:r>
          <w:rPr>
            <w:rFonts w:ascii="仿宋" w:eastAsia="仿宋" w:hAnsi="仿宋" w:cs="仿宋" w:hint="eastAsia"/>
            <w:lang w:eastAsia="zh-CN"/>
          </w:rPr>
          <w:t>(二)、变更实施与控制</w:t>
        </w:r>
        <w:r>
          <w:tab/>
        </w:r>
        <w:r>
          <w:fldChar w:fldCharType="begin"/>
        </w:r>
        <w:r>
          <w:instrText xml:space="preserve"> PAGEREF _Toc23174 \h </w:instrText>
        </w:r>
        <w:r>
          <w:fldChar w:fldCharType="separate"/>
        </w:r>
        <w:r>
          <w:t>73</w:t>
        </w:r>
        <w:r>
          <w:fldChar w:fldCharType="end"/>
        </w:r>
      </w:hyperlink>
    </w:p>
    <w:p>
      <w:pPr>
        <w:pStyle w:val="TOC1"/>
        <w:tabs>
          <w:tab w:val="right" w:leader="dot" w:pos="8306"/>
        </w:tabs>
      </w:pPr>
      <w:hyperlink w:anchor="_Toc6412" w:history="1">
        <w:r>
          <w:rPr>
            <w:rFonts w:ascii="仿宋" w:eastAsia="仿宋" w:hAnsi="仿宋" w:cs="仿宋" w:hint="eastAsia"/>
            <w:lang w:eastAsia="zh-CN"/>
          </w:rPr>
          <w:t>十五、软木及软木制品项目工程方案分析</w:t>
        </w:r>
        <w:r>
          <w:tab/>
        </w:r>
        <w:r>
          <w:fldChar w:fldCharType="begin"/>
        </w:r>
        <w:r>
          <w:instrText xml:space="preserve"> PAGEREF _Toc6412 \h </w:instrText>
        </w:r>
        <w:r>
          <w:fldChar w:fldCharType="separate"/>
        </w:r>
        <w:r>
          <w:t>73</w:t>
        </w:r>
        <w:r>
          <w:fldChar w:fldCharType="end"/>
        </w:r>
      </w:hyperlink>
    </w:p>
    <w:p>
      <w:pPr>
        <w:pStyle w:val="TOC2"/>
        <w:tabs>
          <w:tab w:val="right" w:leader="dot" w:pos="8306"/>
        </w:tabs>
      </w:pPr>
      <w:hyperlink w:anchor="_Toc6187" w:history="1">
        <w:r>
          <w:rPr>
            <w:rFonts w:ascii="仿宋" w:eastAsia="仿宋" w:hAnsi="仿宋" w:cs="仿宋" w:hint="eastAsia"/>
            <w:lang w:eastAsia="zh-CN"/>
          </w:rPr>
          <w:t>(一)、建筑工程设计原则</w:t>
        </w:r>
        <w:r>
          <w:tab/>
        </w:r>
        <w:r>
          <w:fldChar w:fldCharType="begin"/>
        </w:r>
        <w:r>
          <w:instrText xml:space="preserve"> PAGEREF _Toc6187 \h </w:instrText>
        </w:r>
        <w:r>
          <w:fldChar w:fldCharType="separate"/>
        </w:r>
        <w:r>
          <w:t>73</w:t>
        </w:r>
        <w:r>
          <w:fldChar w:fldCharType="end"/>
        </w:r>
      </w:hyperlink>
    </w:p>
    <w:p>
      <w:pPr>
        <w:pStyle w:val="TOC2"/>
        <w:tabs>
          <w:tab w:val="right" w:leader="dot" w:pos="8306"/>
        </w:tabs>
      </w:pPr>
      <w:hyperlink w:anchor="_Toc23659" w:history="1">
        <w:r>
          <w:rPr>
            <w:rFonts w:ascii="仿宋" w:eastAsia="仿宋" w:hAnsi="仿宋" w:cs="仿宋" w:hint="eastAsia"/>
            <w:lang w:eastAsia="zh-CN"/>
          </w:rPr>
          <w:t>(二)、土建工程建设指标</w:t>
        </w:r>
        <w:r>
          <w:tab/>
        </w:r>
        <w:r>
          <w:fldChar w:fldCharType="begin"/>
        </w:r>
        <w:r>
          <w:instrText xml:space="preserve"> PAGEREF _Toc23659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475"/>
      <w:r>
        <w:rPr>
          <w:rFonts w:ascii="仿宋" w:eastAsia="仿宋" w:hAnsi="仿宋" w:cs="仿宋" w:hint="eastAsia"/>
          <w:sz w:val="28"/>
          <w:lang w:eastAsia="zh-CN"/>
        </w:rPr>
        <w:t>一、软木及软木制品项目绩效评估</w:t>
      </w:r>
      <w:bookmarkEnd w:id="2"/>
    </w:p>
    <w:p>
      <w:pPr>
        <w:pStyle w:val="Heading2"/>
        <w:rPr>
          <w:rFonts w:ascii="仿宋" w:eastAsia="仿宋" w:hAnsi="仿宋" w:cs="仿宋" w:hint="eastAsia"/>
          <w:lang w:eastAsia="zh-CN"/>
        </w:rPr>
      </w:pPr>
      <w:bookmarkStart w:id="3" w:name="_Toc440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软木及软木制品项目中，我们设计了一套全面的绩效评估指标，以确保软木及软木制品项目的可控和成功交付。这些指标跨足软木及软木制品项目目标、成本、进度和质量等多个维度，为我们提供了全面洞察软木及软木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木及软木制品项目目标达成率是我们关注的首要指标。我们设定了明确的目标，并通过定期监测和评估，迅速发现并应对潜在的目标偏差。这为软木及软木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成本绩效是另一个核心关注点。通过实际成本与预算成本的对比分析，我们深入了解成本差异的原因，及时调整资源分配，保持软木及软木制品项目在经济效益方面的合理水平。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木及软木制品项目进度作为关键的绩效指标之一，得到了精心的关注。我们制定了详细的软木及软木制品项目进度计划，并设立了进度符合度指标，确保实际进度与计划进度保持一致。这使我们能够快速发现和解决潜在的进度问题，保持软木及软木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软木及软木制品项目绩效的不可或缺的一环。我们引入了一系列的质量标准和客户满意度指标，以确保软木及软木制品项目交付的成果在质量上达到或超越预期水平。通过持续监测这些指标，我们努力提升软木及软木制品项目整体质量水平，为软木及软木制品项目的成功交付提供有力保障。通过这些科学且全面的绩效评估，我们能够更好地引导软木及软木制品项目的持续改进，确保软木及软木制品项目目标的顺利达成。</w:t>
      </w:r>
    </w:p>
    <w:p>
      <w:pPr>
        <w:pStyle w:val="Heading2"/>
        <w:ind w:firstLine="560" w:firstLineChars="200"/>
        <w:rPr>
          <w:rFonts w:ascii="仿宋" w:eastAsia="仿宋" w:hAnsi="仿宋" w:cs="仿宋" w:hint="eastAsia"/>
          <w:sz w:val="28"/>
          <w:lang w:eastAsia="zh-CN"/>
        </w:rPr>
      </w:pPr>
      <w:bookmarkStart w:id="4" w:name="_Toc2904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绩效评估是软木及软木制品项目中的关键环节，为确保软木及软木制品项目达到预期目标，我们采用了多层次、多维度的绩效评估方法。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软木及软木制品项目的战略目标对齐，确保每个决策和行动都与软木及软木制品项目整体目标保持一致。团队会定期召开战略对齐会议，审视当前工作与软木及软木制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软木及软木制品项目进度、质量、成本和风险等方面。这些指标通过数据收集和分析，为软木及软木制品项目管理团队提供了客观的评估依据。例如，我们通过软木及软木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软木及软木制品项目内部，还考虑了软木及软木制品项目对外部环境的影响。我们定期进行干系人满意度调查，以了解各利益相关方对软木及软木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这种多层次、多角度的绩效评估方法，使得我们能够全面了解软木及软木制品项目的运行状态，及时做出调整，确保软木及软木制品项目在不断变化的环境中保持稳健前行。</w:t>
      </w:r>
    </w:p>
    <w:p>
      <w:pPr>
        <w:pStyle w:val="Heading2"/>
        <w:ind w:firstLine="560" w:firstLineChars="200"/>
        <w:rPr>
          <w:rFonts w:ascii="仿宋" w:eastAsia="仿宋" w:hAnsi="仿宋" w:cs="仿宋" w:hint="eastAsia"/>
          <w:sz w:val="28"/>
          <w:lang w:eastAsia="zh-CN"/>
        </w:rPr>
      </w:pPr>
      <w:bookmarkStart w:id="5" w:name="_Toc2233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为了确保软木及软木制品项目的有效管理和不断优化，我们采用了精心设计的绩效评估周期。这个周期旨在实现灵活、实时和全面的评估，以适应软木及软木制品项目执行中的各种挑战。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软木及软木制品项目的不同需求，分为短期、中期和长期。短期评估关注每个迭代或工作周期，以及时发现和解决当前任务中的问题。中期评估涵盖几个迭代，深入了解整体软木及软木制品项目的趋势和性能。长期评估则着眼于整个软木及软木制品项目阶段，确保软木及软木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软木及软木制品项目管理工具和协作平台，团队成员能够随时更新和分享软木及软木制品项目数据。这种实时性的反馈机制使我们能够及时察觉潜在问题，快速调整，保持软木及软木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软木及软木制品项目的决策制定密不可分。每个周期的软木及软木制品项目回顾会议成为集体总结经验、识别问题深层次原因并找到创新解决方案的平台。这种定期的反思与调整机制使软木及软木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750"/>
      <w:r>
        <w:rPr>
          <w:rFonts w:ascii="仿宋" w:eastAsia="仿宋" w:hAnsi="仿宋" w:cs="仿宋" w:hint="eastAsia"/>
          <w:sz w:val="28"/>
          <w:lang w:eastAsia="zh-CN"/>
        </w:rPr>
        <w:t>二、软木及软木制品项目建设背景及必要性分析</w:t>
      </w:r>
      <w:bookmarkEnd w:id="6"/>
    </w:p>
    <w:p>
      <w:pPr>
        <w:pStyle w:val="Heading2"/>
        <w:rPr>
          <w:rFonts w:ascii="仿宋" w:eastAsia="仿宋" w:hAnsi="仿宋" w:cs="仿宋" w:hint="eastAsia"/>
          <w:lang w:eastAsia="zh-CN"/>
        </w:rPr>
      </w:pPr>
      <w:bookmarkStart w:id="7" w:name="_Toc1260"/>
      <w:r>
        <w:rPr>
          <w:rFonts w:ascii="仿宋" w:eastAsia="仿宋" w:hAnsi="仿宋" w:cs="仿宋" w:hint="eastAsia"/>
          <w:lang w:eastAsia="zh-CN"/>
        </w:rPr>
        <w:t>(一)、软木及软木制品项目背景分析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软木及软木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软木及软木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软木及软木制品项目在这个潮流中的定位。同时，我们将关注行业内涌现的新兴机遇，以便软木及软木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软木及软木制品项目提供了强大的发展动力。我们将聚焦于行业内最新的技术发展趋势，包括但不限于人工智能、大数据分析、物联网等领域。通过深度的技术研究，我们将确保软木及软木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软木及软木制品项目发展的源泉。我们将投入更多的精力对市场需求进行深入剖析，超越表面的需求，深入挖掘潜在的市场痛点和机遇。通过对市场需求的细致了解，软木及软木制品项目将更有针对性地设计解决方案，满足市场的多样化需求，从而更好地促进软木及软木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软木及软木制品项目战略至关重要。我们将对竞争态势进行更为深入的分析，包括但不限于市场份额、产品特点、客户满意度等多个维度。通过深度的竞争分析，软木及软木制品项目将能够更准确地把握市场脉搏，制定具有竞争力的软木及软木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软木及软木制品项目的发展具有直接的影响。我们将进行更为全面的法规和政策分析，了解行业发展中的潜在法律风险和合规挑战。通过充分了解和遵守相关法规，软木及软木制品项目将确保在法律框架内合法合规运营，为软木及软木制品项目的稳健发展提供有力支持。</w:t>
      </w:r>
    </w:p>
    <w:p>
      <w:pPr>
        <w:pStyle w:val="Heading2"/>
        <w:ind w:firstLine="560" w:firstLineChars="200"/>
        <w:rPr>
          <w:rFonts w:ascii="仿宋" w:eastAsia="仿宋" w:hAnsi="仿宋" w:cs="仿宋" w:hint="eastAsia"/>
          <w:sz w:val="28"/>
          <w:lang w:eastAsia="zh-CN"/>
        </w:rPr>
      </w:pPr>
      <w:bookmarkStart w:id="8" w:name="_Toc9093"/>
      <w:r>
        <w:rPr>
          <w:rFonts w:ascii="仿宋" w:eastAsia="仿宋" w:hAnsi="仿宋" w:cs="仿宋" w:hint="eastAsia"/>
          <w:sz w:val="28"/>
          <w:lang w:eastAsia="zh-CN"/>
        </w:rPr>
        <w:t>(二)、软木及软木制品项目建设必要性分析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软木及软木制品项目建设的迫切性源于对行业发展趋势的深刻洞察。我们正处于一个行业变革的时代，科技创新、数字化转型成为企业发展的关键动力。软木及软木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软木及软木制品项目建设不仅仅是为了跟上潮流，更是为了通过技术创新推动企业的持续发展。通过引入先进的技术和解决方案，软木及软木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软木及软木制品项目的建设成为必然选择，通过提高产品质量、拓展服务领域，从而在竞争中获得更多的机会。软木及软木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软木及软木制品项目建设的必要性体现在对客户需求更精准的满足。通过软木及软木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软木及软木制品项目建设的背后是对企业持续创新的追求。只有通过不断创新，企业才能在竞争中立于不败之地。软木及软木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2426"/>
      <w:r>
        <w:rPr>
          <w:rFonts w:ascii="仿宋" w:eastAsia="仿宋" w:hAnsi="仿宋" w:cs="仿宋" w:hint="eastAsia"/>
          <w:sz w:val="28"/>
          <w:lang w:eastAsia="zh-CN"/>
        </w:rPr>
        <w:t>三、软木及软木制品项目土建工程</w:t>
      </w:r>
      <w:bookmarkEnd w:id="9"/>
    </w:p>
    <w:p>
      <w:pPr>
        <w:pStyle w:val="Heading2"/>
        <w:rPr>
          <w:rFonts w:ascii="仿宋" w:eastAsia="仿宋" w:hAnsi="仿宋" w:cs="仿宋" w:hint="eastAsia"/>
          <w:lang w:eastAsia="zh-CN"/>
        </w:rPr>
      </w:pPr>
      <w:bookmarkStart w:id="10" w:name="_Toc2824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在软木及软木制品项目的建筑工程设计中，我们将秉承一系列重要的设计原则，以确保软木及软木制品项目建筑在功能、美观、可持续性等方面达到最佳效果。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首要原则是确保建筑的功能性得到最大化的发挥。我们将充分理解软木及软木制品项目的实际需求，合理布局各个功能区域，保证建筑在满足业务需求的同时，提供高效的工作环境。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在建筑设计中，我们将综合考虑建设和运营成本。通过精细的经济效益分析，确保设计方案在高效利用资源的同时，对软木及软木制品项目的长期盈利能力有积极的贡献。</w:t>
      </w:r>
    </w:p>
    <w:p>
      <w:pPr>
        <w:pStyle w:val="Heading2"/>
        <w:ind w:firstLine="560" w:firstLineChars="200"/>
        <w:rPr>
          <w:rFonts w:ascii="仿宋" w:eastAsia="仿宋" w:hAnsi="仿宋" w:cs="仿宋" w:hint="eastAsia"/>
          <w:sz w:val="28"/>
          <w:lang w:eastAsia="zh-CN"/>
        </w:rPr>
      </w:pPr>
      <w:bookmarkStart w:id="11" w:name="_Toc2717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木及软木制品项目的土建工程设计中，我们将精准设定设计年限，结合软木及软木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软木及软木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756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软木及软木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软木及软木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软木及软木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843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本期工程软木及软木制品项目预计总建筑面积XXX平方米，其中：计容建筑面积XXX平方米，计划建筑工程投资XX万元，占软木及软木制品项目总投资的XX%。</w:t>
      </w:r>
    </w:p>
    <w:p>
      <w:pPr>
        <w:pStyle w:val="Heading1"/>
        <w:ind w:firstLine="560" w:firstLineChars="200"/>
        <w:rPr>
          <w:rFonts w:ascii="仿宋" w:eastAsia="仿宋" w:hAnsi="仿宋" w:cs="仿宋" w:hint="eastAsia"/>
          <w:sz w:val="28"/>
          <w:lang w:eastAsia="zh-CN"/>
        </w:rPr>
      </w:pPr>
      <w:bookmarkStart w:id="14" w:name="_Toc22595"/>
      <w:r>
        <w:rPr>
          <w:rFonts w:ascii="仿宋" w:eastAsia="仿宋" w:hAnsi="仿宋" w:cs="仿宋" w:hint="eastAsia"/>
          <w:sz w:val="28"/>
          <w:lang w:eastAsia="zh-CN"/>
        </w:rPr>
        <w:t>四、软木及软木制品项目选址可行性分析</w:t>
      </w:r>
      <w:bookmarkEnd w:id="14"/>
    </w:p>
    <w:p>
      <w:pPr>
        <w:pStyle w:val="Heading2"/>
        <w:rPr>
          <w:rFonts w:ascii="仿宋" w:eastAsia="仿宋" w:hAnsi="仿宋" w:cs="仿宋" w:hint="eastAsia"/>
          <w:lang w:eastAsia="zh-CN"/>
        </w:rPr>
      </w:pPr>
      <w:bookmarkStart w:id="15" w:name="_Toc9100"/>
      <w:r>
        <w:rPr>
          <w:rFonts w:ascii="仿宋" w:eastAsia="仿宋" w:hAnsi="仿宋" w:cs="仿宋" w:hint="eastAsia"/>
          <w:lang w:eastAsia="zh-CN"/>
        </w:rPr>
        <w:t>(一)、软木及软木制品项目选址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该软木及软木制品项目选址位于XX省XX市XX区XXX街道</w:t>
      </w:r>
    </w:p>
    <w:p>
      <w:pPr>
        <w:pStyle w:val="Heading2"/>
        <w:ind w:firstLine="560" w:firstLineChars="200"/>
        <w:rPr>
          <w:rFonts w:ascii="仿宋" w:eastAsia="仿宋" w:hAnsi="仿宋" w:cs="仿宋" w:hint="eastAsia"/>
          <w:sz w:val="28"/>
          <w:lang w:eastAsia="zh-CN"/>
        </w:rPr>
      </w:pPr>
      <w:bookmarkStart w:id="16" w:name="_Toc177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软木及软木制品项目的征地面积将根据软木及软木制品项目的实际规模和需求进行精确规划。具体面积XXX平方米，旨在确保软木及软木制品项目不仅能够满足当前的发展需求，还能够预留空间以适应未来的扩展。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净用地面积是在征地面积基础上去除不可利用面积后的实际可开发用地。具体面积XXX平方米，考虑到环保、交通、安全等多方面因素，以确保软木及软木制品项目在整体利用效率上达到最优。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软木及软木制品项目计划建设的建筑总规模具体面积XXX平方米。这一规模的确定综合考虑了软木及软木制品项目的性质、规模，以及城市规划的相关要求，确保建筑布局与周边环境协调一致。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绿地率是软木及软木制品项目用地中被规划为绿地的比例。具体面积XXX平方米，旨在通过合理规划绿地，改善软木及软木制品项目周边环境，提升居民生活质量，并符合城市整体绿化规划。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容积率是用地上可以建设的建筑总体积与用地面积之比。具体面积XXX，通过合理的容积率规划，确保软木及软木制品项目建筑规模与周边环境和谐共生。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软木及软木制品项目选址与当地城市规划相一致，具体面积XXX平方米。通过与城市规划部门深入沟通，确保软木及软木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软木及软木制品项目选址符合当地产业政策，具体面积XXX平方米。这包括软木及软木制品项目对当地经济的促进作用，以及对相关产业的带动效应，确保软木及软木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用地总体要求必须符合环保和可持续发展的原则，具体面积XXX平方米。通过采用绿色建筑设计、节能减排等措施，确保软木及软木制品项目在建设和运营过程中对环境的影响最小化，达到可持续发展的要求。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确保软木及软木制品项目选址具备必要的公共设施配套，具体面积XXX平方米。这包括交通便利性、教育、医疗等基础设施，以提高居民生活品质，使得软木及软木制品项目选址更具吸引力。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考虑用地总体要求对当地社会稳定性的影响，具体面积XXX平方米。通过深入了解当地社区反馈，确保软木及软木制品项目的选址和建设过程对当地社会和谐稳定产生积极作用。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软木及软木制品项目选址不仅符合法规和规划，还在实际操作中具有可行性。这一全面规划将为软木及软木制品项目的成功实施提供坚实的基础，确保软木及软木制品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276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木及软木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软木及软木制品项目的设备规划和空间设计中，我们将采取灵活设备布局的措施。设备布局将根据实际需求进行灵活设计，避免不必要的浪费。通过合理规划设备摆放位置，我们将提高设备的利用率，减少设备间距，以确保软木及软木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软木及软木制品项目内部引入共享设施的概念，例如共享会议室、办公区等。通过这种方式，我们可以减少对资源的重复建设，提高资源共享效率，从而减小软木及软木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912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软木及软木制品项目的总图布置中，我们将不同功能区域进行明确的规划，以最大程度满足软木及软木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https://d.book118.com/536120120215010050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0A047F"/>
    <w:rsid w:val="6C0A04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120120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2024-02-10T22:37:00Z</dcterms:created>
  <dcterms:modified xsi:type="dcterms:W3CDTF">2024-02-10T22:37:44Z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415A431FC6B045F285CE73ABADC4CE2B_11</vt:lpwstr>
  </property>
  <property fmtid="{D5CDD505-2E9C-101B-9397-08002B2CF9AE}" pid="3" name="KSOProductBuildVer">
    <vt:lpwstr>2052-12.1.0.16250</vt:lpwstr>
  </property>
</Properties>
</file>