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PURL系列反应型皮革用聚氨酯乳液项目建设方案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073" w:history="1">
        <w:r>
          <w:rPr>
            <w:rFonts w:ascii="仿宋" w:eastAsia="仿宋" w:hAnsi="仿宋" w:cs="仿宋" w:hint="eastAsia"/>
            <w:lang w:eastAsia="zh-CN"/>
          </w:rPr>
          <w:t>序言</w:t>
        </w:r>
        <w:r>
          <w:tab/>
        </w:r>
        <w:r>
          <w:fldChar w:fldCharType="begin"/>
        </w:r>
        <w:r>
          <w:instrText xml:space="preserve"> PAGEREF _Toc5073 \h </w:instrText>
        </w:r>
        <w:r>
          <w:fldChar w:fldCharType="separate"/>
        </w:r>
        <w:r>
          <w:t>3</w:t>
        </w:r>
        <w:r>
          <w:fldChar w:fldCharType="end"/>
        </w:r>
      </w:hyperlink>
    </w:p>
    <w:p>
      <w:pPr>
        <w:pStyle w:val="TOC1"/>
        <w:tabs>
          <w:tab w:val="right" w:leader="dot" w:pos="8306"/>
        </w:tabs>
      </w:pPr>
      <w:hyperlink w:anchor="_Toc7090" w:history="1">
        <w:r>
          <w:rPr>
            <w:rFonts w:ascii="仿宋" w:eastAsia="仿宋" w:hAnsi="仿宋" w:cs="仿宋" w:hint="eastAsia"/>
            <w:lang w:eastAsia="zh-CN"/>
          </w:rPr>
          <w:t>一、发展规划、产业政策和行业准入分析</w:t>
        </w:r>
        <w:r>
          <w:tab/>
        </w:r>
        <w:r>
          <w:fldChar w:fldCharType="begin"/>
        </w:r>
        <w:r>
          <w:instrText xml:space="preserve"> PAGEREF _Toc7090 \h </w:instrText>
        </w:r>
        <w:r>
          <w:fldChar w:fldCharType="separate"/>
        </w:r>
        <w:r>
          <w:t>3</w:t>
        </w:r>
        <w:r>
          <w:fldChar w:fldCharType="end"/>
        </w:r>
      </w:hyperlink>
    </w:p>
    <w:p>
      <w:pPr>
        <w:pStyle w:val="TOC2"/>
        <w:tabs>
          <w:tab w:val="right" w:leader="dot" w:pos="8306"/>
        </w:tabs>
      </w:pPr>
      <w:hyperlink w:anchor="_Toc22753" w:history="1">
        <w:r>
          <w:rPr>
            <w:rFonts w:ascii="仿宋" w:eastAsia="仿宋" w:hAnsi="仿宋" w:cs="仿宋" w:hint="eastAsia"/>
            <w:lang w:eastAsia="zh-CN"/>
          </w:rPr>
          <w:t>(一)、发展规划分析</w:t>
        </w:r>
        <w:r>
          <w:tab/>
        </w:r>
        <w:r>
          <w:fldChar w:fldCharType="begin"/>
        </w:r>
        <w:r>
          <w:instrText xml:space="preserve"> PAGEREF _Toc22753 \h </w:instrText>
        </w:r>
        <w:r>
          <w:fldChar w:fldCharType="separate"/>
        </w:r>
        <w:r>
          <w:t>3</w:t>
        </w:r>
        <w:r>
          <w:fldChar w:fldCharType="end"/>
        </w:r>
      </w:hyperlink>
    </w:p>
    <w:p>
      <w:pPr>
        <w:pStyle w:val="TOC2"/>
        <w:tabs>
          <w:tab w:val="right" w:leader="dot" w:pos="8306"/>
        </w:tabs>
      </w:pPr>
      <w:hyperlink w:anchor="_Toc17297" w:history="1">
        <w:r>
          <w:rPr>
            <w:rFonts w:ascii="仿宋" w:eastAsia="仿宋" w:hAnsi="仿宋" w:cs="仿宋" w:hint="eastAsia"/>
            <w:lang w:eastAsia="zh-CN"/>
          </w:rPr>
          <w:t>(二)、产业政策分析</w:t>
        </w:r>
        <w:r>
          <w:tab/>
        </w:r>
        <w:r>
          <w:fldChar w:fldCharType="begin"/>
        </w:r>
        <w:r>
          <w:instrText xml:space="preserve"> PAGEREF _Toc17297 \h </w:instrText>
        </w:r>
        <w:r>
          <w:fldChar w:fldCharType="separate"/>
        </w:r>
        <w:r>
          <w:t>5</w:t>
        </w:r>
        <w:r>
          <w:fldChar w:fldCharType="end"/>
        </w:r>
      </w:hyperlink>
    </w:p>
    <w:p>
      <w:pPr>
        <w:pStyle w:val="TOC2"/>
        <w:tabs>
          <w:tab w:val="right" w:leader="dot" w:pos="8306"/>
        </w:tabs>
      </w:pPr>
      <w:hyperlink w:anchor="_Toc31414" w:history="1">
        <w:r>
          <w:rPr>
            <w:rFonts w:ascii="仿宋" w:eastAsia="仿宋" w:hAnsi="仿宋" w:cs="仿宋" w:hint="eastAsia"/>
            <w:lang w:eastAsia="zh-CN"/>
          </w:rPr>
          <w:t>(三)、行业准入分析</w:t>
        </w:r>
        <w:r>
          <w:tab/>
        </w:r>
        <w:r>
          <w:fldChar w:fldCharType="begin"/>
        </w:r>
        <w:r>
          <w:instrText xml:space="preserve"> PAGEREF _Toc31414 \h </w:instrText>
        </w:r>
        <w:r>
          <w:fldChar w:fldCharType="separate"/>
        </w:r>
        <w:r>
          <w:t>6</w:t>
        </w:r>
        <w:r>
          <w:fldChar w:fldCharType="end"/>
        </w:r>
      </w:hyperlink>
    </w:p>
    <w:p>
      <w:pPr>
        <w:pStyle w:val="TOC1"/>
        <w:tabs>
          <w:tab w:val="right" w:leader="dot" w:pos="8306"/>
        </w:tabs>
      </w:pPr>
      <w:hyperlink w:anchor="_Toc5597" w:history="1">
        <w:r>
          <w:rPr>
            <w:rFonts w:ascii="仿宋" w:eastAsia="仿宋" w:hAnsi="仿宋" w:cs="仿宋" w:hint="eastAsia"/>
            <w:lang w:eastAsia="zh-CN"/>
          </w:rPr>
          <w:t>二、PURL系列反应型皮革用聚氨酯乳液项目概论</w:t>
        </w:r>
        <w:r>
          <w:tab/>
        </w:r>
        <w:r>
          <w:fldChar w:fldCharType="begin"/>
        </w:r>
        <w:r>
          <w:instrText xml:space="preserve"> PAGEREF _Toc5597 \h </w:instrText>
        </w:r>
        <w:r>
          <w:fldChar w:fldCharType="separate"/>
        </w:r>
        <w:r>
          <w:t>8</w:t>
        </w:r>
        <w:r>
          <w:fldChar w:fldCharType="end"/>
        </w:r>
      </w:hyperlink>
    </w:p>
    <w:p>
      <w:pPr>
        <w:pStyle w:val="TOC2"/>
        <w:tabs>
          <w:tab w:val="right" w:leader="dot" w:pos="8306"/>
        </w:tabs>
      </w:pPr>
      <w:hyperlink w:anchor="_Toc20506" w:history="1">
        <w:r>
          <w:rPr>
            <w:rFonts w:ascii="仿宋" w:eastAsia="仿宋" w:hAnsi="仿宋" w:cs="仿宋" w:hint="eastAsia"/>
            <w:lang w:eastAsia="zh-CN"/>
          </w:rPr>
          <w:t>(一)、项目申报单位概况</w:t>
        </w:r>
        <w:r>
          <w:tab/>
        </w:r>
        <w:r>
          <w:fldChar w:fldCharType="begin"/>
        </w:r>
        <w:r>
          <w:instrText xml:space="preserve"> PAGEREF _Toc20506 \h </w:instrText>
        </w:r>
        <w:r>
          <w:fldChar w:fldCharType="separate"/>
        </w:r>
        <w:r>
          <w:t>8</w:t>
        </w:r>
        <w:r>
          <w:fldChar w:fldCharType="end"/>
        </w:r>
      </w:hyperlink>
    </w:p>
    <w:p>
      <w:pPr>
        <w:pStyle w:val="TOC2"/>
        <w:tabs>
          <w:tab w:val="right" w:leader="dot" w:pos="8306"/>
        </w:tabs>
      </w:pPr>
      <w:hyperlink w:anchor="_Toc22012" w:history="1">
        <w:r>
          <w:rPr>
            <w:rFonts w:ascii="仿宋" w:eastAsia="仿宋" w:hAnsi="仿宋" w:cs="仿宋" w:hint="eastAsia"/>
            <w:lang w:eastAsia="zh-CN"/>
          </w:rPr>
          <w:t>(二)、项目概况</w:t>
        </w:r>
        <w:r>
          <w:tab/>
        </w:r>
        <w:r>
          <w:fldChar w:fldCharType="begin"/>
        </w:r>
        <w:r>
          <w:instrText xml:space="preserve"> PAGEREF _Toc22012 \h </w:instrText>
        </w:r>
        <w:r>
          <w:fldChar w:fldCharType="separate"/>
        </w:r>
        <w:r>
          <w:t>9</w:t>
        </w:r>
        <w:r>
          <w:fldChar w:fldCharType="end"/>
        </w:r>
      </w:hyperlink>
    </w:p>
    <w:p>
      <w:pPr>
        <w:pStyle w:val="TOC1"/>
        <w:tabs>
          <w:tab w:val="right" w:leader="dot" w:pos="8306"/>
        </w:tabs>
      </w:pPr>
      <w:hyperlink w:anchor="_Toc24440" w:history="1">
        <w:r>
          <w:rPr>
            <w:rFonts w:ascii="仿宋" w:eastAsia="仿宋" w:hAnsi="仿宋" w:cs="仿宋" w:hint="eastAsia"/>
            <w:lang w:eastAsia="zh-CN"/>
          </w:rPr>
          <w:t>三、项目监理与质量保证</w:t>
        </w:r>
        <w:r>
          <w:tab/>
        </w:r>
        <w:r>
          <w:fldChar w:fldCharType="begin"/>
        </w:r>
        <w:r>
          <w:instrText xml:space="preserve"> PAGEREF _Toc24440 \h </w:instrText>
        </w:r>
        <w:r>
          <w:fldChar w:fldCharType="separate"/>
        </w:r>
        <w:r>
          <w:t>12</w:t>
        </w:r>
        <w:r>
          <w:fldChar w:fldCharType="end"/>
        </w:r>
      </w:hyperlink>
    </w:p>
    <w:p>
      <w:pPr>
        <w:pStyle w:val="TOC2"/>
        <w:tabs>
          <w:tab w:val="right" w:leader="dot" w:pos="8306"/>
        </w:tabs>
      </w:pPr>
      <w:hyperlink w:anchor="_Toc1737" w:history="1">
        <w:r>
          <w:rPr>
            <w:rFonts w:ascii="仿宋" w:eastAsia="仿宋" w:hAnsi="仿宋" w:cs="仿宋" w:hint="eastAsia"/>
            <w:lang w:eastAsia="zh-CN"/>
          </w:rPr>
          <w:t>(一)、监理体系构建</w:t>
        </w:r>
        <w:r>
          <w:tab/>
        </w:r>
        <w:r>
          <w:fldChar w:fldCharType="begin"/>
        </w:r>
        <w:r>
          <w:instrText xml:space="preserve"> PAGEREF _Toc1737 \h </w:instrText>
        </w:r>
        <w:r>
          <w:fldChar w:fldCharType="separate"/>
        </w:r>
        <w:r>
          <w:t>12</w:t>
        </w:r>
        <w:r>
          <w:fldChar w:fldCharType="end"/>
        </w:r>
      </w:hyperlink>
    </w:p>
    <w:p>
      <w:pPr>
        <w:pStyle w:val="TOC2"/>
        <w:tabs>
          <w:tab w:val="right" w:leader="dot" w:pos="8306"/>
        </w:tabs>
      </w:pPr>
      <w:hyperlink w:anchor="_Toc17910" w:history="1">
        <w:r>
          <w:rPr>
            <w:rFonts w:ascii="仿宋" w:eastAsia="仿宋" w:hAnsi="仿宋" w:cs="仿宋" w:hint="eastAsia"/>
            <w:lang w:eastAsia="zh-CN"/>
          </w:rPr>
          <w:t>(二)、质量保证体系实施</w:t>
        </w:r>
        <w:r>
          <w:tab/>
        </w:r>
        <w:r>
          <w:fldChar w:fldCharType="begin"/>
        </w:r>
        <w:r>
          <w:instrText xml:space="preserve"> PAGEREF _Toc17910 \h </w:instrText>
        </w:r>
        <w:r>
          <w:fldChar w:fldCharType="separate"/>
        </w:r>
        <w:r>
          <w:t>13</w:t>
        </w:r>
        <w:r>
          <w:fldChar w:fldCharType="end"/>
        </w:r>
      </w:hyperlink>
    </w:p>
    <w:p>
      <w:pPr>
        <w:pStyle w:val="TOC2"/>
        <w:tabs>
          <w:tab w:val="right" w:leader="dot" w:pos="8306"/>
        </w:tabs>
      </w:pPr>
      <w:hyperlink w:anchor="_Toc10176" w:history="1">
        <w:r>
          <w:rPr>
            <w:rFonts w:ascii="仿宋" w:eastAsia="仿宋" w:hAnsi="仿宋" w:cs="仿宋" w:hint="eastAsia"/>
            <w:lang w:eastAsia="zh-CN"/>
          </w:rPr>
          <w:t>(三)、监理与质量控制流程</w:t>
        </w:r>
        <w:r>
          <w:tab/>
        </w:r>
        <w:r>
          <w:fldChar w:fldCharType="begin"/>
        </w:r>
        <w:r>
          <w:instrText xml:space="preserve"> PAGEREF _Toc10176 \h </w:instrText>
        </w:r>
        <w:r>
          <w:fldChar w:fldCharType="separate"/>
        </w:r>
        <w:r>
          <w:t>13</w:t>
        </w:r>
        <w:r>
          <w:fldChar w:fldCharType="end"/>
        </w:r>
      </w:hyperlink>
    </w:p>
    <w:p>
      <w:pPr>
        <w:pStyle w:val="TOC1"/>
        <w:tabs>
          <w:tab w:val="right" w:leader="dot" w:pos="8306"/>
        </w:tabs>
      </w:pPr>
      <w:hyperlink w:anchor="_Toc10337" w:history="1">
        <w:r>
          <w:rPr>
            <w:rFonts w:ascii="仿宋" w:eastAsia="仿宋" w:hAnsi="仿宋" w:cs="仿宋" w:hint="eastAsia"/>
            <w:lang w:eastAsia="zh-CN"/>
          </w:rPr>
          <w:t>四、经济影响分析</w:t>
        </w:r>
        <w:r>
          <w:tab/>
        </w:r>
        <w:r>
          <w:fldChar w:fldCharType="begin"/>
        </w:r>
        <w:r>
          <w:instrText xml:space="preserve"> PAGEREF _Toc10337 \h </w:instrText>
        </w:r>
        <w:r>
          <w:fldChar w:fldCharType="separate"/>
        </w:r>
        <w:r>
          <w:t>14</w:t>
        </w:r>
        <w:r>
          <w:fldChar w:fldCharType="end"/>
        </w:r>
      </w:hyperlink>
    </w:p>
    <w:p>
      <w:pPr>
        <w:pStyle w:val="TOC2"/>
        <w:tabs>
          <w:tab w:val="right" w:leader="dot" w:pos="8306"/>
        </w:tabs>
      </w:pPr>
      <w:hyperlink w:anchor="_Toc26799" w:history="1">
        <w:r>
          <w:rPr>
            <w:rFonts w:ascii="仿宋" w:eastAsia="仿宋" w:hAnsi="仿宋" w:cs="仿宋" w:hint="eastAsia"/>
            <w:lang w:eastAsia="zh-CN"/>
          </w:rPr>
          <w:t>(一)、经济费用效益或费用效果分析</w:t>
        </w:r>
        <w:r>
          <w:tab/>
        </w:r>
        <w:r>
          <w:fldChar w:fldCharType="begin"/>
        </w:r>
        <w:r>
          <w:instrText xml:space="preserve"> PAGEREF _Toc26799 \h </w:instrText>
        </w:r>
        <w:r>
          <w:fldChar w:fldCharType="separate"/>
        </w:r>
        <w:r>
          <w:t>14</w:t>
        </w:r>
        <w:r>
          <w:fldChar w:fldCharType="end"/>
        </w:r>
      </w:hyperlink>
    </w:p>
    <w:p>
      <w:pPr>
        <w:pStyle w:val="TOC2"/>
        <w:tabs>
          <w:tab w:val="right" w:leader="dot" w:pos="8306"/>
        </w:tabs>
      </w:pPr>
      <w:hyperlink w:anchor="_Toc1183" w:history="1">
        <w:r>
          <w:rPr>
            <w:rFonts w:ascii="仿宋" w:eastAsia="仿宋" w:hAnsi="仿宋" w:cs="仿宋" w:hint="eastAsia"/>
            <w:lang w:eastAsia="zh-CN"/>
          </w:rPr>
          <w:t>(二)、行业影响分析</w:t>
        </w:r>
        <w:r>
          <w:tab/>
        </w:r>
        <w:r>
          <w:fldChar w:fldCharType="begin"/>
        </w:r>
        <w:r>
          <w:instrText xml:space="preserve"> PAGEREF _Toc1183 \h </w:instrText>
        </w:r>
        <w:r>
          <w:fldChar w:fldCharType="separate"/>
        </w:r>
        <w:r>
          <w:t>16</w:t>
        </w:r>
        <w:r>
          <w:fldChar w:fldCharType="end"/>
        </w:r>
      </w:hyperlink>
    </w:p>
    <w:p>
      <w:pPr>
        <w:pStyle w:val="TOC2"/>
        <w:tabs>
          <w:tab w:val="right" w:leader="dot" w:pos="8306"/>
        </w:tabs>
      </w:pPr>
      <w:hyperlink w:anchor="_Toc28660" w:history="1">
        <w:r>
          <w:rPr>
            <w:rFonts w:ascii="仿宋" w:eastAsia="仿宋" w:hAnsi="仿宋" w:cs="仿宋" w:hint="eastAsia"/>
            <w:lang w:eastAsia="zh-CN"/>
          </w:rPr>
          <w:t>(三)、区域经济影响分析</w:t>
        </w:r>
        <w:r>
          <w:tab/>
        </w:r>
        <w:r>
          <w:fldChar w:fldCharType="begin"/>
        </w:r>
        <w:r>
          <w:instrText xml:space="preserve"> PAGEREF _Toc28660 \h </w:instrText>
        </w:r>
        <w:r>
          <w:fldChar w:fldCharType="separate"/>
        </w:r>
        <w:r>
          <w:t>18</w:t>
        </w:r>
        <w:r>
          <w:fldChar w:fldCharType="end"/>
        </w:r>
      </w:hyperlink>
    </w:p>
    <w:p>
      <w:pPr>
        <w:pStyle w:val="TOC2"/>
        <w:tabs>
          <w:tab w:val="right" w:leader="dot" w:pos="8306"/>
        </w:tabs>
      </w:pPr>
      <w:hyperlink w:anchor="_Toc12154" w:history="1">
        <w:r>
          <w:rPr>
            <w:rFonts w:ascii="仿宋" w:eastAsia="仿宋" w:hAnsi="仿宋" w:cs="仿宋" w:hint="eastAsia"/>
            <w:lang w:eastAsia="zh-CN"/>
          </w:rPr>
          <w:t>(四)、宏观经济影响分析</w:t>
        </w:r>
        <w:r>
          <w:tab/>
        </w:r>
        <w:r>
          <w:fldChar w:fldCharType="begin"/>
        </w:r>
        <w:r>
          <w:instrText xml:space="preserve"> PAGEREF _Toc12154 \h </w:instrText>
        </w:r>
        <w:r>
          <w:fldChar w:fldCharType="separate"/>
        </w:r>
        <w:r>
          <w:t>19</w:t>
        </w:r>
        <w:r>
          <w:fldChar w:fldCharType="end"/>
        </w:r>
      </w:hyperlink>
    </w:p>
    <w:p>
      <w:pPr>
        <w:pStyle w:val="TOC1"/>
        <w:tabs>
          <w:tab w:val="right" w:leader="dot" w:pos="8306"/>
        </w:tabs>
      </w:pPr>
      <w:hyperlink w:anchor="_Toc28548" w:history="1">
        <w:r>
          <w:rPr>
            <w:rFonts w:ascii="仿宋" w:eastAsia="仿宋" w:hAnsi="仿宋" w:cs="仿宋" w:hint="eastAsia"/>
            <w:lang w:eastAsia="zh-CN"/>
          </w:rPr>
          <w:t>五、资源开发及综合利用分析</w:t>
        </w:r>
        <w:r>
          <w:tab/>
        </w:r>
        <w:r>
          <w:fldChar w:fldCharType="begin"/>
        </w:r>
        <w:r>
          <w:instrText xml:space="preserve"> PAGEREF _Toc28548 \h </w:instrText>
        </w:r>
        <w:r>
          <w:fldChar w:fldCharType="separate"/>
        </w:r>
        <w:r>
          <w:t>21</w:t>
        </w:r>
        <w:r>
          <w:fldChar w:fldCharType="end"/>
        </w:r>
      </w:hyperlink>
    </w:p>
    <w:p>
      <w:pPr>
        <w:pStyle w:val="TOC2"/>
        <w:tabs>
          <w:tab w:val="right" w:leader="dot" w:pos="8306"/>
        </w:tabs>
      </w:pPr>
      <w:hyperlink w:anchor="_Toc27143" w:history="1">
        <w:r>
          <w:rPr>
            <w:rFonts w:ascii="仿宋" w:eastAsia="仿宋" w:hAnsi="仿宋" w:cs="仿宋" w:hint="eastAsia"/>
            <w:lang w:eastAsia="zh-CN"/>
          </w:rPr>
          <w:t>(一)、资源开发方案</w:t>
        </w:r>
        <w:r>
          <w:tab/>
        </w:r>
        <w:r>
          <w:fldChar w:fldCharType="begin"/>
        </w:r>
        <w:r>
          <w:instrText xml:space="preserve"> PAGEREF _Toc27143 \h </w:instrText>
        </w:r>
        <w:r>
          <w:fldChar w:fldCharType="separate"/>
        </w:r>
        <w:r>
          <w:t>21</w:t>
        </w:r>
        <w:r>
          <w:fldChar w:fldCharType="end"/>
        </w:r>
      </w:hyperlink>
    </w:p>
    <w:p>
      <w:pPr>
        <w:pStyle w:val="TOC2"/>
        <w:tabs>
          <w:tab w:val="right" w:leader="dot" w:pos="8306"/>
        </w:tabs>
      </w:pPr>
      <w:hyperlink w:anchor="_Toc26447" w:history="1">
        <w:r>
          <w:rPr>
            <w:rFonts w:ascii="仿宋" w:eastAsia="仿宋" w:hAnsi="仿宋" w:cs="仿宋" w:hint="eastAsia"/>
            <w:lang w:eastAsia="zh-CN"/>
          </w:rPr>
          <w:t>(二)、资源利用方案</w:t>
        </w:r>
        <w:r>
          <w:tab/>
        </w:r>
        <w:r>
          <w:fldChar w:fldCharType="begin"/>
        </w:r>
        <w:r>
          <w:instrText xml:space="preserve"> PAGEREF _Toc26447 \h </w:instrText>
        </w:r>
        <w:r>
          <w:fldChar w:fldCharType="separate"/>
        </w:r>
        <w:r>
          <w:t>22</w:t>
        </w:r>
        <w:r>
          <w:fldChar w:fldCharType="end"/>
        </w:r>
      </w:hyperlink>
    </w:p>
    <w:p>
      <w:pPr>
        <w:pStyle w:val="TOC2"/>
        <w:tabs>
          <w:tab w:val="right" w:leader="dot" w:pos="8306"/>
        </w:tabs>
      </w:pPr>
      <w:hyperlink w:anchor="_Toc4849" w:history="1">
        <w:r>
          <w:rPr>
            <w:rFonts w:ascii="仿宋" w:eastAsia="仿宋" w:hAnsi="仿宋" w:cs="仿宋" w:hint="eastAsia"/>
            <w:lang w:eastAsia="zh-CN"/>
          </w:rPr>
          <w:t>(三)、资源节约措施</w:t>
        </w:r>
        <w:r>
          <w:tab/>
        </w:r>
        <w:r>
          <w:fldChar w:fldCharType="begin"/>
        </w:r>
        <w:r>
          <w:instrText xml:space="preserve"> PAGEREF _Toc4849 \h </w:instrText>
        </w:r>
        <w:r>
          <w:fldChar w:fldCharType="separate"/>
        </w:r>
        <w:r>
          <w:t>23</w:t>
        </w:r>
        <w:r>
          <w:fldChar w:fldCharType="end"/>
        </w:r>
      </w:hyperlink>
    </w:p>
    <w:p>
      <w:pPr>
        <w:pStyle w:val="TOC1"/>
        <w:tabs>
          <w:tab w:val="right" w:leader="dot" w:pos="8306"/>
        </w:tabs>
      </w:pPr>
      <w:hyperlink w:anchor="_Toc10186" w:history="1">
        <w:r>
          <w:rPr>
            <w:rFonts w:ascii="仿宋" w:eastAsia="仿宋" w:hAnsi="仿宋" w:cs="仿宋" w:hint="eastAsia"/>
            <w:lang w:eastAsia="zh-CN"/>
          </w:rPr>
          <w:t>六、建设风险评估分析</w:t>
        </w:r>
        <w:r>
          <w:tab/>
        </w:r>
        <w:r>
          <w:fldChar w:fldCharType="begin"/>
        </w:r>
        <w:r>
          <w:instrText xml:space="preserve"> PAGEREF _Toc10186 \h </w:instrText>
        </w:r>
        <w:r>
          <w:fldChar w:fldCharType="separate"/>
        </w:r>
        <w:r>
          <w:t>24</w:t>
        </w:r>
        <w:r>
          <w:fldChar w:fldCharType="end"/>
        </w:r>
      </w:hyperlink>
    </w:p>
    <w:p>
      <w:pPr>
        <w:pStyle w:val="TOC2"/>
        <w:tabs>
          <w:tab w:val="right" w:leader="dot" w:pos="8306"/>
        </w:tabs>
      </w:pPr>
      <w:hyperlink w:anchor="_Toc23409" w:history="1">
        <w:r>
          <w:rPr>
            <w:rFonts w:ascii="仿宋" w:eastAsia="仿宋" w:hAnsi="仿宋" w:cs="仿宋" w:hint="eastAsia"/>
            <w:lang w:eastAsia="zh-CN"/>
          </w:rPr>
          <w:t>(一)、政策风险分析</w:t>
        </w:r>
        <w:r>
          <w:tab/>
        </w:r>
        <w:r>
          <w:fldChar w:fldCharType="begin"/>
        </w:r>
        <w:r>
          <w:instrText xml:space="preserve"> PAGEREF _Toc23409 \h </w:instrText>
        </w:r>
        <w:r>
          <w:fldChar w:fldCharType="separate"/>
        </w:r>
        <w:r>
          <w:t>24</w:t>
        </w:r>
        <w:r>
          <w:fldChar w:fldCharType="end"/>
        </w:r>
      </w:hyperlink>
    </w:p>
    <w:p>
      <w:pPr>
        <w:pStyle w:val="TOC2"/>
        <w:tabs>
          <w:tab w:val="right" w:leader="dot" w:pos="8306"/>
        </w:tabs>
      </w:pPr>
      <w:hyperlink w:anchor="_Toc32152" w:history="1">
        <w:r>
          <w:rPr>
            <w:rFonts w:ascii="仿宋" w:eastAsia="仿宋" w:hAnsi="仿宋" w:cs="仿宋" w:hint="eastAsia"/>
            <w:lang w:eastAsia="zh-CN"/>
          </w:rPr>
          <w:t>(二)、社会风险分析</w:t>
        </w:r>
        <w:r>
          <w:tab/>
        </w:r>
        <w:r>
          <w:fldChar w:fldCharType="begin"/>
        </w:r>
        <w:r>
          <w:instrText xml:space="preserve"> PAGEREF _Toc32152 \h </w:instrText>
        </w:r>
        <w:r>
          <w:fldChar w:fldCharType="separate"/>
        </w:r>
        <w:r>
          <w:t>25</w:t>
        </w:r>
        <w:r>
          <w:fldChar w:fldCharType="end"/>
        </w:r>
      </w:hyperlink>
    </w:p>
    <w:p>
      <w:pPr>
        <w:pStyle w:val="TOC2"/>
        <w:tabs>
          <w:tab w:val="right" w:leader="dot" w:pos="8306"/>
        </w:tabs>
      </w:pPr>
      <w:hyperlink w:anchor="_Toc25790" w:history="1">
        <w:r>
          <w:rPr>
            <w:rFonts w:ascii="仿宋" w:eastAsia="仿宋" w:hAnsi="仿宋" w:cs="仿宋" w:hint="eastAsia"/>
            <w:lang w:eastAsia="zh-CN"/>
          </w:rPr>
          <w:t>(三)、市场风险分析</w:t>
        </w:r>
        <w:r>
          <w:tab/>
        </w:r>
        <w:r>
          <w:fldChar w:fldCharType="begin"/>
        </w:r>
        <w:r>
          <w:instrText xml:space="preserve"> PAGEREF _Toc25790 \h </w:instrText>
        </w:r>
        <w:r>
          <w:fldChar w:fldCharType="separate"/>
        </w:r>
        <w:r>
          <w:t>27</w:t>
        </w:r>
        <w:r>
          <w:fldChar w:fldCharType="end"/>
        </w:r>
      </w:hyperlink>
    </w:p>
    <w:p>
      <w:pPr>
        <w:pStyle w:val="TOC2"/>
        <w:tabs>
          <w:tab w:val="right" w:leader="dot" w:pos="8306"/>
        </w:tabs>
      </w:pPr>
      <w:hyperlink w:anchor="_Toc30635" w:history="1">
        <w:r>
          <w:rPr>
            <w:rFonts w:ascii="仿宋" w:eastAsia="仿宋" w:hAnsi="仿宋" w:cs="仿宋" w:hint="eastAsia"/>
            <w:lang w:eastAsia="zh-CN"/>
          </w:rPr>
          <w:t>(四)、资金风险分析</w:t>
        </w:r>
        <w:r>
          <w:tab/>
        </w:r>
        <w:r>
          <w:fldChar w:fldCharType="begin"/>
        </w:r>
        <w:r>
          <w:instrText xml:space="preserve"> PAGEREF _Toc30635 \h </w:instrText>
        </w:r>
        <w:r>
          <w:fldChar w:fldCharType="separate"/>
        </w:r>
        <w:r>
          <w:t>28</w:t>
        </w:r>
        <w:r>
          <w:fldChar w:fldCharType="end"/>
        </w:r>
      </w:hyperlink>
    </w:p>
    <w:p>
      <w:pPr>
        <w:pStyle w:val="TOC2"/>
        <w:tabs>
          <w:tab w:val="right" w:leader="dot" w:pos="8306"/>
        </w:tabs>
      </w:pPr>
      <w:hyperlink w:anchor="_Toc4660" w:history="1">
        <w:r>
          <w:rPr>
            <w:rFonts w:ascii="仿宋" w:eastAsia="仿宋" w:hAnsi="仿宋" w:cs="仿宋" w:hint="eastAsia"/>
            <w:lang w:eastAsia="zh-CN"/>
          </w:rPr>
          <w:t>(五)、技术风险分析</w:t>
        </w:r>
        <w:r>
          <w:tab/>
        </w:r>
        <w:r>
          <w:fldChar w:fldCharType="begin"/>
        </w:r>
        <w:r>
          <w:instrText xml:space="preserve"> PAGEREF _Toc4660 \h </w:instrText>
        </w:r>
        <w:r>
          <w:fldChar w:fldCharType="separate"/>
        </w:r>
        <w:r>
          <w:t>29</w:t>
        </w:r>
        <w:r>
          <w:fldChar w:fldCharType="end"/>
        </w:r>
      </w:hyperlink>
    </w:p>
    <w:p>
      <w:pPr>
        <w:pStyle w:val="TOC2"/>
        <w:tabs>
          <w:tab w:val="right" w:leader="dot" w:pos="8306"/>
        </w:tabs>
      </w:pPr>
      <w:hyperlink w:anchor="_Toc861" w:history="1">
        <w:r>
          <w:rPr>
            <w:rFonts w:ascii="仿宋" w:eastAsia="仿宋" w:hAnsi="仿宋" w:cs="仿宋" w:hint="eastAsia"/>
            <w:lang w:eastAsia="zh-CN"/>
          </w:rPr>
          <w:t>(六)、财务风险分析</w:t>
        </w:r>
        <w:r>
          <w:tab/>
        </w:r>
        <w:r>
          <w:fldChar w:fldCharType="begin"/>
        </w:r>
        <w:r>
          <w:instrText xml:space="preserve"> PAGEREF _Toc861 \h </w:instrText>
        </w:r>
        <w:r>
          <w:fldChar w:fldCharType="separate"/>
        </w:r>
        <w:r>
          <w:t>30</w:t>
        </w:r>
        <w:r>
          <w:fldChar w:fldCharType="end"/>
        </w:r>
      </w:hyperlink>
    </w:p>
    <w:p>
      <w:pPr>
        <w:pStyle w:val="TOC2"/>
        <w:tabs>
          <w:tab w:val="right" w:leader="dot" w:pos="8306"/>
        </w:tabs>
      </w:pPr>
      <w:hyperlink w:anchor="_Toc32134" w:history="1">
        <w:r>
          <w:rPr>
            <w:rFonts w:ascii="仿宋" w:eastAsia="仿宋" w:hAnsi="仿宋" w:cs="仿宋" w:hint="eastAsia"/>
            <w:lang w:eastAsia="zh-CN"/>
          </w:rPr>
          <w:t>(七)、管理风险分析</w:t>
        </w:r>
        <w:r>
          <w:tab/>
        </w:r>
        <w:r>
          <w:fldChar w:fldCharType="begin"/>
        </w:r>
        <w:r>
          <w:instrText xml:space="preserve"> PAGEREF _Toc32134 \h </w:instrText>
        </w:r>
        <w:r>
          <w:fldChar w:fldCharType="separate"/>
        </w:r>
        <w:r>
          <w:t>32</w:t>
        </w:r>
        <w:r>
          <w:fldChar w:fldCharType="end"/>
        </w:r>
      </w:hyperlink>
    </w:p>
    <w:p>
      <w:pPr>
        <w:pStyle w:val="TOC2"/>
        <w:tabs>
          <w:tab w:val="right" w:leader="dot" w:pos="8306"/>
        </w:tabs>
      </w:pPr>
      <w:hyperlink w:anchor="_Toc13896" w:history="1">
        <w:r>
          <w:rPr>
            <w:rFonts w:ascii="仿宋" w:eastAsia="仿宋" w:hAnsi="仿宋" w:cs="仿宋" w:hint="eastAsia"/>
            <w:lang w:eastAsia="zh-CN"/>
          </w:rPr>
          <w:t>(八)、其它风险分析</w:t>
        </w:r>
        <w:r>
          <w:tab/>
        </w:r>
        <w:r>
          <w:fldChar w:fldCharType="begin"/>
        </w:r>
        <w:r>
          <w:instrText xml:space="preserve"> PAGEREF _Toc13896 \h </w:instrText>
        </w:r>
        <w:r>
          <w:fldChar w:fldCharType="separate"/>
        </w:r>
        <w:r>
          <w:t>33</w:t>
        </w:r>
        <w:r>
          <w:fldChar w:fldCharType="end"/>
        </w:r>
      </w:hyperlink>
    </w:p>
    <w:p>
      <w:pPr>
        <w:pStyle w:val="TOC2"/>
        <w:tabs>
          <w:tab w:val="right" w:leader="dot" w:pos="8306"/>
        </w:tabs>
      </w:pPr>
      <w:hyperlink w:anchor="_Toc9659" w:history="1">
        <w:r>
          <w:rPr>
            <w:rFonts w:ascii="仿宋" w:eastAsia="仿宋" w:hAnsi="仿宋" w:cs="仿宋" w:hint="eastAsia"/>
            <w:lang w:eastAsia="zh-CN"/>
          </w:rPr>
          <w:t>(九)、社会影响评估</w:t>
        </w:r>
        <w:r>
          <w:tab/>
        </w:r>
        <w:r>
          <w:fldChar w:fldCharType="begin"/>
        </w:r>
        <w:r>
          <w:instrText xml:space="preserve"> PAGEREF _Toc9659 \h </w:instrText>
        </w:r>
        <w:r>
          <w:fldChar w:fldCharType="separate"/>
        </w:r>
        <w:r>
          <w:t>35</w:t>
        </w:r>
        <w:r>
          <w:fldChar w:fldCharType="end"/>
        </w:r>
      </w:hyperlink>
    </w:p>
    <w:p>
      <w:pPr>
        <w:pStyle w:val="TOC1"/>
        <w:tabs>
          <w:tab w:val="right" w:leader="dot" w:pos="8306"/>
        </w:tabs>
      </w:pPr>
      <w:hyperlink w:anchor="_Toc7144" w:history="1">
        <w:r>
          <w:rPr>
            <w:rFonts w:ascii="仿宋" w:eastAsia="仿宋" w:hAnsi="仿宋" w:cs="仿宋" w:hint="eastAsia"/>
            <w:lang w:eastAsia="zh-CN"/>
          </w:rPr>
          <w:t>七、安全与应急管理</w:t>
        </w:r>
        <w:r>
          <w:tab/>
        </w:r>
        <w:r>
          <w:fldChar w:fldCharType="begin"/>
        </w:r>
        <w:r>
          <w:instrText xml:space="preserve"> PAGEREF _Toc7144 \h </w:instrText>
        </w:r>
        <w:r>
          <w:fldChar w:fldCharType="separate"/>
        </w:r>
        <w:r>
          <w:t>37</w:t>
        </w:r>
        <w:r>
          <w:fldChar w:fldCharType="end"/>
        </w:r>
      </w:hyperlink>
    </w:p>
    <w:p>
      <w:pPr>
        <w:pStyle w:val="TOC2"/>
        <w:tabs>
          <w:tab w:val="right" w:leader="dot" w:pos="8306"/>
        </w:tabs>
      </w:pPr>
      <w:hyperlink w:anchor="_Toc30400" w:history="1">
        <w:r>
          <w:rPr>
            <w:rFonts w:ascii="仿宋" w:eastAsia="仿宋" w:hAnsi="仿宋" w:cs="仿宋" w:hint="eastAsia"/>
            <w:lang w:eastAsia="zh-CN"/>
          </w:rPr>
          <w:t>(一)、安全生产管理</w:t>
        </w:r>
        <w:r>
          <w:tab/>
        </w:r>
        <w:r>
          <w:fldChar w:fldCharType="begin"/>
        </w:r>
        <w:r>
          <w:instrText xml:space="preserve"> PAGEREF _Toc30400 \h </w:instrText>
        </w:r>
        <w:r>
          <w:fldChar w:fldCharType="separate"/>
        </w:r>
        <w:r>
          <w:t>37</w:t>
        </w:r>
        <w:r>
          <w:fldChar w:fldCharType="end"/>
        </w:r>
      </w:hyperlink>
    </w:p>
    <w:p>
      <w:pPr>
        <w:pStyle w:val="TOC2"/>
        <w:tabs>
          <w:tab w:val="right" w:leader="dot" w:pos="8306"/>
        </w:tabs>
      </w:pPr>
      <w:hyperlink w:anchor="_Toc19791" w:history="1">
        <w:r>
          <w:rPr>
            <w:rFonts w:ascii="仿宋" w:eastAsia="仿宋" w:hAnsi="仿宋" w:cs="仿宋" w:hint="eastAsia"/>
            <w:lang w:eastAsia="zh-CN"/>
          </w:rPr>
          <w:t>(二)、应急预案与响应</w:t>
        </w:r>
        <w:r>
          <w:tab/>
        </w:r>
        <w:r>
          <w:fldChar w:fldCharType="begin"/>
        </w:r>
        <w:r>
          <w:instrText xml:space="preserve"> PAGEREF _Toc19791 \h </w:instrText>
        </w:r>
        <w:r>
          <w:fldChar w:fldCharType="separate"/>
        </w:r>
        <w:r>
          <w:t>38</w:t>
        </w:r>
        <w:r>
          <w:fldChar w:fldCharType="end"/>
        </w:r>
      </w:hyperlink>
    </w:p>
    <w:p>
      <w:pPr>
        <w:pStyle w:val="TOC1"/>
        <w:tabs>
          <w:tab w:val="right" w:leader="dot" w:pos="8306"/>
        </w:tabs>
      </w:pPr>
      <w:hyperlink w:anchor="_Toc30417" w:history="1">
        <w:r>
          <w:rPr>
            <w:rFonts w:ascii="仿宋" w:eastAsia="仿宋" w:hAnsi="仿宋" w:cs="仿宋" w:hint="eastAsia"/>
            <w:lang w:eastAsia="zh-CN"/>
          </w:rPr>
          <w:t>八、项目实施与管理方案</w:t>
        </w:r>
        <w:r>
          <w:tab/>
        </w:r>
        <w:r>
          <w:fldChar w:fldCharType="begin"/>
        </w:r>
        <w:r>
          <w:instrText xml:space="preserve"> PAGEREF _Toc30417 \h </w:instrText>
        </w:r>
        <w:r>
          <w:fldChar w:fldCharType="separate"/>
        </w:r>
        <w:r>
          <w:t>40</w:t>
        </w:r>
        <w:r>
          <w:fldChar w:fldCharType="end"/>
        </w:r>
      </w:hyperlink>
    </w:p>
    <w:p>
      <w:pPr>
        <w:pStyle w:val="TOC2"/>
        <w:tabs>
          <w:tab w:val="right" w:leader="dot" w:pos="8306"/>
        </w:tabs>
      </w:pPr>
      <w:hyperlink w:anchor="_Toc2927" w:history="1">
        <w:r>
          <w:rPr>
            <w:rFonts w:ascii="仿宋" w:eastAsia="仿宋" w:hAnsi="仿宋" w:cs="仿宋" w:hint="eastAsia"/>
            <w:lang w:eastAsia="zh-CN"/>
          </w:rPr>
          <w:t>(一)、项目实施计划</w:t>
        </w:r>
        <w:r>
          <w:tab/>
        </w:r>
        <w:r>
          <w:fldChar w:fldCharType="begin"/>
        </w:r>
        <w:r>
          <w:instrText xml:space="preserve"> PAGEREF _Toc2927 \h </w:instrText>
        </w:r>
        <w:r>
          <w:fldChar w:fldCharType="separate"/>
        </w:r>
        <w:r>
          <w:t>40</w:t>
        </w:r>
        <w:r>
          <w:fldChar w:fldCharType="end"/>
        </w:r>
      </w:hyperlink>
    </w:p>
    <w:p>
      <w:pPr>
        <w:pStyle w:val="TOC2"/>
        <w:tabs>
          <w:tab w:val="right" w:leader="dot" w:pos="8306"/>
        </w:tabs>
      </w:pPr>
      <w:hyperlink w:anchor="_Toc4118" w:history="1">
        <w:r>
          <w:rPr>
            <w:rFonts w:ascii="仿宋" w:eastAsia="仿宋" w:hAnsi="仿宋" w:cs="仿宋" w:hint="eastAsia"/>
            <w:lang w:eastAsia="zh-CN"/>
          </w:rPr>
          <w:t>(二)、项目组织机构与职责</w:t>
        </w:r>
        <w:r>
          <w:tab/>
        </w:r>
        <w:r>
          <w:fldChar w:fldCharType="begin"/>
        </w:r>
        <w:r>
          <w:instrText xml:space="preserve"> PAGEREF _Toc4118 \h </w:instrText>
        </w:r>
        <w:r>
          <w:fldChar w:fldCharType="separate"/>
        </w:r>
        <w:r>
          <w:t>41</w:t>
        </w:r>
        <w:r>
          <w:fldChar w:fldCharType="end"/>
        </w:r>
      </w:hyperlink>
    </w:p>
    <w:p>
      <w:pPr>
        <w:pStyle w:val="TOC2"/>
        <w:tabs>
          <w:tab w:val="right" w:leader="dot" w:pos="8306"/>
        </w:tabs>
      </w:pPr>
      <w:hyperlink w:anchor="_Toc6347" w:history="1">
        <w:r>
          <w:rPr>
            <w:rFonts w:ascii="仿宋" w:eastAsia="仿宋" w:hAnsi="仿宋" w:cs="仿宋" w:hint="eastAsia"/>
            <w:lang w:eastAsia="zh-CN"/>
          </w:rPr>
          <w:t>(三)、项目管理与监控体系</w:t>
        </w:r>
        <w:r>
          <w:tab/>
        </w:r>
        <w:r>
          <w:fldChar w:fldCharType="begin"/>
        </w:r>
        <w:r>
          <w:instrText xml:space="preserve"> PAGEREF _Toc6347 \h </w:instrText>
        </w:r>
        <w:r>
          <w:fldChar w:fldCharType="separate"/>
        </w:r>
        <w:r>
          <w:t>44</w:t>
        </w:r>
        <w:r>
          <w:fldChar w:fldCharType="end"/>
        </w:r>
      </w:hyperlink>
    </w:p>
    <w:p>
      <w:pPr>
        <w:pStyle w:val="TOC1"/>
        <w:tabs>
          <w:tab w:val="right" w:leader="dot" w:pos="8306"/>
        </w:tabs>
      </w:pPr>
      <w:hyperlink w:anchor="_Toc24603" w:history="1">
        <w:r>
          <w:rPr>
            <w:rFonts w:ascii="仿宋" w:eastAsia="仿宋" w:hAnsi="仿宋" w:cs="仿宋" w:hint="eastAsia"/>
            <w:lang w:eastAsia="zh-CN"/>
          </w:rPr>
          <w:t>九、经济效益与社会效益优化</w:t>
        </w:r>
        <w:r>
          <w:tab/>
        </w:r>
        <w:r>
          <w:fldChar w:fldCharType="begin"/>
        </w:r>
        <w:r>
          <w:instrText xml:space="preserve"> PAGEREF _Toc24603 \h </w:instrText>
        </w:r>
        <w:r>
          <w:fldChar w:fldCharType="separate"/>
        </w:r>
        <w:r>
          <w:t>46</w:t>
        </w:r>
        <w:r>
          <w:fldChar w:fldCharType="end"/>
        </w:r>
      </w:hyperlink>
    </w:p>
    <w:p>
      <w:pPr>
        <w:pStyle w:val="TOC2"/>
        <w:tabs>
          <w:tab w:val="right" w:leader="dot" w:pos="8306"/>
        </w:tabs>
      </w:pPr>
      <w:hyperlink w:anchor="_Toc13707" w:history="1">
        <w:r>
          <w:rPr>
            <w:rFonts w:ascii="仿宋" w:eastAsia="仿宋" w:hAnsi="仿宋" w:cs="仿宋" w:hint="eastAsia"/>
            <w:lang w:eastAsia="zh-CN"/>
          </w:rPr>
          <w:t>(一)、经济效益提升策略</w:t>
        </w:r>
        <w:r>
          <w:tab/>
        </w:r>
        <w:r>
          <w:fldChar w:fldCharType="begin"/>
        </w:r>
        <w:r>
          <w:instrText xml:space="preserve"> PAGEREF _Toc13707 \h </w:instrText>
        </w:r>
        <w:r>
          <w:fldChar w:fldCharType="separate"/>
        </w:r>
        <w:r>
          <w:t>46</w:t>
        </w:r>
        <w:r>
          <w:fldChar w:fldCharType="end"/>
        </w:r>
      </w:hyperlink>
    </w:p>
    <w:p>
      <w:pPr>
        <w:pStyle w:val="TOC2"/>
        <w:tabs>
          <w:tab w:val="right" w:leader="dot" w:pos="8306"/>
        </w:tabs>
      </w:pPr>
      <w:hyperlink w:anchor="_Toc1038" w:history="1">
        <w:r>
          <w:rPr>
            <w:rFonts w:ascii="仿宋" w:eastAsia="仿宋" w:hAnsi="仿宋" w:cs="仿宋" w:hint="eastAsia"/>
            <w:lang w:eastAsia="zh-CN"/>
          </w:rPr>
          <w:t>(二)、社会效益增强方案</w:t>
        </w:r>
        <w:r>
          <w:tab/>
        </w:r>
        <w:r>
          <w:fldChar w:fldCharType="begin"/>
        </w:r>
        <w:r>
          <w:instrText xml:space="preserve"> PAGEREF _Toc1038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041" w:history="1">
        <w:r>
          <w:rPr>
            <w:rFonts w:ascii="仿宋" w:eastAsia="仿宋" w:hAnsi="仿宋" w:cs="仿宋" w:hint="eastAsia"/>
            <w:lang w:eastAsia="zh-CN"/>
          </w:rPr>
          <w:t>十、环境保护与绿色发展</w:t>
        </w:r>
        <w:r>
          <w:tab/>
        </w:r>
        <w:r>
          <w:fldChar w:fldCharType="begin"/>
        </w:r>
        <w:r>
          <w:instrText xml:space="preserve"> PAGEREF _Toc31041 \h </w:instrText>
        </w:r>
        <w:r>
          <w:fldChar w:fldCharType="separate"/>
        </w:r>
        <w:r>
          <w:t>48</w:t>
        </w:r>
        <w:r>
          <w:fldChar w:fldCharType="end"/>
        </w:r>
      </w:hyperlink>
    </w:p>
    <w:p>
      <w:pPr>
        <w:pStyle w:val="TOC2"/>
        <w:tabs>
          <w:tab w:val="right" w:leader="dot" w:pos="8306"/>
        </w:tabs>
      </w:pPr>
      <w:hyperlink w:anchor="_Toc20454" w:history="1">
        <w:r>
          <w:rPr>
            <w:rFonts w:ascii="仿宋" w:eastAsia="仿宋" w:hAnsi="仿宋" w:cs="仿宋" w:hint="eastAsia"/>
            <w:lang w:eastAsia="zh-CN"/>
          </w:rPr>
          <w:t>(一)、环境保护措施</w:t>
        </w:r>
        <w:r>
          <w:tab/>
        </w:r>
        <w:r>
          <w:fldChar w:fldCharType="begin"/>
        </w:r>
        <w:r>
          <w:instrText xml:space="preserve"> PAGEREF _Toc20454 \h </w:instrText>
        </w:r>
        <w:r>
          <w:fldChar w:fldCharType="separate"/>
        </w:r>
        <w:r>
          <w:t>48</w:t>
        </w:r>
        <w:r>
          <w:fldChar w:fldCharType="end"/>
        </w:r>
      </w:hyperlink>
    </w:p>
    <w:p>
      <w:pPr>
        <w:pStyle w:val="TOC2"/>
        <w:tabs>
          <w:tab w:val="right" w:leader="dot" w:pos="8306"/>
        </w:tabs>
      </w:pPr>
      <w:hyperlink w:anchor="_Toc24555" w:history="1">
        <w:r>
          <w:rPr>
            <w:rFonts w:ascii="仿宋" w:eastAsia="仿宋" w:hAnsi="仿宋" w:cs="仿宋" w:hint="eastAsia"/>
            <w:lang w:eastAsia="zh-CN"/>
          </w:rPr>
          <w:t>(二)、绿色发展与可持续发展策略</w:t>
        </w:r>
        <w:r>
          <w:tab/>
        </w:r>
        <w:r>
          <w:fldChar w:fldCharType="begin"/>
        </w:r>
        <w:r>
          <w:instrText xml:space="preserve"> PAGEREF _Toc24555 \h </w:instrText>
        </w:r>
        <w:r>
          <w:fldChar w:fldCharType="separate"/>
        </w:r>
        <w:r>
          <w:t>49</w:t>
        </w:r>
        <w:r>
          <w:fldChar w:fldCharType="end"/>
        </w:r>
      </w:hyperlink>
    </w:p>
    <w:p>
      <w:pPr>
        <w:pStyle w:val="TOC1"/>
        <w:tabs>
          <w:tab w:val="right" w:leader="dot" w:pos="8306"/>
        </w:tabs>
      </w:pPr>
      <w:hyperlink w:anchor="_Toc4073" w:history="1">
        <w:r>
          <w:rPr>
            <w:rFonts w:ascii="仿宋" w:eastAsia="仿宋" w:hAnsi="仿宋" w:cs="仿宋" w:hint="eastAsia"/>
            <w:lang w:eastAsia="zh-CN"/>
          </w:rPr>
          <w:t>十一、项目变更管理</w:t>
        </w:r>
        <w:r>
          <w:tab/>
        </w:r>
        <w:r>
          <w:fldChar w:fldCharType="begin"/>
        </w:r>
        <w:r>
          <w:instrText xml:space="preserve"> PAGEREF _Toc4073 \h </w:instrText>
        </w:r>
        <w:r>
          <w:fldChar w:fldCharType="separate"/>
        </w:r>
        <w:r>
          <w:t>51</w:t>
        </w:r>
        <w:r>
          <w:fldChar w:fldCharType="end"/>
        </w:r>
      </w:hyperlink>
    </w:p>
    <w:p>
      <w:pPr>
        <w:pStyle w:val="TOC2"/>
        <w:tabs>
          <w:tab w:val="right" w:leader="dot" w:pos="8306"/>
        </w:tabs>
      </w:pPr>
      <w:hyperlink w:anchor="_Toc19448" w:history="1">
        <w:r>
          <w:rPr>
            <w:rFonts w:ascii="仿宋" w:eastAsia="仿宋" w:hAnsi="仿宋" w:cs="仿宋" w:hint="eastAsia"/>
            <w:lang w:eastAsia="zh-CN"/>
          </w:rPr>
          <w:t>(一)、变更控制流程</w:t>
        </w:r>
        <w:r>
          <w:tab/>
        </w:r>
        <w:r>
          <w:fldChar w:fldCharType="begin"/>
        </w:r>
        <w:r>
          <w:instrText xml:space="preserve"> PAGEREF _Toc19448 \h </w:instrText>
        </w:r>
        <w:r>
          <w:fldChar w:fldCharType="separate"/>
        </w:r>
        <w:r>
          <w:t>51</w:t>
        </w:r>
        <w:r>
          <w:fldChar w:fldCharType="end"/>
        </w:r>
      </w:hyperlink>
    </w:p>
    <w:p>
      <w:pPr>
        <w:pStyle w:val="TOC2"/>
        <w:tabs>
          <w:tab w:val="right" w:leader="dot" w:pos="8306"/>
        </w:tabs>
      </w:pPr>
      <w:hyperlink w:anchor="_Toc12068" w:history="1">
        <w:r>
          <w:rPr>
            <w:rFonts w:ascii="仿宋" w:eastAsia="仿宋" w:hAnsi="仿宋" w:cs="仿宋" w:hint="eastAsia"/>
            <w:lang w:eastAsia="zh-CN"/>
          </w:rPr>
          <w:t>(二)、影响评估与处理</w:t>
        </w:r>
        <w:r>
          <w:tab/>
        </w:r>
        <w:r>
          <w:fldChar w:fldCharType="begin"/>
        </w:r>
        <w:r>
          <w:instrText xml:space="preserve"> PAGEREF _Toc12068 \h </w:instrText>
        </w:r>
        <w:r>
          <w:fldChar w:fldCharType="separate"/>
        </w:r>
        <w:r>
          <w:t>52</w:t>
        </w:r>
        <w:r>
          <w:fldChar w:fldCharType="end"/>
        </w:r>
      </w:hyperlink>
    </w:p>
    <w:p>
      <w:pPr>
        <w:pStyle w:val="TOC2"/>
        <w:tabs>
          <w:tab w:val="right" w:leader="dot" w:pos="8306"/>
        </w:tabs>
      </w:pPr>
      <w:hyperlink w:anchor="_Toc3402" w:history="1">
        <w:r>
          <w:rPr>
            <w:rFonts w:ascii="仿宋" w:eastAsia="仿宋" w:hAnsi="仿宋" w:cs="仿宋" w:hint="eastAsia"/>
            <w:lang w:eastAsia="zh-CN"/>
          </w:rPr>
          <w:t>(三)、变更记录与追踪</w:t>
        </w:r>
        <w:r>
          <w:tab/>
        </w:r>
        <w:r>
          <w:fldChar w:fldCharType="begin"/>
        </w:r>
        <w:r>
          <w:instrText xml:space="preserve"> PAGEREF _Toc3402 \h </w:instrText>
        </w:r>
        <w:r>
          <w:fldChar w:fldCharType="separate"/>
        </w:r>
        <w:r>
          <w:t>53</w:t>
        </w:r>
        <w:r>
          <w:fldChar w:fldCharType="end"/>
        </w:r>
      </w:hyperlink>
    </w:p>
    <w:p>
      <w:pPr>
        <w:pStyle w:val="TOC2"/>
        <w:tabs>
          <w:tab w:val="right" w:leader="dot" w:pos="8306"/>
        </w:tabs>
      </w:pPr>
      <w:hyperlink w:anchor="_Toc13004" w:history="1">
        <w:r>
          <w:rPr>
            <w:rFonts w:ascii="仿宋" w:eastAsia="仿宋" w:hAnsi="仿宋" w:cs="仿宋" w:hint="eastAsia"/>
            <w:lang w:eastAsia="zh-CN"/>
          </w:rPr>
          <w:t>(四)、变更管理策略</w:t>
        </w:r>
        <w:r>
          <w:tab/>
        </w:r>
        <w:r>
          <w:fldChar w:fldCharType="begin"/>
        </w:r>
        <w:r>
          <w:instrText xml:space="preserve"> PAGEREF _Toc13004 \h </w:instrText>
        </w:r>
        <w:r>
          <w:fldChar w:fldCharType="separate"/>
        </w:r>
        <w:r>
          <w:t>55</w:t>
        </w:r>
        <w:r>
          <w:fldChar w:fldCharType="end"/>
        </w:r>
      </w:hyperlink>
    </w:p>
    <w:p>
      <w:pPr>
        <w:pStyle w:val="TOC1"/>
        <w:tabs>
          <w:tab w:val="right" w:leader="dot" w:pos="8306"/>
        </w:tabs>
      </w:pPr>
      <w:hyperlink w:anchor="_Toc15768" w:history="1">
        <w:r>
          <w:rPr>
            <w:rFonts w:ascii="仿宋" w:eastAsia="仿宋" w:hAnsi="仿宋" w:cs="仿宋" w:hint="eastAsia"/>
            <w:lang w:eastAsia="zh-CN"/>
          </w:rPr>
          <w:t>十二、资金管理与财务规划</w:t>
        </w:r>
        <w:r>
          <w:tab/>
        </w:r>
        <w:r>
          <w:fldChar w:fldCharType="begin"/>
        </w:r>
        <w:r>
          <w:instrText xml:space="preserve"> PAGEREF _Toc15768 \h </w:instrText>
        </w:r>
        <w:r>
          <w:fldChar w:fldCharType="separate"/>
        </w:r>
        <w:r>
          <w:t>57</w:t>
        </w:r>
        <w:r>
          <w:fldChar w:fldCharType="end"/>
        </w:r>
      </w:hyperlink>
    </w:p>
    <w:p>
      <w:pPr>
        <w:pStyle w:val="TOC2"/>
        <w:tabs>
          <w:tab w:val="right" w:leader="dot" w:pos="8306"/>
        </w:tabs>
      </w:pPr>
      <w:hyperlink w:anchor="_Toc14768" w:history="1">
        <w:r>
          <w:rPr>
            <w:rFonts w:ascii="仿宋" w:eastAsia="仿宋" w:hAnsi="仿宋" w:cs="仿宋" w:hint="eastAsia"/>
            <w:lang w:eastAsia="zh-CN"/>
          </w:rPr>
          <w:t>(一)、项目资金来源与筹措</w:t>
        </w:r>
        <w:r>
          <w:tab/>
        </w:r>
        <w:r>
          <w:fldChar w:fldCharType="begin"/>
        </w:r>
        <w:r>
          <w:instrText xml:space="preserve"> PAGEREF _Toc14768 \h </w:instrText>
        </w:r>
        <w:r>
          <w:fldChar w:fldCharType="separate"/>
        </w:r>
        <w:r>
          <w:t>57</w:t>
        </w:r>
        <w:r>
          <w:fldChar w:fldCharType="end"/>
        </w:r>
      </w:hyperlink>
    </w:p>
    <w:p>
      <w:pPr>
        <w:pStyle w:val="TOC2"/>
        <w:tabs>
          <w:tab w:val="right" w:leader="dot" w:pos="8306"/>
        </w:tabs>
      </w:pPr>
      <w:hyperlink w:anchor="_Toc1182" w:history="1">
        <w:r>
          <w:rPr>
            <w:rFonts w:ascii="仿宋" w:eastAsia="仿宋" w:hAnsi="仿宋" w:cs="仿宋" w:hint="eastAsia"/>
            <w:lang w:eastAsia="zh-CN"/>
          </w:rPr>
          <w:t>(二)、资金使用与监管</w:t>
        </w:r>
        <w:r>
          <w:tab/>
        </w:r>
        <w:r>
          <w:fldChar w:fldCharType="begin"/>
        </w:r>
        <w:r>
          <w:instrText xml:space="preserve"> PAGEREF _Toc1182 \h </w:instrText>
        </w:r>
        <w:r>
          <w:fldChar w:fldCharType="separate"/>
        </w:r>
        <w:r>
          <w:t>58</w:t>
        </w:r>
        <w:r>
          <w:fldChar w:fldCharType="end"/>
        </w:r>
      </w:hyperlink>
    </w:p>
    <w:p>
      <w:pPr>
        <w:pStyle w:val="TOC2"/>
        <w:tabs>
          <w:tab w:val="right" w:leader="dot" w:pos="8306"/>
        </w:tabs>
      </w:pPr>
      <w:hyperlink w:anchor="_Toc26653" w:history="1">
        <w:r>
          <w:rPr>
            <w:rFonts w:ascii="仿宋" w:eastAsia="仿宋" w:hAnsi="仿宋" w:cs="仿宋" w:hint="eastAsia"/>
            <w:lang w:eastAsia="zh-CN"/>
          </w:rPr>
          <w:t>(三)、财务规划与预测</w:t>
        </w:r>
        <w:r>
          <w:tab/>
        </w:r>
        <w:r>
          <w:fldChar w:fldCharType="begin"/>
        </w:r>
        <w:r>
          <w:instrText xml:space="preserve"> PAGEREF _Toc26653 \h </w:instrText>
        </w:r>
        <w:r>
          <w:fldChar w:fldCharType="separate"/>
        </w:r>
        <w:r>
          <w:t>59</w:t>
        </w:r>
        <w:r>
          <w:fldChar w:fldCharType="end"/>
        </w:r>
      </w:hyperlink>
    </w:p>
    <w:p>
      <w:pPr>
        <w:pStyle w:val="TOC1"/>
        <w:tabs>
          <w:tab w:val="right" w:leader="dot" w:pos="8306"/>
        </w:tabs>
      </w:pPr>
      <w:hyperlink w:anchor="_Toc10999" w:history="1">
        <w:r>
          <w:rPr>
            <w:rFonts w:ascii="仿宋" w:eastAsia="仿宋" w:hAnsi="仿宋" w:cs="仿宋" w:hint="eastAsia"/>
            <w:lang w:eastAsia="zh-CN"/>
          </w:rPr>
          <w:t>十三、创新驱动与持续发展</w:t>
        </w:r>
        <w:r>
          <w:tab/>
        </w:r>
        <w:r>
          <w:fldChar w:fldCharType="begin"/>
        </w:r>
        <w:r>
          <w:instrText xml:space="preserve"> PAGEREF _Toc10999 \h </w:instrText>
        </w:r>
        <w:r>
          <w:fldChar w:fldCharType="separate"/>
        </w:r>
        <w:r>
          <w:t>60</w:t>
        </w:r>
        <w:r>
          <w:fldChar w:fldCharType="end"/>
        </w:r>
      </w:hyperlink>
    </w:p>
    <w:p>
      <w:pPr>
        <w:pStyle w:val="TOC2"/>
        <w:tabs>
          <w:tab w:val="right" w:leader="dot" w:pos="8306"/>
        </w:tabs>
      </w:pPr>
      <w:hyperlink w:anchor="_Toc11226" w:history="1">
        <w:r>
          <w:rPr>
            <w:rFonts w:ascii="仿宋" w:eastAsia="仿宋" w:hAnsi="仿宋" w:cs="仿宋" w:hint="eastAsia"/>
            <w:lang w:eastAsia="zh-CN"/>
          </w:rPr>
          <w:t>(一)、创新驱动战略实施</w:t>
        </w:r>
        <w:r>
          <w:tab/>
        </w:r>
        <w:r>
          <w:fldChar w:fldCharType="begin"/>
        </w:r>
        <w:r>
          <w:instrText xml:space="preserve"> PAGEREF _Toc11226 \h </w:instrText>
        </w:r>
        <w:r>
          <w:fldChar w:fldCharType="separate"/>
        </w:r>
        <w:r>
          <w:t>60</w:t>
        </w:r>
        <w:r>
          <w:fldChar w:fldCharType="end"/>
        </w:r>
      </w:hyperlink>
    </w:p>
    <w:p>
      <w:pPr>
        <w:pStyle w:val="TOC2"/>
        <w:tabs>
          <w:tab w:val="right" w:leader="dot" w:pos="8306"/>
        </w:tabs>
      </w:pPr>
      <w:hyperlink w:anchor="_Toc22675" w:history="1">
        <w:r>
          <w:rPr>
            <w:rFonts w:ascii="仿宋" w:eastAsia="仿宋" w:hAnsi="仿宋" w:cs="仿宋" w:hint="eastAsia"/>
            <w:lang w:eastAsia="zh-CN"/>
          </w:rPr>
          <w:t>(二)、持续发展路径探索</w:t>
        </w:r>
        <w:r>
          <w:tab/>
        </w:r>
        <w:r>
          <w:fldChar w:fldCharType="begin"/>
        </w:r>
        <w:r>
          <w:instrText xml:space="preserve"> PAGEREF _Toc22675 \h </w:instrText>
        </w:r>
        <w:r>
          <w:fldChar w:fldCharType="separate"/>
        </w:r>
        <w:r>
          <w:t>62</w:t>
        </w:r>
        <w:r>
          <w:fldChar w:fldCharType="end"/>
        </w:r>
      </w:hyperlink>
    </w:p>
    <w:p>
      <w:pPr>
        <w:pStyle w:val="TOC1"/>
        <w:tabs>
          <w:tab w:val="right" w:leader="dot" w:pos="8306"/>
        </w:tabs>
      </w:pPr>
      <w:hyperlink w:anchor="_Toc24880" w:history="1">
        <w:r>
          <w:rPr>
            <w:rFonts w:ascii="仿宋" w:eastAsia="仿宋" w:hAnsi="仿宋" w:cs="仿宋" w:hint="eastAsia"/>
            <w:lang w:eastAsia="zh-CN"/>
          </w:rPr>
          <w:t>十四、项目施工方案</w:t>
        </w:r>
        <w:r>
          <w:tab/>
        </w:r>
        <w:r>
          <w:fldChar w:fldCharType="begin"/>
        </w:r>
        <w:r>
          <w:instrText xml:space="preserve"> PAGEREF _Toc24880 \h </w:instrText>
        </w:r>
        <w:r>
          <w:fldChar w:fldCharType="separate"/>
        </w:r>
        <w:r>
          <w:t>66</w:t>
        </w:r>
        <w:r>
          <w:fldChar w:fldCharType="end"/>
        </w:r>
      </w:hyperlink>
    </w:p>
    <w:p>
      <w:pPr>
        <w:pStyle w:val="TOC2"/>
        <w:tabs>
          <w:tab w:val="right" w:leader="dot" w:pos="8306"/>
        </w:tabs>
      </w:pPr>
      <w:hyperlink w:anchor="_Toc1071" w:history="1">
        <w:r>
          <w:rPr>
            <w:rFonts w:ascii="仿宋" w:eastAsia="仿宋" w:hAnsi="仿宋" w:cs="仿宋" w:hint="eastAsia"/>
            <w:lang w:eastAsia="zh-CN"/>
          </w:rPr>
          <w:t>(一)、施工组织设计</w:t>
        </w:r>
        <w:r>
          <w:tab/>
        </w:r>
        <w:r>
          <w:fldChar w:fldCharType="begin"/>
        </w:r>
        <w:r>
          <w:instrText xml:space="preserve"> PAGEREF _Toc1071 \h </w:instrText>
        </w:r>
        <w:r>
          <w:fldChar w:fldCharType="separate"/>
        </w:r>
        <w:r>
          <w:t>66</w:t>
        </w:r>
        <w:r>
          <w:fldChar w:fldCharType="end"/>
        </w:r>
      </w:hyperlink>
    </w:p>
    <w:p>
      <w:pPr>
        <w:pStyle w:val="TOC2"/>
        <w:tabs>
          <w:tab w:val="right" w:leader="dot" w:pos="8306"/>
        </w:tabs>
      </w:pPr>
      <w:hyperlink w:anchor="_Toc26911" w:history="1">
        <w:r>
          <w:rPr>
            <w:rFonts w:ascii="仿宋" w:eastAsia="仿宋" w:hAnsi="仿宋" w:cs="仿宋" w:hint="eastAsia"/>
            <w:lang w:eastAsia="zh-CN"/>
          </w:rPr>
          <w:t>(二)、施工工艺与技术路线</w:t>
        </w:r>
        <w:r>
          <w:tab/>
        </w:r>
        <w:r>
          <w:fldChar w:fldCharType="begin"/>
        </w:r>
        <w:r>
          <w:instrText xml:space="preserve"> PAGEREF _Toc26911 \h </w:instrText>
        </w:r>
        <w:r>
          <w:fldChar w:fldCharType="separate"/>
        </w:r>
        <w:r>
          <w:t>68</w:t>
        </w:r>
        <w:r>
          <w:fldChar w:fldCharType="end"/>
        </w:r>
      </w:hyperlink>
    </w:p>
    <w:p>
      <w:pPr>
        <w:pStyle w:val="TOC2"/>
        <w:tabs>
          <w:tab w:val="right" w:leader="dot" w:pos="8306"/>
        </w:tabs>
      </w:pPr>
      <w:hyperlink w:anchor="_Toc823" w:history="1">
        <w:r>
          <w:rPr>
            <w:rFonts w:ascii="仿宋" w:eastAsia="仿宋" w:hAnsi="仿宋" w:cs="仿宋" w:hint="eastAsia"/>
            <w:lang w:eastAsia="zh-CN"/>
          </w:rPr>
          <w:t>(三)、关键节点施工计划</w:t>
        </w:r>
        <w:r>
          <w:tab/>
        </w:r>
        <w:r>
          <w:fldChar w:fldCharType="begin"/>
        </w:r>
        <w:r>
          <w:instrText xml:space="preserve"> PAGEREF _Toc823 \h </w:instrText>
        </w:r>
        <w:r>
          <w:fldChar w:fldCharType="separate"/>
        </w:r>
        <w:r>
          <w:t>69</w:t>
        </w:r>
        <w:r>
          <w:fldChar w:fldCharType="end"/>
        </w:r>
      </w:hyperlink>
    </w:p>
    <w:p>
      <w:pPr>
        <w:pStyle w:val="TOC2"/>
        <w:tabs>
          <w:tab w:val="right" w:leader="dot" w:pos="8306"/>
        </w:tabs>
      </w:pPr>
      <w:hyperlink w:anchor="_Toc547" w:history="1">
        <w:r>
          <w:rPr>
            <w:rFonts w:ascii="仿宋" w:eastAsia="仿宋" w:hAnsi="仿宋" w:cs="仿宋" w:hint="eastAsia"/>
            <w:lang w:eastAsia="zh-CN"/>
          </w:rPr>
          <w:t>(四)、施工现场管理</w:t>
        </w:r>
        <w:r>
          <w:tab/>
        </w:r>
        <w:r>
          <w:fldChar w:fldCharType="begin"/>
        </w:r>
        <w:r>
          <w:instrText xml:space="preserve"> PAGEREF _Toc547 \h </w:instrText>
        </w:r>
        <w:r>
          <w:fldChar w:fldCharType="separate"/>
        </w:r>
        <w:r>
          <w:t>71</w:t>
        </w:r>
        <w:r>
          <w:fldChar w:fldCharType="end"/>
        </w:r>
      </w:hyperlink>
    </w:p>
    <w:p>
      <w:pPr>
        <w:pStyle w:val="TOC1"/>
        <w:tabs>
          <w:tab w:val="right" w:leader="dot" w:pos="8306"/>
        </w:tabs>
      </w:pPr>
      <w:hyperlink w:anchor="_Toc26100" w:history="1">
        <w:r>
          <w:rPr>
            <w:rFonts w:ascii="仿宋" w:eastAsia="仿宋" w:hAnsi="仿宋" w:cs="仿宋" w:hint="eastAsia"/>
            <w:lang w:eastAsia="zh-CN"/>
          </w:rPr>
          <w:t>十五、企业合规与伦理</w:t>
        </w:r>
        <w:r>
          <w:tab/>
        </w:r>
        <w:r>
          <w:fldChar w:fldCharType="begin"/>
        </w:r>
        <w:r>
          <w:instrText xml:space="preserve"> PAGEREF _Toc26100 \h </w:instrText>
        </w:r>
        <w:r>
          <w:fldChar w:fldCharType="separate"/>
        </w:r>
        <w:r>
          <w:t>73</w:t>
        </w:r>
        <w:r>
          <w:fldChar w:fldCharType="end"/>
        </w:r>
      </w:hyperlink>
    </w:p>
    <w:p>
      <w:pPr>
        <w:pStyle w:val="TOC2"/>
        <w:tabs>
          <w:tab w:val="right" w:leader="dot" w:pos="8306"/>
        </w:tabs>
      </w:pPr>
      <w:hyperlink w:anchor="_Toc56" w:history="1">
        <w:r>
          <w:rPr>
            <w:rFonts w:ascii="仿宋" w:eastAsia="仿宋" w:hAnsi="仿宋" w:cs="仿宋" w:hint="eastAsia"/>
            <w:lang w:eastAsia="zh-CN"/>
          </w:rPr>
          <w:t>(一)、合规政策与程序</w:t>
        </w:r>
        <w:r>
          <w:tab/>
        </w:r>
        <w:r>
          <w:fldChar w:fldCharType="begin"/>
        </w:r>
        <w:r>
          <w:instrText xml:space="preserve"> PAGEREF _Toc56 \h </w:instrText>
        </w:r>
        <w:r>
          <w:fldChar w:fldCharType="separate"/>
        </w:r>
        <w:r>
          <w:t>73</w:t>
        </w:r>
        <w:r>
          <w:fldChar w:fldCharType="end"/>
        </w:r>
      </w:hyperlink>
    </w:p>
    <w:p>
      <w:pPr>
        <w:pStyle w:val="TOC2"/>
        <w:tabs>
          <w:tab w:val="right" w:leader="dot" w:pos="8306"/>
        </w:tabs>
      </w:pPr>
      <w:hyperlink w:anchor="_Toc27127" w:history="1">
        <w:r>
          <w:rPr>
            <w:rFonts w:ascii="仿宋" w:eastAsia="仿宋" w:hAnsi="仿宋" w:cs="仿宋" w:hint="eastAsia"/>
            <w:lang w:eastAsia="zh-CN"/>
          </w:rPr>
          <w:t>(二)、伦理规范与培训</w:t>
        </w:r>
        <w:r>
          <w:tab/>
        </w:r>
        <w:r>
          <w:fldChar w:fldCharType="begin"/>
        </w:r>
        <w:r>
          <w:instrText xml:space="preserve"> PAGEREF _Toc27127 \h </w:instrText>
        </w:r>
        <w:r>
          <w:fldChar w:fldCharType="separate"/>
        </w:r>
        <w:r>
          <w:t>74</w:t>
        </w:r>
        <w:r>
          <w:fldChar w:fldCharType="end"/>
        </w:r>
      </w:hyperlink>
    </w:p>
    <w:p>
      <w:pPr>
        <w:pStyle w:val="TOC2"/>
        <w:tabs>
          <w:tab w:val="right" w:leader="dot" w:pos="8306"/>
        </w:tabs>
      </w:pPr>
      <w:hyperlink w:anchor="_Toc9734" w:history="1">
        <w:r>
          <w:rPr>
            <w:rFonts w:ascii="仿宋" w:eastAsia="仿宋" w:hAnsi="仿宋" w:cs="仿宋" w:hint="eastAsia"/>
            <w:lang w:eastAsia="zh-CN"/>
          </w:rPr>
          <w:t>(三)、合规风险评估</w:t>
        </w:r>
        <w:r>
          <w:tab/>
        </w:r>
        <w:r>
          <w:fldChar w:fldCharType="begin"/>
        </w:r>
        <w:r>
          <w:instrText xml:space="preserve"> PAGEREF _Toc9734 \h </w:instrText>
        </w:r>
        <w:r>
          <w:fldChar w:fldCharType="separate"/>
        </w:r>
        <w:r>
          <w:t>75</w:t>
        </w:r>
        <w:r>
          <w:fldChar w:fldCharType="end"/>
        </w:r>
      </w:hyperlink>
    </w:p>
    <w:p>
      <w:pPr>
        <w:pStyle w:val="TOC2"/>
        <w:tabs>
          <w:tab w:val="right" w:leader="dot" w:pos="8306"/>
        </w:tabs>
      </w:pPr>
      <w:hyperlink w:anchor="_Toc23844" w:history="1">
        <w:r>
          <w:rPr>
            <w:rFonts w:ascii="仿宋" w:eastAsia="仿宋" w:hAnsi="仿宋" w:cs="仿宋" w:hint="eastAsia"/>
            <w:lang w:eastAsia="zh-CN"/>
          </w:rPr>
          <w:t>(四)、合规监督与执行</w:t>
        </w:r>
        <w:r>
          <w:tab/>
        </w:r>
        <w:r>
          <w:fldChar w:fldCharType="begin"/>
        </w:r>
        <w:r>
          <w:instrText xml:space="preserve"> PAGEREF _Toc23844 \h </w:instrText>
        </w:r>
        <w:r>
          <w:fldChar w:fldCharType="separate"/>
        </w:r>
        <w:r>
          <w:t>76</w:t>
        </w:r>
        <w:r>
          <w:fldChar w:fldCharType="end"/>
        </w:r>
      </w:hyperlink>
    </w:p>
    <w:p>
      <w:pPr>
        <w:pStyle w:val="TOC1"/>
        <w:tabs>
          <w:tab w:val="right" w:leader="dot" w:pos="8306"/>
        </w:tabs>
      </w:pPr>
      <w:hyperlink w:anchor="_Toc12375" w:history="1">
        <w:r>
          <w:rPr>
            <w:rFonts w:ascii="仿宋" w:eastAsia="仿宋" w:hAnsi="仿宋" w:cs="仿宋" w:hint="eastAsia"/>
            <w:lang w:eastAsia="zh-CN"/>
          </w:rPr>
          <w:t>十六、质量管理与控制</w:t>
        </w:r>
        <w:r>
          <w:tab/>
        </w:r>
        <w:r>
          <w:fldChar w:fldCharType="begin"/>
        </w:r>
        <w:r>
          <w:instrText xml:space="preserve"> PAGEREF _Toc12375 \h </w:instrText>
        </w:r>
        <w:r>
          <w:fldChar w:fldCharType="separate"/>
        </w:r>
        <w:r>
          <w:t>77</w:t>
        </w:r>
        <w:r>
          <w:fldChar w:fldCharType="end"/>
        </w:r>
      </w:hyperlink>
    </w:p>
    <w:p>
      <w:pPr>
        <w:pStyle w:val="TOC2"/>
        <w:tabs>
          <w:tab w:val="right" w:leader="dot" w:pos="8306"/>
        </w:tabs>
      </w:pPr>
      <w:hyperlink w:anchor="_Toc24010" w:history="1">
        <w:r>
          <w:rPr>
            <w:rFonts w:ascii="仿宋" w:eastAsia="仿宋" w:hAnsi="仿宋" w:cs="仿宋" w:hint="eastAsia"/>
            <w:lang w:eastAsia="zh-CN"/>
          </w:rPr>
          <w:t>(一)、质量管理体系建设</w:t>
        </w:r>
        <w:r>
          <w:tab/>
        </w:r>
        <w:r>
          <w:fldChar w:fldCharType="begin"/>
        </w:r>
        <w:r>
          <w:instrText xml:space="preserve"> PAGEREF _Toc24010 \h </w:instrText>
        </w:r>
        <w:r>
          <w:fldChar w:fldCharType="separate"/>
        </w:r>
        <w:r>
          <w:t>77</w:t>
        </w:r>
        <w:r>
          <w:fldChar w:fldCharType="end"/>
        </w:r>
      </w:hyperlink>
    </w:p>
    <w:p>
      <w:pPr>
        <w:pStyle w:val="TOC2"/>
        <w:tabs>
          <w:tab w:val="right" w:leader="dot" w:pos="8306"/>
        </w:tabs>
      </w:pPr>
      <w:hyperlink w:anchor="_Toc28223" w:history="1">
        <w:r>
          <w:rPr>
            <w:rFonts w:ascii="仿宋" w:eastAsia="仿宋" w:hAnsi="仿宋" w:cs="仿宋" w:hint="eastAsia"/>
            <w:lang w:eastAsia="zh-CN"/>
          </w:rPr>
          <w:t>(二)、质量控制措施</w:t>
        </w:r>
        <w:r>
          <w:tab/>
        </w:r>
        <w:r>
          <w:fldChar w:fldCharType="begin"/>
        </w:r>
        <w:r>
          <w:instrText xml:space="preserve"> PAGEREF _Toc28223 \h </w:instrText>
        </w:r>
        <w:r>
          <w:fldChar w:fldCharType="separate"/>
        </w:r>
        <w:r>
          <w:t>78</w:t>
        </w:r>
        <w:r>
          <w:fldChar w:fldCharType="end"/>
        </w:r>
      </w:hyperlink>
    </w:p>
    <w:p>
      <w:pPr>
        <w:pStyle w:val="TOC1"/>
        <w:tabs>
          <w:tab w:val="right" w:leader="dot" w:pos="8306"/>
        </w:tabs>
      </w:pPr>
      <w:hyperlink w:anchor="_Toc2208" w:history="1">
        <w:r>
          <w:rPr>
            <w:rFonts w:ascii="仿宋" w:eastAsia="仿宋" w:hAnsi="仿宋" w:cs="仿宋" w:hint="eastAsia"/>
            <w:lang w:eastAsia="zh-CN"/>
          </w:rPr>
          <w:t>十七、法律法规与政策遵循</w:t>
        </w:r>
        <w:r>
          <w:tab/>
        </w:r>
        <w:r>
          <w:fldChar w:fldCharType="begin"/>
        </w:r>
        <w:r>
          <w:instrText xml:space="preserve"> PAGEREF _Toc2208 \h </w:instrText>
        </w:r>
        <w:r>
          <w:fldChar w:fldCharType="separate"/>
        </w:r>
        <w:r>
          <w:t>79</w:t>
        </w:r>
        <w:r>
          <w:fldChar w:fldCharType="end"/>
        </w:r>
      </w:hyperlink>
    </w:p>
    <w:p>
      <w:pPr>
        <w:pStyle w:val="TOC2"/>
        <w:tabs>
          <w:tab w:val="right" w:leader="dot" w:pos="8306"/>
        </w:tabs>
      </w:pPr>
      <w:hyperlink w:anchor="_Toc21421" w:history="1">
        <w:r>
          <w:rPr>
            <w:rFonts w:ascii="仿宋" w:eastAsia="仿宋" w:hAnsi="仿宋" w:cs="仿宋" w:hint="eastAsia"/>
            <w:lang w:eastAsia="zh-CN"/>
          </w:rPr>
          <w:t>(一)、法律法规遵守</w:t>
        </w:r>
        <w:r>
          <w:tab/>
        </w:r>
        <w:r>
          <w:fldChar w:fldCharType="begin"/>
        </w:r>
        <w:r>
          <w:instrText xml:space="preserve"> PAGEREF _Toc21421 \h </w:instrText>
        </w:r>
        <w:r>
          <w:fldChar w:fldCharType="separate"/>
        </w:r>
        <w:r>
          <w:t>79</w:t>
        </w:r>
        <w:r>
          <w:fldChar w:fldCharType="end"/>
        </w:r>
      </w:hyperlink>
    </w:p>
    <w:p>
      <w:pPr>
        <w:pStyle w:val="TOC2"/>
        <w:tabs>
          <w:tab w:val="right" w:leader="dot" w:pos="8306"/>
        </w:tabs>
      </w:pPr>
      <w:hyperlink w:anchor="_Toc27564" w:history="1">
        <w:r>
          <w:rPr>
            <w:rFonts w:ascii="仿宋" w:eastAsia="仿宋" w:hAnsi="仿宋" w:cs="仿宋" w:hint="eastAsia"/>
            <w:lang w:eastAsia="zh-CN"/>
          </w:rPr>
          <w:t>(二)、政策导向与利用</w:t>
        </w:r>
        <w:r>
          <w:tab/>
        </w:r>
        <w:r>
          <w:fldChar w:fldCharType="begin"/>
        </w:r>
        <w:r>
          <w:instrText xml:space="preserve"> PAGEREF _Toc27564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07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090"/>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2753"/>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7297"/>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31414"/>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一、PURL系列反应型皮革用聚氨酯乳液项目的市场准入条件分析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PURL系列反应型皮革用聚氨酯乳液项目而言，市场准入条件首先取决于政策法规环境。政府对于[行业名称]领域的法规，如环保标准、税收政策、和技术使用规范，直接影响PURL系列反应型皮革用聚氨酯乳液项目的运营和成本结构。例如，若政府针对使用可再生能源的企业提供税收优惠，这将对PURL系列反应型皮革用聚氨酯乳液项目的财务规划产生重要影响。同时，考虑经济环境和消费者偏好的变化对PURL系列反应型皮革用聚氨酯乳液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二、PURL系列反应型皮革用聚氨酯乳液项目的行业规范与合规性要求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URL系列反应型皮革用聚氨酯乳液项目来说，遵守行业规范和合规性要求是确保项目顺利进行的基础。这包括遵循质量控制标准、安全规定、数据保护法规等。例如，若PURL系列反应型皮革用聚氨酯乳液项目涉及数据处理，须严格遵守相关的数据保护法规。此外，行业内部的自律规范，如产品标准和服务流程，也对于提升PURL系列反应型皮革用聚氨酯乳液项目在行业内的认可度和竞争力至关重要。项目管理团队必须不断更新策略，以应对行业规范和法规的变化，确保PURL系列反应型皮革用聚氨酯乳液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三、PURL系列反应型皮革用聚氨酯乳液项目的竞争格局和战略定位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PURL系列反应型皮革用聚氨酯乳液项目的发展规划中，理解行业的竞争格局对于制定有效的市场策略极为关键。这包括分析主要竞争对手的市场地位、优势及其业务模式。PURL系列反应型皮革用聚氨酯乳液项目面临的竞争对手可能包括大型成熟企业和创新型初创公司，各自采取不同的市场策略。因此，PURL系列反应型皮革用聚氨酯乳液项目需精确地定位自己的市场策略，如专注于产品创新、客户服务或成本效率，以在竞争中占据优势。通过深入的市场和竞争分析，PURL系列反应型皮革用聚氨酯乳液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5597"/>
      <w:r>
        <w:rPr>
          <w:rFonts w:ascii="仿宋" w:eastAsia="仿宋" w:hAnsi="仿宋" w:cs="仿宋" w:hint="eastAsia"/>
          <w:sz w:val="28"/>
          <w:lang w:eastAsia="zh-CN"/>
        </w:rPr>
        <w:t>二、PURL系列反应型皮革用聚氨酯乳液项目概论</w:t>
      </w:r>
      <w:bookmarkEnd w:id="6"/>
    </w:p>
    <w:p>
      <w:pPr>
        <w:pStyle w:val="Heading2"/>
        <w:rPr>
          <w:rFonts w:ascii="仿宋" w:eastAsia="仿宋" w:hAnsi="仿宋" w:cs="仿宋" w:hint="eastAsia"/>
          <w:lang w:eastAsia="zh-CN"/>
        </w:rPr>
      </w:pPr>
      <w:bookmarkStart w:id="7" w:name="_Toc20506"/>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URL系列反应型皮革用聚氨酯乳液项目的申报单位是“XXX实业发展公司”，这是一家在其所处行业内备受尊敬的企业。公司自成立以来，通过其在PURL系列反应型皮革用聚氨酯乳液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URL系列反应型皮革用聚氨酯乳液项目及其他多个行业领域中都有着显著的贡献。秦XX以其出色的领导才能和敏锐的商业洞察力，带领公司在PURL系列反应型皮革用聚氨酯乳液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PURL系列反应型皮革用聚氨酯乳液项目的重要合作伙伴。公司专注于[行业名称]领域，以创新作为驱动力，不断推动技术进步和市场扩张。在PURL系列反应型皮革用聚氨酯乳液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PURL系列反应型皮革用聚氨酯乳液项目中展现了强劲的增长和稳定的财务表现。公司通过有效的策略，在PURL系列反应型皮革用聚氨酯乳液项目中扩大了其市场份额并增强了盈利能力。同时，公司积极承担社会责任，参与各类社会公益项目，增强了其在PURL系列反应型皮革用聚氨酯乳液项目中的品牌形象和社会影响力。</w:t>
      </w:r>
    </w:p>
    <w:p>
      <w:pPr>
        <w:pStyle w:val="Heading2"/>
        <w:ind w:firstLine="560" w:firstLineChars="200"/>
        <w:rPr>
          <w:rFonts w:ascii="仿宋" w:eastAsia="仿宋" w:hAnsi="仿宋" w:cs="仿宋" w:hint="eastAsia"/>
          <w:sz w:val="28"/>
          <w:lang w:eastAsia="zh-CN"/>
        </w:rPr>
      </w:pPr>
      <w:bookmarkStart w:id="8" w:name="_Toc22012"/>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URL系列反应型皮革用聚氨酯乳液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https://d.book118.com/536121111202010054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A75BE2"/>
    <w:rsid w:val="46A75B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36121111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2024-02-18T12:59:00Z</dcterms:created>
  <dcterms:modified xsi:type="dcterms:W3CDTF">2024-02-18T12:59:34Z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EC28CBA9117E4253ADEE30808754AA11_11</vt:lpwstr>
  </property>
  <property fmtid="{D5CDD505-2E9C-101B-9397-08002B2CF9AE}" pid="3" name="KSOProductBuildVer">
    <vt:lpwstr>2052-12.1.0.16250</vt:lpwstr>
  </property>
</Properties>
</file>