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10845800</wp:posOffset>
            </wp:positionV>
            <wp:extent cx="304800" cy="431800"/>
            <wp:effectExtent l="0" t="0" r="0" b="635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2023—2024</w:t>
      </w:r>
      <w:r>
        <w:rPr>
          <w:rFonts w:ascii="宋体" w:eastAsia="宋体" w:hAnsi="宋体" w:cs="宋体"/>
          <w:b/>
          <w:color w:val="auto"/>
          <w:sz w:val="32"/>
        </w:rPr>
        <w:t>学年高二下学期第一次学情检测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生物学试题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本试卷分选择题和非选择题两部分。满分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分。考试时间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75</w:t>
      </w:r>
      <w:r>
        <w:rPr>
          <w:rFonts w:ascii="宋体" w:eastAsia="宋体" w:hAnsi="宋体" w:cs="宋体"/>
          <w:b/>
          <w:color w:val="auto"/>
          <w:sz w:val="24"/>
        </w:rPr>
        <w:t>分钟。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答题前，考生务必用直径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毫米黑色墨水签字笔将密封线内项目填写清楚。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考生作答时，请将答案答在答题卡上。选择题每小题选出答案后，用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铅笔把答题卡上对应题目的答案标号涂黑；非选择题请用直径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毫米黑色墨水签字笔在答题卡上各题的答题区域内作答，超出答题区域书写的答案无效，在试题卷、草稿纸上作答无效。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分。在每小题给出的四个选项中，只有一项是符合题目要求的。）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生命活动的进行依赖于能量驱动，不同生物获取能量的方式不尽相同。下列叙述正确的是（　　）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eastAsia="Times New Roman" w:hAnsi="Times New Roman" w:cs="Times New Roman"/>
          <w:color w:val="auto"/>
        </w:rPr>
        <w:t>T</w:t>
      </w:r>
      <w:r>
        <w:rPr>
          <w:rFonts w:ascii="Times New Roman" w:eastAsia="Times New Roman" w:hAnsi="Times New Roman" w:cs="Times New Roman"/>
          <w:color w:val="auto"/>
          <w:vertAlign w:val="subscript"/>
        </w:rPr>
        <w:t>2</w:t>
      </w:r>
      <w:r>
        <w:rPr>
          <w:rFonts w:ascii="宋体" w:eastAsia="宋体" w:hAnsi="宋体" w:cs="宋体"/>
          <w:color w:val="auto"/>
        </w:rPr>
        <w:t>噬菌体主要从宿主细胞的线粒体中获取能量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eastAsia="宋体" w:hAnsi="宋体" w:cs="宋体"/>
          <w:color w:val="auto"/>
        </w:rPr>
        <w:t>蓝细菌可以通过分解叶绿体中合成的有机物来获取能量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eastAsia="宋体" w:hAnsi="宋体" w:cs="宋体"/>
          <w:color w:val="auto"/>
        </w:rPr>
        <w:t>洋葱根尖所需能量可来自叶绿体中的</w:t>
      </w:r>
      <w:r>
        <w:rPr>
          <w:rFonts w:ascii="Times New Roman" w:eastAsia="Times New Roman" w:hAnsi="Times New Roman" w:cs="Times New Roman"/>
          <w:color w:val="auto"/>
        </w:rPr>
        <w:t>ATP</w:t>
      </w:r>
      <w:r>
        <w:rPr>
          <w:rFonts w:ascii="宋体" w:eastAsia="宋体" w:hAnsi="宋体" w:cs="宋体"/>
          <w:color w:val="auto"/>
        </w:rPr>
        <w:t>水解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eastAsia="宋体" w:hAnsi="宋体" w:cs="宋体"/>
          <w:color w:val="auto"/>
        </w:rPr>
        <w:t>剧烈运动时，人体肌肉细胞主要通过有氧呼吸供能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1、由原核细胞构成的生物叫原核生物，由真核细胞构成的生物叫真核生物；原核细胞与真核细胞相比，最大的区别是原核细胞没有被核膜包被的成形的细胞核，没有核膜、核仁和染色体，原核细胞只有核糖体一种细胞器，但原核生物含有细胞膜、细胞质等结构，也含有核酸和蛋白质等物质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、真核生物有绿藻、衣藻、真菌（如酵母菌、霉菌、蘑菇）、原生动物（如草履虫、变形虫）及动、植物等；原核生物有蓝藻（如颤藻、发菜、念珠藻、蓝球藻）、细菌（如乳酸菌、硝化细菌、大肠杆菌等）、支原体、放线菌等；此外，病毒没有细胞结构，既不是真核生物也不是原核生物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【详解】A、T</w:t>
      </w:r>
      <w:r>
        <w:rPr>
          <w:color w:val="000000"/>
          <w:vertAlign w:val="subscript"/>
        </w:rPr>
        <w:t>2</w:t>
      </w:r>
      <w:r>
        <w:rPr>
          <w:color w:val="000000"/>
        </w:rPr>
        <w:t>噬菌体专门寄生在大肠杆菌体内，大肠杆菌无线粒体，A错误；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B、蓝细菌无叶绿体，B错误；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C、洋葱根尖细胞不含叶绿体，C错误；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D、剧烈运动时，人体细胞主要由有氧呼吸供能，无氧呼吸也能提供少量能量，D正确。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6"/>
          <w:footerReference w:type="even" r:id="rId7"/>
          <w:headerReference w:type="first" r:id="rId8"/>
          <w:footerReference w:type="first" r:id="rId9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癌细胞即使在氧气供应充足的条件下也主要依赖无氧呼吸产生</w:t>
      </w:r>
      <w:r>
        <w:rPr>
          <w:rFonts w:ascii="Times New Roman" w:eastAsia="Times New Roman" w:hAnsi="Times New Roman" w:cs="Times New Roman"/>
          <w:color w:val="000000"/>
        </w:rPr>
        <w:t>ATP</w:t>
      </w:r>
      <w:r>
        <w:rPr>
          <w:rFonts w:ascii="宋体" w:eastAsia="宋体" w:hAnsi="宋体" w:cs="宋体"/>
          <w:color w:val="000000"/>
        </w:rPr>
        <w:t>，这种现象称为“瓦堡效应”。下列说法正确的是（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“瓦堡效应”导致癌细胞需要的葡萄糖比正常细胞少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癌细胞中丙酮酸转化为乳酸的过程会生成少量</w:t>
      </w:r>
      <w:r>
        <w:rPr>
          <w:rFonts w:ascii="Times New Roman" w:eastAsia="Times New Roman" w:hAnsi="Times New Roman" w:cs="Times New Roman"/>
          <w:color w:val="000000"/>
        </w:rPr>
        <w:t>ATP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原癌基因和抑癌基因是癌细胞特有的基因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消耗等量的葡萄糖，癌细胞呼吸作用产生的</w:t>
      </w:r>
      <w:r>
        <w:rPr>
          <w:rFonts w:ascii="Times New Roman" w:eastAsia="Times New Roman" w:hAnsi="Times New Roman" w:cs="Times New Roman"/>
          <w:color w:val="000000"/>
        </w:rPr>
        <w:t>NADH</w:t>
      </w:r>
      <w:r>
        <w:rPr>
          <w:rFonts w:ascii="宋体" w:eastAsia="宋体" w:hAnsi="宋体" w:cs="宋体"/>
          <w:color w:val="000000"/>
        </w:rPr>
        <w:t>比正常细胞少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无氧呼吸分为两个阶段：第一阶段：葡萄糖分解成丙酮酸和</w:t>
      </w:r>
      <w:r>
        <w:rPr>
          <w:rFonts w:ascii="Times New Roman" w:eastAsia="Times New Roman" w:hAnsi="Times New Roman" w:cs="Times New Roman"/>
          <w:color w:val="000000"/>
        </w:rPr>
        <w:t>[H]</w:t>
      </w:r>
      <w:r>
        <w:rPr>
          <w:rFonts w:ascii="宋体" w:eastAsia="宋体" w:hAnsi="宋体" w:cs="宋体"/>
          <w:color w:val="000000"/>
        </w:rPr>
        <w:t>，并释放少量能量；第二阶段丙酮酸在不同酶的作用下转化成乳酸或酒精和二氧化碳，不释放能量。整个过程都发生在细胞质基质。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、在产生等量</w:t>
      </w:r>
      <w:r>
        <w:rPr>
          <w:rFonts w:ascii="Times New Roman" w:eastAsia="Times New Roman" w:hAnsi="Times New Roman" w:cs="Times New Roman"/>
          <w:color w:val="000000"/>
        </w:rPr>
        <w:t>ATP</w:t>
      </w:r>
      <w:r>
        <w:rPr>
          <w:rFonts w:ascii="宋体" w:eastAsia="宋体" w:hAnsi="宋体" w:cs="宋体"/>
          <w:color w:val="000000"/>
        </w:rPr>
        <w:t>时，无氧呼吸消耗的葡萄糖较多，故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瓦堡效应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导致癌细胞需要的葡萄糖比正常细胞多，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、无氧呼吸第二阶段不生成</w:t>
      </w:r>
      <w:r>
        <w:rPr>
          <w:rFonts w:ascii="Times New Roman" w:eastAsia="Times New Roman" w:hAnsi="Times New Roman" w:cs="Times New Roman"/>
          <w:color w:val="000000"/>
        </w:rPr>
        <w:t>ATP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、正常细胞有原癌基因和抑癌基因，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、无氧呼吸只有第一阶段产生少量的</w:t>
      </w:r>
      <w:r>
        <w:rPr>
          <w:rFonts w:ascii="Times New Roman" w:eastAsia="Times New Roman" w:hAnsi="Times New Roman" w:cs="Times New Roman"/>
          <w:color w:val="000000"/>
        </w:rPr>
        <w:t>NADH</w:t>
      </w:r>
      <w:r>
        <w:rPr>
          <w:rFonts w:ascii="宋体" w:eastAsia="宋体" w:hAnsi="宋体" w:cs="宋体"/>
          <w:color w:val="000000"/>
        </w:rPr>
        <w:t>，而有氧呼吸的第一阶段和第二阶段都能产生</w:t>
      </w:r>
      <w:r>
        <w:rPr>
          <w:rFonts w:ascii="Times New Roman" w:eastAsia="Times New Roman" w:hAnsi="Times New Roman" w:cs="Times New Roman"/>
          <w:color w:val="000000"/>
        </w:rPr>
        <w:t>NADH</w:t>
      </w:r>
      <w:r>
        <w:rPr>
          <w:rFonts w:ascii="宋体" w:eastAsia="宋体" w:hAnsi="宋体" w:cs="宋体"/>
          <w:color w:val="000000"/>
        </w:rPr>
        <w:t>，故消耗等量的葡萄糖，癌细胞呼吸作用产生的</w:t>
      </w:r>
      <w:r>
        <w:rPr>
          <w:rFonts w:ascii="Times New Roman" w:eastAsia="Times New Roman" w:hAnsi="Times New Roman" w:cs="Times New Roman"/>
          <w:color w:val="000000"/>
        </w:rPr>
        <w:t>NADH</w:t>
      </w:r>
      <w:r>
        <w:rPr>
          <w:rFonts w:ascii="宋体" w:eastAsia="宋体" w:hAnsi="宋体" w:cs="宋体"/>
          <w:color w:val="000000"/>
        </w:rPr>
        <w:t>比正常细胞少，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小肠是人体消化和吸收营养的主要器官，下图为小肠上皮细胞转运葡萄糖和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color w:val="000000"/>
          <w:vertAlign w:val="superscript"/>
        </w:rPr>
        <w:t>+</w:t>
      </w:r>
      <w:r>
        <w:rPr>
          <w:rFonts w:ascii="宋体" w:eastAsia="宋体" w:hAnsi="宋体" w:cs="宋体"/>
          <w:color w:val="000000"/>
        </w:rPr>
        <w:t>白的过程示意图。下列叙述错误的是（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819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葡萄糖从肠腔进入小肠上皮细胞时不需要消耗能量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小肠上皮细胞释放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color w:val="000000"/>
          <w:vertAlign w:val="superscript"/>
        </w:rPr>
        <w:t>+</w:t>
      </w:r>
      <w:r>
        <w:rPr>
          <w:rFonts w:ascii="宋体" w:eastAsia="宋体" w:hAnsi="宋体" w:cs="宋体"/>
          <w:color w:val="000000"/>
        </w:rPr>
        <w:t>时主要由线粒体供能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葡萄糖从小肠上皮细胞进入组织液的转运方式为协助扩散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小肠上皮细胞吸收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color w:val="000000"/>
          <w:vertAlign w:val="superscript"/>
        </w:rPr>
        <w:t>+</w:t>
      </w:r>
      <w:r>
        <w:rPr>
          <w:rFonts w:ascii="宋体" w:eastAsia="宋体" w:hAnsi="宋体" w:cs="宋体"/>
          <w:color w:val="000000"/>
        </w:rPr>
        <w:t>能促进葡萄糖的吸收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1"/>
          <w:footerReference w:type="even" r:id="rId12"/>
          <w:headerReference w:type="first" r:id="rId13"/>
          <w:footerReference w:type="first" r:id="rId14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【分析】由图可知，葡萄糖进入小肠上皮细胞时，是由低浓度向高浓度一侧运输，属于主动运输；而运出细胞时，是从高浓度向低浓度一侧运输，属于协助扩散。Na</w:t>
      </w:r>
      <w:r>
        <w:rPr>
          <w:color w:val="000000"/>
          <w:vertAlign w:val="superscript"/>
        </w:rPr>
        <w:t>+</w:t>
      </w:r>
      <w:r>
        <w:rPr>
          <w:color w:val="000000"/>
        </w:rPr>
        <w:t>进入小肠上皮细胞时，是由高浓度向低浓度一侧运输，属于协助扩散。Na</w:t>
      </w:r>
      <w:r>
        <w:rPr>
          <w:color w:val="000000"/>
          <w:vertAlign w:val="superscript"/>
        </w:rPr>
        <w:t>+</w:t>
      </w:r>
      <w:r>
        <w:rPr>
          <w:color w:val="000000"/>
        </w:rPr>
        <w:t>运出细胞时，是通过Na</w:t>
      </w:r>
      <w:r>
        <w:rPr>
          <w:color w:val="000000"/>
          <w:vertAlign w:val="superscript"/>
        </w:rPr>
        <w:t>+</w:t>
      </w:r>
      <w:r>
        <w:rPr>
          <w:color w:val="000000"/>
        </w:rPr>
        <w:t>-K</w:t>
      </w:r>
      <w:r>
        <w:rPr>
          <w:color w:val="000000"/>
          <w:vertAlign w:val="superscript"/>
        </w:rPr>
        <w:t>+</w:t>
      </w:r>
      <w:r>
        <w:rPr>
          <w:color w:val="000000"/>
        </w:rPr>
        <w:t>泵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转运由低浓度向高浓度一侧运输，需要消耗能量，属于主动运输。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【详解】A、葡萄糖进入小肠上皮细胞是由低浓度向高浓度一侧运输，所需的能量直接来源于Na</w:t>
      </w:r>
      <w:r>
        <w:rPr>
          <w:color w:val="000000"/>
          <w:vertAlign w:val="superscript"/>
        </w:rPr>
        <w:t>＋</w:t>
      </w:r>
      <w:r>
        <w:rPr>
          <w:color w:val="000000"/>
        </w:rPr>
        <w:t>浓度差造成的电化学梯度势能，属于主动运输，A错误；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</w:t>
      </w:r>
      <w:r>
        <w:rPr>
          <w:rFonts w:ascii="宋体" w:eastAsia="宋体" w:hAnsi="宋体" w:cs="宋体"/>
          <w:color w:val="000000"/>
        </w:rPr>
        <w:t>小肠上皮细胞释放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color w:val="000000"/>
          <w:vertAlign w:val="superscript"/>
        </w:rPr>
        <w:t>+</w:t>
      </w:r>
      <w:r>
        <w:rPr>
          <w:rFonts w:ascii="宋体" w:eastAsia="宋体" w:hAnsi="宋体" w:cs="宋体"/>
          <w:color w:val="000000"/>
        </w:rPr>
        <w:t>时</w:t>
      </w:r>
      <w:r>
        <w:rPr>
          <w:color w:val="000000"/>
        </w:rPr>
        <w:t>，需要消耗能量，</w:t>
      </w:r>
      <w:r>
        <w:rPr>
          <w:rFonts w:ascii="宋体" w:eastAsia="宋体" w:hAnsi="宋体" w:cs="宋体"/>
          <w:color w:val="000000"/>
        </w:rPr>
        <w:t>主要由线粒体供能</w:t>
      </w:r>
      <w:r>
        <w:rPr>
          <w:color w:val="000000"/>
        </w:rPr>
        <w:t>，B正确；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C、葡萄糖从小肠上皮细胞进入组织液，是从高浓度向低浓度一侧运输，需要借助蛋白质，属于协助扩散，C正确；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D、Na</w:t>
      </w:r>
      <w:r>
        <w:rPr>
          <w:color w:val="000000"/>
          <w:vertAlign w:val="superscript"/>
        </w:rPr>
        <w:t>+</w:t>
      </w:r>
      <w:r>
        <w:rPr>
          <w:color w:val="000000"/>
        </w:rPr>
        <w:t>从肠腔进入小肠上皮细胞，是由高浓度向低浓度一侧运输，浓度差造成的电化学梯度势能为葡萄糖的吸收提供能量，能</w:t>
      </w:r>
      <w:r>
        <w:rPr>
          <w:rFonts w:ascii="宋体" w:eastAsia="宋体" w:hAnsi="宋体" w:cs="宋体"/>
          <w:color w:val="000000"/>
        </w:rPr>
        <w:t>促进葡萄糖的吸收</w:t>
      </w:r>
      <w:r>
        <w:rPr>
          <w:color w:val="000000"/>
        </w:rPr>
        <w:t>，D正确。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月，颜宁当选为中国科学院院士，她专注于膜蛋白等领域的研究，做出了举世瞩目的成就。下列有关膜蛋白的叙述，错误的是（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囊性纤维病主要是由于控制氯离子运输的跨膜蛋白（</w:t>
      </w:r>
      <w:r>
        <w:rPr>
          <w:rFonts w:ascii="Times New Roman" w:eastAsia="Times New Roman" w:hAnsi="Times New Roman" w:cs="Times New Roman"/>
          <w:color w:val="000000"/>
        </w:rPr>
        <w:t>CFTR</w:t>
      </w:r>
      <w:r>
        <w:rPr>
          <w:rFonts w:ascii="宋体" w:eastAsia="宋体" w:hAnsi="宋体" w:cs="宋体"/>
          <w:color w:val="000000"/>
        </w:rPr>
        <w:t>蛋白）结构异常导致的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膜蛋白在细胞膜内外两侧对称分布，保证了生命活动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高度有序性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胰岛素通过与其靶细胞膜上受体结合传递信息，发挥调节功能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有些膜蛋白可能同时具有多种功能，如运输功能和催化功能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【分析】细胞膜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成分包括脂质、蛋白质和糖类，磷脂双分子层构成了膜的基本支架。蛋白质分子有的镶在磷脂双分子表面，有的部分或全部嵌入磷脂双分子层中，有的贯穿于整个磷脂双分子层。从作用上讲，有的可作为载体蛋白，在主动运输和协助扩散中起作用；有些蛋白覆盖在表面还可以和多糖结合形成糖蛋白，即糖被；有细胞识别的作用；有些具有催化作用等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【详解】A、囊性纤维病主要是由于转运氯离子的跨膜蛋白（CFTR蛋白）结构异常导致的，A正确；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B、膜蛋白在细胞膜内外两侧不对称分布，保证了生命活动的高度有序性，B错误；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C、胰岛素等激素需要通过与其靶细胞膜上受体结合传递信息，发挥调节功能，C正确；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D、有些膜蛋白可能同时具有多种功能，如Na</w:t>
      </w:r>
      <w:r>
        <w:rPr>
          <w:color w:val="000000"/>
          <w:vertAlign w:val="superscript"/>
        </w:rPr>
        <w:t>+</w:t>
      </w:r>
      <w:r>
        <w:rPr>
          <w:color w:val="000000"/>
        </w:rPr>
        <w:t>-K</w:t>
      </w:r>
      <w:r>
        <w:rPr>
          <w:color w:val="000000"/>
          <w:vertAlign w:val="superscript"/>
        </w:rPr>
        <w:t>+</w:t>
      </w:r>
      <w:r>
        <w:rPr>
          <w:color w:val="000000"/>
        </w:rPr>
        <w:t>泵，同时具有运输功能和催化功能，D正确。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下图中甲、乙为某哺乳动物（基因型为</w:t>
      </w:r>
      <w:r>
        <w:rPr>
          <w:rFonts w:ascii="Times New Roman" w:eastAsia="Times New Roman" w:hAnsi="Times New Roman" w:cs="Times New Roman"/>
          <w:color w:val="000000"/>
        </w:rPr>
        <w:t>AaBb</w:t>
      </w:r>
      <w:r>
        <w:rPr>
          <w:rFonts w:ascii="宋体" w:eastAsia="宋体" w:hAnsi="宋体" w:cs="宋体"/>
          <w:color w:val="000000"/>
        </w:rPr>
        <w:t>）处于两个不同分裂时期的细胞示意图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，（不考虑基因突变和染色体变异）细胞分裂过程中每条染色体上的</w:t>
      </w:r>
      <w:r>
        <w:rPr>
          <w:rFonts w:ascii="Times New Roman" w:eastAsia="Times New Roman" w:hAnsi="Times New Roman" w:cs="Times New Roman"/>
          <w:color w:val="000000"/>
        </w:rPr>
        <w:t>DNA</w:t>
      </w:r>
      <w:r>
        <w:rPr>
          <w:rFonts w:ascii="宋体" w:eastAsia="宋体" w:hAnsi="宋体" w:cs="宋体"/>
          <w:color w:val="000000"/>
        </w:rPr>
        <w:t>含量变化曲线如图丙所示。下列相关叙述不正确的是（　　）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https://d.book118.com/536132132003010104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7"/>
      <w:footerReference w:type="even" r:id="rId18"/>
      <w:headerReference w:type="first" r:id="rId19"/>
      <w:footerReference w:type="first" r:id="rId20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5D2735B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image" Target="media/image3.wmf" /><Relationship Id="rId16" Type="http://schemas.openxmlformats.org/officeDocument/2006/relationships/hyperlink" Target="https://d.book118.com/536132132003010104" TargetMode="External" /><Relationship Id="rId17" Type="http://schemas.openxmlformats.org/officeDocument/2006/relationships/header" Target="header5.xml" /><Relationship Id="rId18" Type="http://schemas.openxmlformats.org/officeDocument/2006/relationships/footer" Target="footer5.xml" /><Relationship Id="rId1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theme" Target="theme/theme1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14581</Words>
  <Characters>15195</Characters>
  <Application>Microsoft Office Word</Application>
  <DocSecurity>0</DocSecurity>
  <Lines>0</Lines>
  <Paragraphs>0</Paragraphs>
  <ScaleCrop>false</ScaleCrop>
  <Company/>
  <LinksUpToDate>false</LinksUpToDate>
  <CharactersWithSpaces>15465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2024-03-21T04:46:31Z</dcterms:created>
  <dcterms:modified xsi:type="dcterms:W3CDTF">2024-03-21T04:46:43Z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1A4699A08B3C4AF29F897C835AD74DCE_12</vt:lpwstr>
  </property>
  <property fmtid="{D5CDD505-2E9C-101B-9397-08002B2CF9AE}" pid="3" name="KSOProductBuildVer">
    <vt:lpwstr>2052-12.1.0.16120</vt:lpwstr>
  </property>
</Properties>
</file>