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vsd" ContentType="application/vnd.visio"/>
  <Override PartName="/word/embeddings/oleObject2.vsd" ContentType="application/vnd.visio"/>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4E0" w:rsidRPr="00722D0E" w:rsidP="008E45D5">
      <w:pPr>
        <w:pStyle w:val="Heading1"/>
        <w:spacing w:before="0" w:after="0" w:line="240" w:lineRule="auto"/>
        <w:ind w:firstLine="640" w:firstLineChars="200"/>
        <w:jc w:val="center"/>
        <w:rPr>
          <w:rFonts w:ascii="黑体" w:eastAsia="黑体"/>
          <w:spacing w:val="8"/>
          <w:kern w:val="0"/>
          <w:sz w:val="32"/>
          <w:szCs w:val="32"/>
        </w:rPr>
      </w:pPr>
      <w:bookmarkStart w:id="0" w:name="_Toc227050236"/>
      <w:r w:rsidRPr="00722D0E">
        <w:rPr>
          <w:rFonts w:ascii="黑体" w:eastAsia="黑体" w:hint="eastAsia"/>
          <w:spacing w:val="8"/>
          <w:kern w:val="0"/>
          <w:sz w:val="32"/>
          <w:szCs w:val="32"/>
        </w:rPr>
        <w:t>第一章</w:t>
      </w:r>
      <w:r w:rsidRPr="00722D0E" w:rsidR="00CF416F">
        <w:rPr>
          <w:rFonts w:ascii="黑体" w:eastAsia="黑体" w:hint="eastAsia"/>
          <w:spacing w:val="8"/>
          <w:kern w:val="0"/>
          <w:sz w:val="32"/>
          <w:szCs w:val="32"/>
        </w:rPr>
        <w:t xml:space="preserve"> </w:t>
      </w:r>
      <w:r w:rsidRPr="00722D0E">
        <w:rPr>
          <w:rFonts w:ascii="黑体" w:eastAsia="黑体" w:hint="eastAsia"/>
          <w:spacing w:val="8"/>
          <w:kern w:val="0"/>
          <w:sz w:val="32"/>
          <w:szCs w:val="32"/>
        </w:rPr>
        <w:t>总</w:t>
      </w:r>
      <w:r w:rsidRPr="00722D0E" w:rsidR="00CF416F">
        <w:rPr>
          <w:rFonts w:ascii="黑体" w:eastAsia="黑体" w:hint="eastAsia"/>
          <w:spacing w:val="8"/>
          <w:kern w:val="0"/>
          <w:sz w:val="32"/>
          <w:szCs w:val="32"/>
        </w:rPr>
        <w:t xml:space="preserve"> </w:t>
      </w:r>
      <w:r w:rsidRPr="00722D0E" w:rsidR="00FD3BFA">
        <w:rPr>
          <w:rFonts w:ascii="黑体" w:eastAsia="黑体" w:hint="eastAsia"/>
          <w:spacing w:val="8"/>
          <w:kern w:val="0"/>
          <w:sz w:val="32"/>
          <w:szCs w:val="32"/>
        </w:rPr>
        <w:t>论</w:t>
      </w:r>
      <w:bookmarkEnd w:id="0"/>
    </w:p>
    <w:p w:rsidR="000214E0" w:rsidRPr="000711A9" w:rsidP="008E45D5">
      <w:pPr>
        <w:pStyle w:val="Heading2"/>
        <w:spacing w:before="0" w:after="0" w:line="240" w:lineRule="auto"/>
        <w:ind w:firstLine="560" w:firstLineChars="200"/>
        <w:rPr>
          <w:rFonts w:ascii="黑体"/>
          <w:spacing w:val="8"/>
          <w:kern w:val="0"/>
          <w:sz w:val="28"/>
          <w:szCs w:val="28"/>
        </w:rPr>
      </w:pPr>
      <w:bookmarkStart w:id="1" w:name="_Toc227050237"/>
      <w:r w:rsidRPr="000711A9">
        <w:rPr>
          <w:rFonts w:ascii="黑体" w:hint="eastAsia"/>
          <w:spacing w:val="8"/>
          <w:kern w:val="0"/>
          <w:sz w:val="28"/>
          <w:szCs w:val="28"/>
        </w:rPr>
        <w:t>一、工程根本情况</w:t>
      </w:r>
      <w:bookmarkEnd w:id="1"/>
    </w:p>
    <w:p w:rsidR="000214E0" w:rsidRPr="000727D6" w:rsidP="008E45D5">
      <w:pPr>
        <w:ind w:firstLine="560" w:firstLineChars="200"/>
        <w:rPr>
          <w:rFonts w:eastAsia="宋体"/>
          <w:b/>
          <w:color w:val="000000"/>
          <w:sz w:val="28"/>
          <w:szCs w:val="28"/>
        </w:rPr>
      </w:pPr>
      <w:r w:rsidRPr="000711A9">
        <w:rPr>
          <w:rFonts w:eastAsia="宋体"/>
          <w:b/>
          <w:sz w:val="28"/>
          <w:szCs w:val="28"/>
        </w:rPr>
        <w:t>1</w:t>
      </w:r>
      <w:r w:rsidRPr="000711A9">
        <w:rPr>
          <w:rFonts w:eastAsia="宋体" w:hint="eastAsia"/>
          <w:b/>
          <w:sz w:val="28"/>
          <w:szCs w:val="28"/>
        </w:rPr>
        <w:t>、工程名称</w:t>
      </w:r>
      <w:r w:rsidRPr="000711A9" w:rsidR="00EC5206">
        <w:rPr>
          <w:rFonts w:eastAsia="宋体" w:hint="eastAsia"/>
          <w:b/>
          <w:sz w:val="28"/>
          <w:szCs w:val="28"/>
        </w:rPr>
        <w:t>：</w:t>
      </w:r>
      <w:r w:rsidRPr="000727D6" w:rsidR="00ED6411">
        <w:rPr>
          <w:rFonts w:eastAsia="宋体" w:hint="eastAsia"/>
          <w:b/>
          <w:color w:val="000000"/>
          <w:sz w:val="28"/>
          <w:szCs w:val="28"/>
        </w:rPr>
        <w:t>年产</w:t>
      </w:r>
      <w:r w:rsidRPr="000727D6" w:rsidR="00F052C2">
        <w:rPr>
          <w:rFonts w:eastAsia="宋体" w:hint="eastAsia"/>
          <w:b/>
          <w:color w:val="000000"/>
          <w:sz w:val="28"/>
          <w:szCs w:val="28"/>
        </w:rPr>
        <w:t>5000</w:t>
      </w:r>
      <w:r w:rsidRPr="000727D6" w:rsidR="00ED6411">
        <w:rPr>
          <w:rFonts w:eastAsia="宋体" w:hint="eastAsia"/>
          <w:b/>
          <w:color w:val="000000"/>
          <w:sz w:val="28"/>
          <w:szCs w:val="28"/>
        </w:rPr>
        <w:t>吨内外墙涂料生产线建设工程</w:t>
      </w:r>
    </w:p>
    <w:p w:rsidR="007B33BB" w:rsidRPr="000727D6" w:rsidP="008E45D5">
      <w:pPr>
        <w:ind w:firstLine="560" w:firstLineChars="200"/>
        <w:rPr>
          <w:rFonts w:eastAsia="宋体" w:hint="eastAsia"/>
          <w:b/>
          <w:color w:val="000000"/>
          <w:sz w:val="28"/>
          <w:szCs w:val="28"/>
        </w:rPr>
      </w:pPr>
      <w:r w:rsidRPr="000727D6" w:rsidR="000214E0">
        <w:rPr>
          <w:rFonts w:eastAsia="宋体"/>
          <w:b/>
          <w:color w:val="000000"/>
          <w:sz w:val="28"/>
          <w:szCs w:val="28"/>
        </w:rPr>
        <w:t>2</w:t>
      </w:r>
      <w:r w:rsidRPr="000727D6" w:rsidR="000214E0">
        <w:rPr>
          <w:rFonts w:eastAsia="宋体" w:hint="eastAsia"/>
          <w:b/>
          <w:color w:val="000000"/>
          <w:sz w:val="28"/>
          <w:szCs w:val="28"/>
        </w:rPr>
        <w:t>、</w:t>
      </w:r>
      <w:r w:rsidRPr="000727D6" w:rsidR="002C70F6">
        <w:rPr>
          <w:rFonts w:eastAsia="宋体" w:hint="eastAsia"/>
          <w:b/>
          <w:color w:val="000000"/>
          <w:sz w:val="28"/>
          <w:szCs w:val="28"/>
        </w:rPr>
        <w:t>工程建设</w:t>
      </w:r>
      <w:r w:rsidRPr="000727D6" w:rsidR="000214E0">
        <w:rPr>
          <w:rFonts w:eastAsia="宋体" w:hint="eastAsia"/>
          <w:b/>
          <w:color w:val="000000"/>
          <w:sz w:val="28"/>
          <w:szCs w:val="28"/>
        </w:rPr>
        <w:t>单位</w:t>
      </w:r>
      <w:r w:rsidRPr="000727D6" w:rsidR="00AF1333">
        <w:rPr>
          <w:rFonts w:eastAsia="宋体"/>
          <w:b/>
          <w:color w:val="000000"/>
          <w:sz w:val="28"/>
          <w:szCs w:val="28"/>
        </w:rPr>
        <w:t>：</w:t>
      </w:r>
      <w:r w:rsidR="00F439FE">
        <w:rPr>
          <w:rFonts w:eastAsia="宋体" w:hint="eastAsia"/>
          <w:b/>
          <w:color w:val="000000"/>
          <w:sz w:val="28"/>
          <w:szCs w:val="28"/>
        </w:rPr>
        <w:t>**</w:t>
      </w:r>
      <w:r w:rsidRPr="000727D6" w:rsidR="00ED6411">
        <w:rPr>
          <w:rFonts w:eastAsia="宋体" w:hint="eastAsia"/>
          <w:b/>
          <w:color w:val="000000"/>
          <w:sz w:val="28"/>
          <w:szCs w:val="28"/>
        </w:rPr>
        <w:t>市</w:t>
      </w:r>
      <w:r w:rsidR="00F439FE">
        <w:rPr>
          <w:rFonts w:eastAsia="宋体" w:hint="eastAsia"/>
          <w:b/>
          <w:color w:val="000000"/>
          <w:sz w:val="28"/>
          <w:szCs w:val="28"/>
        </w:rPr>
        <w:t>**区</w:t>
      </w:r>
      <w:r w:rsidRPr="000727D6" w:rsidR="00ED6411">
        <w:rPr>
          <w:rFonts w:eastAsia="宋体" w:hint="eastAsia"/>
          <w:b/>
          <w:color w:val="000000"/>
          <w:sz w:val="28"/>
          <w:szCs w:val="28"/>
        </w:rPr>
        <w:t>比一比涂料厂</w:t>
      </w:r>
    </w:p>
    <w:p w:rsidR="004F59A1" w:rsidRPr="000727D6" w:rsidP="008E45D5">
      <w:pPr>
        <w:ind w:firstLine="560" w:firstLineChars="200"/>
        <w:rPr>
          <w:rFonts w:eastAsia="宋体" w:hint="eastAsia"/>
          <w:b/>
          <w:color w:val="000000"/>
          <w:sz w:val="28"/>
          <w:szCs w:val="28"/>
        </w:rPr>
      </w:pPr>
      <w:r w:rsidRPr="000727D6" w:rsidR="004100D2">
        <w:rPr>
          <w:rFonts w:eastAsia="宋体" w:hint="eastAsia"/>
          <w:b/>
          <w:color w:val="000000"/>
          <w:sz w:val="28"/>
          <w:szCs w:val="28"/>
        </w:rPr>
        <w:t>3、</w:t>
      </w:r>
      <w:r w:rsidRPr="000727D6">
        <w:rPr>
          <w:rFonts w:eastAsia="宋体" w:hint="eastAsia"/>
          <w:b/>
          <w:color w:val="000000"/>
          <w:sz w:val="28"/>
          <w:szCs w:val="28"/>
        </w:rPr>
        <w:t>工程负责人：</w:t>
      </w:r>
    </w:p>
    <w:p w:rsidR="000214E0" w:rsidRPr="000711A9" w:rsidP="008E45D5">
      <w:pPr>
        <w:ind w:firstLine="560" w:firstLineChars="200"/>
        <w:rPr>
          <w:rFonts w:eastAsia="宋体"/>
          <w:b/>
          <w:sz w:val="28"/>
          <w:szCs w:val="28"/>
        </w:rPr>
      </w:pPr>
      <w:r w:rsidRPr="000711A9" w:rsidR="004100D2">
        <w:rPr>
          <w:rFonts w:eastAsia="宋体" w:hint="eastAsia"/>
          <w:b/>
          <w:sz w:val="28"/>
          <w:szCs w:val="28"/>
        </w:rPr>
        <w:t>4</w:t>
      </w:r>
      <w:r w:rsidRPr="000711A9">
        <w:rPr>
          <w:rFonts w:eastAsia="宋体" w:hint="eastAsia"/>
          <w:b/>
          <w:sz w:val="28"/>
          <w:szCs w:val="28"/>
        </w:rPr>
        <w:t>、工程类型：</w:t>
      </w:r>
      <w:r w:rsidRPr="000711A9" w:rsidR="00A755A1">
        <w:rPr>
          <w:rFonts w:eastAsia="宋体" w:hint="eastAsia"/>
          <w:b/>
          <w:sz w:val="28"/>
          <w:szCs w:val="28"/>
        </w:rPr>
        <w:t>新建</w:t>
      </w:r>
    </w:p>
    <w:p w:rsidR="000214E0" w:rsidRPr="000711A9" w:rsidP="008E45D5">
      <w:pPr>
        <w:ind w:firstLine="560" w:firstLineChars="200"/>
        <w:rPr>
          <w:rFonts w:eastAsia="宋体" w:hint="eastAsia"/>
          <w:b/>
          <w:sz w:val="28"/>
          <w:szCs w:val="28"/>
        </w:rPr>
      </w:pPr>
      <w:r w:rsidRPr="000711A9" w:rsidR="004100D2">
        <w:rPr>
          <w:rFonts w:eastAsia="宋体" w:hint="eastAsia"/>
          <w:b/>
          <w:sz w:val="28"/>
          <w:szCs w:val="28"/>
        </w:rPr>
        <w:t>5</w:t>
      </w:r>
      <w:r w:rsidRPr="000711A9">
        <w:rPr>
          <w:rFonts w:eastAsia="宋体" w:hint="eastAsia"/>
          <w:b/>
          <w:sz w:val="28"/>
          <w:szCs w:val="28"/>
        </w:rPr>
        <w:t>、工程建设地点</w:t>
      </w:r>
      <w:r w:rsidRPr="000711A9" w:rsidR="00AF1333">
        <w:rPr>
          <w:rFonts w:eastAsia="宋体"/>
          <w:b/>
          <w:sz w:val="28"/>
          <w:szCs w:val="28"/>
        </w:rPr>
        <w:t>：</w:t>
      </w:r>
      <w:r w:rsidR="00F439FE">
        <w:rPr>
          <w:rFonts w:eastAsia="宋体" w:hint="eastAsia"/>
          <w:b/>
          <w:sz w:val="28"/>
          <w:szCs w:val="28"/>
        </w:rPr>
        <w:t>**区**</w:t>
      </w:r>
      <w:r w:rsidR="00ED6411">
        <w:rPr>
          <w:rFonts w:eastAsia="宋体" w:hint="eastAsia"/>
          <w:b/>
          <w:sz w:val="28"/>
          <w:szCs w:val="28"/>
        </w:rPr>
        <w:t>处</w:t>
      </w:r>
      <w:r w:rsidR="002C70F6">
        <w:rPr>
          <w:rFonts w:eastAsia="宋体" w:hint="eastAsia"/>
          <w:b/>
          <w:sz w:val="28"/>
          <w:szCs w:val="28"/>
        </w:rPr>
        <w:t>循环经济园区</w:t>
      </w:r>
    </w:p>
    <w:p w:rsidR="000214E0" w:rsidRPr="000711A9" w:rsidP="008E45D5">
      <w:pPr>
        <w:ind w:firstLine="560" w:firstLineChars="200"/>
        <w:rPr>
          <w:rFonts w:eastAsia="宋体"/>
          <w:b/>
          <w:sz w:val="28"/>
          <w:szCs w:val="28"/>
        </w:rPr>
      </w:pPr>
      <w:r w:rsidRPr="000711A9" w:rsidR="004100D2">
        <w:rPr>
          <w:rFonts w:eastAsia="宋体" w:hint="eastAsia"/>
          <w:b/>
          <w:sz w:val="28"/>
          <w:szCs w:val="28"/>
        </w:rPr>
        <w:t>6</w:t>
      </w:r>
      <w:r w:rsidRPr="000711A9">
        <w:rPr>
          <w:rFonts w:eastAsia="宋体" w:hint="eastAsia"/>
          <w:b/>
          <w:sz w:val="28"/>
          <w:szCs w:val="28"/>
        </w:rPr>
        <w:t>、</w:t>
      </w:r>
      <w:r w:rsidR="002B5648">
        <w:rPr>
          <w:rFonts w:eastAsia="宋体" w:hint="eastAsia"/>
          <w:b/>
          <w:sz w:val="28"/>
          <w:szCs w:val="28"/>
        </w:rPr>
        <w:t>工程</w:t>
      </w:r>
      <w:r w:rsidRPr="000711A9">
        <w:rPr>
          <w:rFonts w:eastAsia="宋体" w:hint="eastAsia"/>
          <w:b/>
          <w:sz w:val="28"/>
          <w:szCs w:val="28"/>
        </w:rPr>
        <w:t>建设</w:t>
      </w:r>
      <w:r w:rsidR="002B5648">
        <w:rPr>
          <w:rFonts w:eastAsia="宋体" w:hint="eastAsia"/>
          <w:b/>
          <w:sz w:val="28"/>
          <w:szCs w:val="28"/>
        </w:rPr>
        <w:t>规模与</w:t>
      </w:r>
      <w:r w:rsidRPr="000711A9">
        <w:rPr>
          <w:rFonts w:eastAsia="宋体" w:hint="eastAsia"/>
          <w:b/>
          <w:sz w:val="28"/>
          <w:szCs w:val="28"/>
        </w:rPr>
        <w:t>内容</w:t>
      </w:r>
    </w:p>
    <w:p w:rsidR="002B5648" w:rsidRPr="002B5648" w:rsidP="008E45D5">
      <w:pPr>
        <w:ind w:firstLine="560" w:firstLineChars="200"/>
        <w:rPr>
          <w:rFonts w:eastAsia="宋体"/>
          <w:b/>
          <w:sz w:val="28"/>
          <w:szCs w:val="28"/>
        </w:rPr>
      </w:pPr>
      <w:r w:rsidRPr="000711A9" w:rsidR="000214E0">
        <w:rPr>
          <w:rFonts w:eastAsia="宋体" w:hint="eastAsia"/>
          <w:b/>
          <w:sz w:val="28"/>
          <w:szCs w:val="28"/>
        </w:rPr>
        <w:t>随着</w:t>
      </w:r>
      <w:r w:rsidRPr="000711A9" w:rsidR="000E7571">
        <w:rPr>
          <w:rFonts w:eastAsia="宋体" w:hint="eastAsia"/>
          <w:b/>
          <w:sz w:val="28"/>
          <w:szCs w:val="28"/>
        </w:rPr>
        <w:t>城镇化水平的提高，</w:t>
      </w:r>
      <w:r w:rsidRPr="000711A9" w:rsidR="000C64A9">
        <w:rPr>
          <w:rFonts w:eastAsia="宋体" w:hint="eastAsia"/>
          <w:b/>
          <w:sz w:val="28"/>
          <w:szCs w:val="28"/>
        </w:rPr>
        <w:t>人民生活的改善，</w:t>
      </w:r>
      <w:r w:rsidRPr="000711A9" w:rsidR="000E7571">
        <w:rPr>
          <w:rFonts w:eastAsia="宋体" w:hint="eastAsia"/>
          <w:b/>
          <w:sz w:val="28"/>
          <w:szCs w:val="28"/>
        </w:rPr>
        <w:t>全面建设小康社会</w:t>
      </w:r>
      <w:r w:rsidRPr="000711A9" w:rsidR="000214E0">
        <w:rPr>
          <w:rFonts w:eastAsia="宋体" w:hint="eastAsia"/>
          <w:b/>
          <w:sz w:val="28"/>
          <w:szCs w:val="28"/>
        </w:rPr>
        <w:t>战略的实施，为促进</w:t>
      </w:r>
      <w:r w:rsidR="00F439FE">
        <w:rPr>
          <w:rFonts w:eastAsia="宋体" w:hint="eastAsia"/>
          <w:b/>
          <w:sz w:val="28"/>
          <w:szCs w:val="28"/>
        </w:rPr>
        <w:t>**</w:t>
      </w:r>
      <w:r w:rsidR="001D064F">
        <w:rPr>
          <w:rFonts w:eastAsia="宋体" w:hint="eastAsia"/>
          <w:b/>
          <w:sz w:val="28"/>
          <w:szCs w:val="28"/>
        </w:rPr>
        <w:t>市</w:t>
      </w:r>
      <w:r w:rsidRPr="000711A9" w:rsidR="000E7571">
        <w:rPr>
          <w:rFonts w:eastAsia="宋体" w:hint="eastAsia"/>
          <w:b/>
          <w:sz w:val="28"/>
          <w:szCs w:val="28"/>
        </w:rPr>
        <w:t>及周边县市城镇化建设</w:t>
      </w:r>
      <w:r w:rsidRPr="000711A9" w:rsidR="000214E0">
        <w:rPr>
          <w:rFonts w:eastAsia="宋体" w:hint="eastAsia"/>
          <w:b/>
          <w:sz w:val="28"/>
          <w:szCs w:val="28"/>
        </w:rPr>
        <w:t>，</w:t>
      </w:r>
      <w:r w:rsidRPr="000711A9" w:rsidR="001F6634">
        <w:rPr>
          <w:rFonts w:eastAsia="宋体" w:hint="eastAsia"/>
          <w:b/>
          <w:sz w:val="28"/>
          <w:szCs w:val="28"/>
        </w:rPr>
        <w:t>推进建筑节能，</w:t>
      </w:r>
      <w:r w:rsidRPr="000711A9" w:rsidR="000214E0">
        <w:rPr>
          <w:rFonts w:eastAsia="宋体" w:hint="eastAsia"/>
          <w:b/>
          <w:sz w:val="28"/>
          <w:szCs w:val="28"/>
        </w:rPr>
        <w:t>挖掘新的经济增长点</w:t>
      </w:r>
      <w:r w:rsidRPr="000711A9" w:rsidR="000E7571">
        <w:rPr>
          <w:rFonts w:eastAsia="宋体" w:hint="eastAsia"/>
          <w:b/>
          <w:sz w:val="28"/>
          <w:szCs w:val="28"/>
        </w:rPr>
        <w:t>，</w:t>
      </w:r>
      <w:r w:rsidR="002C70F6">
        <w:rPr>
          <w:rFonts w:eastAsia="宋体" w:hint="eastAsia"/>
          <w:b/>
          <w:sz w:val="28"/>
          <w:szCs w:val="28"/>
        </w:rPr>
        <w:t>坚持科学开展观，</w:t>
      </w:r>
      <w:r w:rsidRPr="000711A9" w:rsidR="001F6634">
        <w:rPr>
          <w:rFonts w:eastAsia="宋体" w:hint="eastAsia"/>
          <w:b/>
          <w:sz w:val="28"/>
          <w:szCs w:val="28"/>
        </w:rPr>
        <w:t>走可持续开展之路</w:t>
      </w:r>
      <w:r w:rsidRPr="000711A9" w:rsidR="0081316F">
        <w:rPr>
          <w:rFonts w:eastAsia="宋体" w:hint="eastAsia"/>
          <w:b/>
          <w:sz w:val="28"/>
          <w:szCs w:val="28"/>
        </w:rPr>
        <w:t>，创立节约型社</w:t>
      </w:r>
      <w:r w:rsidRPr="000711A9" w:rsidR="00923D84">
        <w:rPr>
          <w:rFonts w:eastAsia="宋体" w:hint="eastAsia"/>
          <w:b/>
          <w:sz w:val="28"/>
          <w:szCs w:val="28"/>
        </w:rPr>
        <w:t>会，</w:t>
      </w:r>
      <w:r w:rsidR="00C224E2">
        <w:rPr>
          <w:rFonts w:eastAsia="宋体" w:hint="eastAsia"/>
          <w:b/>
          <w:sz w:val="28"/>
          <w:szCs w:val="28"/>
        </w:rPr>
        <w:t>由</w:t>
      </w:r>
      <w:r w:rsidR="00C224E2">
        <w:rPr>
          <w:rFonts w:eastAsia="宋体" w:hint="eastAsia"/>
          <w:b/>
          <w:color w:val="000000"/>
          <w:sz w:val="28"/>
          <w:szCs w:val="28"/>
        </w:rPr>
        <w:t>返乡农民工创办的</w:t>
      </w:r>
      <w:r w:rsidR="00F439FE">
        <w:rPr>
          <w:rFonts w:eastAsia="宋体" w:hint="eastAsia"/>
          <w:b/>
          <w:color w:val="000000"/>
          <w:sz w:val="28"/>
          <w:szCs w:val="28"/>
        </w:rPr>
        <w:t>**</w:t>
      </w:r>
      <w:r w:rsidRPr="00F052C2" w:rsidR="00ED6411">
        <w:rPr>
          <w:rFonts w:eastAsia="宋体" w:hint="eastAsia"/>
          <w:b/>
          <w:color w:val="000000"/>
          <w:sz w:val="28"/>
          <w:szCs w:val="28"/>
        </w:rPr>
        <w:t>市</w:t>
      </w:r>
      <w:r w:rsidR="00F439FE">
        <w:rPr>
          <w:rFonts w:eastAsia="宋体" w:hint="eastAsia"/>
          <w:b/>
          <w:color w:val="000000"/>
          <w:sz w:val="28"/>
          <w:szCs w:val="28"/>
        </w:rPr>
        <w:t>**区</w:t>
      </w:r>
      <w:r w:rsidRPr="00F052C2" w:rsidR="00ED6411">
        <w:rPr>
          <w:rFonts w:eastAsia="宋体" w:hint="eastAsia"/>
          <w:b/>
          <w:color w:val="000000"/>
          <w:sz w:val="28"/>
          <w:szCs w:val="28"/>
        </w:rPr>
        <w:t>比一比涂料厂</w:t>
      </w:r>
      <w:r w:rsidRPr="00F052C2" w:rsidR="00923D84">
        <w:rPr>
          <w:rFonts w:eastAsia="宋体" w:hint="eastAsia"/>
          <w:b/>
          <w:color w:val="000000"/>
          <w:sz w:val="28"/>
          <w:szCs w:val="28"/>
        </w:rPr>
        <w:t>方案</w:t>
      </w:r>
      <w:r w:rsidRPr="000711A9" w:rsidR="00923D84">
        <w:rPr>
          <w:rFonts w:eastAsia="宋体" w:hint="eastAsia"/>
          <w:b/>
          <w:sz w:val="28"/>
          <w:szCs w:val="28"/>
        </w:rPr>
        <w:t>在</w:t>
      </w:r>
      <w:r w:rsidR="00F439FE">
        <w:rPr>
          <w:rFonts w:eastAsia="宋体" w:hint="eastAsia"/>
          <w:b/>
          <w:sz w:val="28"/>
          <w:szCs w:val="28"/>
        </w:rPr>
        <w:t>**区</w:t>
      </w:r>
      <w:r w:rsidR="00ED6411">
        <w:rPr>
          <w:rFonts w:eastAsia="宋体" w:hint="eastAsia"/>
          <w:b/>
          <w:sz w:val="28"/>
          <w:szCs w:val="28"/>
        </w:rPr>
        <w:t>周棚办事处循环经济园区</w:t>
      </w:r>
      <w:r w:rsidRPr="000711A9" w:rsidR="00684C34">
        <w:rPr>
          <w:rFonts w:eastAsia="宋体" w:hint="eastAsia"/>
          <w:b/>
          <w:sz w:val="28"/>
          <w:szCs w:val="28"/>
        </w:rPr>
        <w:t>建</w:t>
      </w:r>
      <w:r w:rsidRPr="00F052C2" w:rsidR="00684C34">
        <w:rPr>
          <w:rFonts w:eastAsia="宋体" w:hint="eastAsia"/>
          <w:b/>
          <w:color w:val="000000"/>
          <w:sz w:val="28"/>
          <w:szCs w:val="28"/>
        </w:rPr>
        <w:t>设</w:t>
      </w:r>
      <w:r w:rsidRPr="00F052C2" w:rsidR="00ED6411">
        <w:rPr>
          <w:rFonts w:eastAsia="宋体" w:hint="eastAsia"/>
          <w:b/>
          <w:color w:val="000000"/>
          <w:sz w:val="28"/>
          <w:szCs w:val="28"/>
        </w:rPr>
        <w:t>年产</w:t>
      </w:r>
      <w:r w:rsidRPr="00F052C2" w:rsidR="00F052C2">
        <w:rPr>
          <w:rFonts w:eastAsia="宋体" w:hint="eastAsia"/>
          <w:b/>
          <w:color w:val="000000"/>
          <w:sz w:val="28"/>
          <w:szCs w:val="28"/>
        </w:rPr>
        <w:t>5000</w:t>
      </w:r>
      <w:r w:rsidRPr="00F052C2" w:rsidR="00ED6411">
        <w:rPr>
          <w:rFonts w:eastAsia="宋体" w:hint="eastAsia"/>
          <w:b/>
          <w:color w:val="000000"/>
          <w:sz w:val="28"/>
          <w:szCs w:val="28"/>
        </w:rPr>
        <w:t>吨内外墙涂料生产线建设工程</w:t>
      </w:r>
      <w:r w:rsidRPr="000711A9" w:rsidR="000214E0">
        <w:rPr>
          <w:rFonts w:eastAsia="宋体" w:hint="eastAsia"/>
          <w:b/>
          <w:sz w:val="28"/>
          <w:szCs w:val="28"/>
        </w:rPr>
        <w:t>。</w:t>
      </w:r>
      <w:r w:rsidRPr="000711A9" w:rsidR="00F547EB">
        <w:rPr>
          <w:rFonts w:eastAsia="宋体" w:hint="eastAsia"/>
          <w:b/>
          <w:sz w:val="28"/>
          <w:szCs w:val="28"/>
        </w:rPr>
        <w:t>工程</w:t>
      </w:r>
      <w:r w:rsidR="002C70F6">
        <w:rPr>
          <w:rFonts w:eastAsia="宋体" w:hint="eastAsia"/>
          <w:b/>
          <w:sz w:val="28"/>
          <w:szCs w:val="28"/>
        </w:rPr>
        <w:t>方案用</w:t>
      </w:r>
      <w:r w:rsidRPr="000711A9" w:rsidR="00F547EB">
        <w:rPr>
          <w:rFonts w:eastAsia="宋体" w:hint="eastAsia"/>
          <w:b/>
          <w:sz w:val="28"/>
          <w:szCs w:val="28"/>
        </w:rPr>
        <w:t>地</w:t>
      </w:r>
      <w:r w:rsidR="002C70F6">
        <w:rPr>
          <w:rFonts w:eastAsia="宋体" w:hint="eastAsia"/>
          <w:b/>
          <w:sz w:val="28"/>
          <w:szCs w:val="28"/>
        </w:rPr>
        <w:t>5</w:t>
      </w:r>
      <w:r w:rsidRPr="000711A9" w:rsidR="002C70F6">
        <w:rPr>
          <w:rFonts w:eastAsia="宋体" w:hint="eastAsia"/>
          <w:b/>
          <w:sz w:val="28"/>
          <w:szCs w:val="28"/>
        </w:rPr>
        <w:t>亩</w:t>
      </w:r>
      <w:r w:rsidRPr="000711A9" w:rsidR="00C251CE">
        <w:rPr>
          <w:rFonts w:eastAsia="宋体" w:hint="eastAsia"/>
          <w:b/>
          <w:sz w:val="28"/>
          <w:szCs w:val="28"/>
        </w:rPr>
        <w:t>，规划总建筑</w:t>
      </w:r>
      <w:r w:rsidRPr="000727D6" w:rsidR="00C251CE">
        <w:rPr>
          <w:rFonts w:eastAsia="宋体" w:hint="eastAsia"/>
          <w:b/>
          <w:color w:val="000000"/>
          <w:sz w:val="28"/>
          <w:szCs w:val="28"/>
        </w:rPr>
        <w:t>面积</w:t>
      </w:r>
      <w:smartTag w:uri="urn:schemas-microsoft-com:office:smarttags" w:element="chmetcnv">
        <w:smartTagPr>
          <w:attr w:name="HasSpace" w:val="False"/>
          <w:attr w:name="Negative" w:val="False"/>
          <w:attr w:name="NumberType" w:val="1"/>
          <w:attr w:name="SourceValue" w:val="4000"/>
          <w:attr w:name="TCSC" w:val="0"/>
          <w:attr w:name="UnitName" w:val="平方米"/>
        </w:smartTagPr>
        <w:r w:rsidRPr="000727D6" w:rsidR="00F052C2">
          <w:rPr>
            <w:rFonts w:eastAsia="宋体" w:hint="eastAsia"/>
            <w:b/>
            <w:color w:val="000000"/>
            <w:sz w:val="28"/>
            <w:szCs w:val="28"/>
          </w:rPr>
          <w:t>4000</w:t>
        </w:r>
        <w:r w:rsidRPr="000727D6" w:rsidR="00124F8C">
          <w:rPr>
            <w:rFonts w:eastAsia="宋体" w:hint="eastAsia"/>
            <w:b/>
            <w:color w:val="000000"/>
            <w:sz w:val="28"/>
            <w:szCs w:val="28"/>
          </w:rPr>
          <w:t>平方米</w:t>
        </w:r>
      </w:smartTag>
      <w:r w:rsidRPr="000727D6" w:rsidR="00C251CE">
        <w:rPr>
          <w:rFonts w:eastAsia="宋体" w:hint="eastAsia"/>
          <w:b/>
          <w:color w:val="000000"/>
          <w:sz w:val="28"/>
          <w:szCs w:val="28"/>
        </w:rPr>
        <w:t>，其中</w:t>
      </w:r>
      <w:r w:rsidRPr="000727D6" w:rsidR="002C70F6">
        <w:rPr>
          <w:rFonts w:eastAsia="宋体" w:hint="eastAsia"/>
          <w:b/>
          <w:color w:val="000000"/>
          <w:sz w:val="28"/>
          <w:szCs w:val="28"/>
        </w:rPr>
        <w:t>生产</w:t>
      </w:r>
      <w:r w:rsidRPr="000727D6" w:rsidR="00B67C9A">
        <w:rPr>
          <w:rFonts w:eastAsia="宋体" w:hint="eastAsia"/>
          <w:b/>
          <w:color w:val="000000"/>
          <w:sz w:val="28"/>
          <w:szCs w:val="28"/>
        </w:rPr>
        <w:t>车间</w:t>
      </w:r>
      <w:smartTag w:uri="urn:schemas-microsoft-com:office:smarttags" w:element="chmetcnv">
        <w:smartTagPr>
          <w:attr w:name="HasSpace" w:val="False"/>
          <w:attr w:name="Negative" w:val="False"/>
          <w:attr w:name="NumberType" w:val="1"/>
          <w:attr w:name="SourceValue" w:val="2500"/>
          <w:attr w:name="TCSC" w:val="0"/>
          <w:attr w:name="UnitName" w:val="平方米"/>
        </w:smartTagPr>
        <w:r w:rsidRPr="000727D6" w:rsidR="00F052C2">
          <w:rPr>
            <w:rFonts w:eastAsia="宋体" w:hint="eastAsia"/>
            <w:b/>
            <w:color w:val="000000"/>
            <w:sz w:val="28"/>
            <w:szCs w:val="28"/>
          </w:rPr>
          <w:t>2500</w:t>
        </w:r>
        <w:r w:rsidRPr="000727D6" w:rsidR="00B67C9A">
          <w:rPr>
            <w:rFonts w:eastAsia="宋体" w:hint="eastAsia"/>
            <w:b/>
            <w:color w:val="000000"/>
            <w:sz w:val="28"/>
            <w:szCs w:val="28"/>
          </w:rPr>
          <w:t>平方米</w:t>
        </w:r>
      </w:smartTag>
      <w:r w:rsidRPr="000727D6" w:rsidR="00C251CE">
        <w:rPr>
          <w:rFonts w:eastAsia="宋体" w:hint="eastAsia"/>
          <w:b/>
          <w:color w:val="000000"/>
          <w:sz w:val="28"/>
          <w:szCs w:val="28"/>
        </w:rPr>
        <w:t>、</w:t>
      </w:r>
      <w:r w:rsidRPr="000727D6" w:rsidR="002C70F6">
        <w:rPr>
          <w:rFonts w:eastAsia="宋体" w:hint="eastAsia"/>
          <w:b/>
          <w:color w:val="000000"/>
          <w:sz w:val="28"/>
          <w:szCs w:val="28"/>
        </w:rPr>
        <w:t>仓库</w:t>
      </w:r>
      <w:smartTag w:uri="urn:schemas-microsoft-com:office:smarttags" w:element="chmetcnv">
        <w:smartTagPr>
          <w:attr w:name="HasSpace" w:val="False"/>
          <w:attr w:name="Negative" w:val="False"/>
          <w:attr w:name="NumberType" w:val="1"/>
          <w:attr w:name="SourceValue" w:val="900"/>
          <w:attr w:name="TCSC" w:val="0"/>
          <w:attr w:name="UnitName" w:val="平方米"/>
        </w:smartTagPr>
        <w:r w:rsidRPr="000727D6" w:rsidR="00F052C2">
          <w:rPr>
            <w:rFonts w:eastAsia="宋体" w:hint="eastAsia"/>
            <w:b/>
            <w:color w:val="000000"/>
            <w:sz w:val="28"/>
            <w:szCs w:val="28"/>
          </w:rPr>
          <w:t>9</w:t>
        </w:r>
        <w:smartTag w:uri="urn:schemas-microsoft-com:office:smarttags" w:element="chmetcnv">
          <w:smartTagPr>
            <w:attr w:name="HasSpace" w:val="False"/>
            <w:attr w:name="Negative" w:val="False"/>
            <w:attr w:name="NumberType" w:val="1"/>
            <w:attr w:name="SourceValue" w:val="0"/>
            <w:attr w:name="TCSC" w:val="0"/>
            <w:attr w:name="UnitName" w:val="平方米"/>
          </w:smartTagPr>
          <w:r w:rsidRPr="000727D6" w:rsidR="00B67C9A">
            <w:rPr>
              <w:rFonts w:eastAsia="宋体" w:hint="eastAsia"/>
              <w:b/>
              <w:color w:val="000000"/>
              <w:sz w:val="28"/>
              <w:szCs w:val="28"/>
            </w:rPr>
            <w:t>00平方米</w:t>
          </w:r>
        </w:smartTag>
      </w:smartTag>
      <w:r w:rsidRPr="000727D6" w:rsidR="00C251CE">
        <w:rPr>
          <w:rFonts w:eastAsia="宋体" w:hint="eastAsia"/>
          <w:b/>
          <w:color w:val="000000"/>
          <w:sz w:val="28"/>
          <w:szCs w:val="28"/>
        </w:rPr>
        <w:t>、</w:t>
      </w:r>
      <w:r w:rsidRPr="000727D6" w:rsidR="002C70F6">
        <w:rPr>
          <w:rFonts w:eastAsia="宋体" w:hint="eastAsia"/>
          <w:b/>
          <w:color w:val="000000"/>
          <w:sz w:val="28"/>
          <w:szCs w:val="28"/>
        </w:rPr>
        <w:t>办公宿舍及辅助用房</w:t>
      </w:r>
      <w:smartTag w:uri="urn:schemas-microsoft-com:office:smarttags" w:element="chmetcnv">
        <w:smartTagPr>
          <w:attr w:name="HasSpace" w:val="False"/>
          <w:attr w:name="Negative" w:val="False"/>
          <w:attr w:name="NumberType" w:val="1"/>
          <w:attr w:name="SourceValue" w:val="600"/>
          <w:attr w:name="TCSC" w:val="0"/>
          <w:attr w:name="UnitName" w:val="平方米"/>
        </w:smartTagPr>
        <w:r w:rsidRPr="000727D6" w:rsidR="00F052C2">
          <w:rPr>
            <w:rFonts w:eastAsia="宋体" w:hint="eastAsia"/>
            <w:b/>
            <w:color w:val="000000"/>
            <w:sz w:val="28"/>
            <w:szCs w:val="28"/>
          </w:rPr>
          <w:t>6</w:t>
        </w:r>
        <w:r w:rsidRPr="000727D6" w:rsidR="00474D26">
          <w:rPr>
            <w:rFonts w:eastAsia="宋体" w:hint="eastAsia"/>
            <w:b/>
            <w:color w:val="000000"/>
            <w:sz w:val="28"/>
            <w:szCs w:val="28"/>
          </w:rPr>
          <w:t>00平方米</w:t>
        </w:r>
      </w:smartTag>
      <w:r w:rsidRPr="000727D6" w:rsidR="00C251CE">
        <w:rPr>
          <w:rFonts w:eastAsia="宋体" w:hint="eastAsia"/>
          <w:b/>
          <w:color w:val="000000"/>
          <w:sz w:val="28"/>
          <w:szCs w:val="28"/>
        </w:rPr>
        <w:t>，</w:t>
      </w:r>
      <w:r w:rsidRPr="000727D6" w:rsidR="0048491C">
        <w:rPr>
          <w:rFonts w:eastAsia="宋体" w:hint="eastAsia"/>
          <w:b/>
          <w:color w:val="000000"/>
          <w:sz w:val="28"/>
          <w:szCs w:val="28"/>
        </w:rPr>
        <w:t>购置</w:t>
      </w:r>
      <w:r w:rsidRPr="000727D6" w:rsidR="00FA1554">
        <w:rPr>
          <w:rFonts w:eastAsia="宋体" w:hint="eastAsia"/>
          <w:b/>
          <w:color w:val="000000"/>
          <w:sz w:val="28"/>
          <w:szCs w:val="28"/>
        </w:rPr>
        <w:t>分散机、砂磨机、拉缸、过滤</w:t>
      </w:r>
      <w:r w:rsidRPr="00FA1554" w:rsidR="00FA1554">
        <w:rPr>
          <w:rFonts w:eastAsia="宋体" w:hint="eastAsia"/>
          <w:b/>
          <w:color w:val="000000"/>
          <w:sz w:val="28"/>
          <w:szCs w:val="28"/>
        </w:rPr>
        <w:t>机、搅拌机</w:t>
      </w:r>
      <w:r w:rsidRPr="00FA1554" w:rsidR="009A68BB">
        <w:rPr>
          <w:rFonts w:eastAsia="宋体" w:hint="eastAsia"/>
          <w:b/>
          <w:color w:val="000000"/>
          <w:sz w:val="28"/>
          <w:szCs w:val="28"/>
        </w:rPr>
        <w:t>等</w:t>
      </w:r>
      <w:r w:rsidRPr="000711A9" w:rsidR="00D51FB8">
        <w:rPr>
          <w:rFonts w:eastAsia="宋体" w:hint="eastAsia"/>
          <w:b/>
          <w:sz w:val="28"/>
          <w:szCs w:val="28"/>
        </w:rPr>
        <w:t>生产加工设备</w:t>
      </w:r>
      <w:r w:rsidRPr="000711A9" w:rsidR="009A68BB">
        <w:rPr>
          <w:rFonts w:eastAsia="宋体" w:hint="eastAsia"/>
          <w:b/>
          <w:sz w:val="28"/>
          <w:szCs w:val="28"/>
        </w:rPr>
        <w:t>，</w:t>
      </w:r>
      <w:r w:rsidRPr="002B5648">
        <w:rPr>
          <w:rFonts w:eastAsia="宋体" w:hint="eastAsia"/>
          <w:b/>
          <w:sz w:val="28"/>
          <w:szCs w:val="28"/>
        </w:rPr>
        <w:t>并配套建设电气系统、给排水消防系统、环卫设施、道路及绿化等设施。</w:t>
      </w:r>
    </w:p>
    <w:p w:rsidR="00952030" w:rsidRPr="00952030" w:rsidP="008E45D5">
      <w:pPr>
        <w:ind w:firstLine="560" w:firstLineChars="200"/>
        <w:rPr>
          <w:rFonts w:eastAsia="宋体" w:hint="eastAsia"/>
          <w:b/>
          <w:sz w:val="28"/>
          <w:szCs w:val="28"/>
        </w:rPr>
      </w:pPr>
      <w:r w:rsidRPr="00952030">
        <w:rPr>
          <w:rFonts w:eastAsia="宋体" w:hint="eastAsia"/>
          <w:b/>
          <w:sz w:val="28"/>
          <w:szCs w:val="28"/>
        </w:rPr>
        <w:t>7、工程建设投资指标</w:t>
      </w:r>
    </w:p>
    <w:p w:rsidR="00952030" w:rsidRPr="00952030" w:rsidP="008E45D5">
      <w:pPr>
        <w:ind w:firstLine="560" w:firstLineChars="200"/>
        <w:rPr>
          <w:rFonts w:eastAsia="宋体" w:hint="eastAsia"/>
          <w:b/>
          <w:sz w:val="28"/>
          <w:szCs w:val="28"/>
        </w:rPr>
      </w:pPr>
      <w:r w:rsidRPr="00952030">
        <w:rPr>
          <w:rFonts w:eastAsia="宋体" w:hint="eastAsia"/>
          <w:b/>
          <w:sz w:val="28"/>
          <w:szCs w:val="28"/>
        </w:rPr>
        <w:t>工程容积</w:t>
      </w:r>
      <w:r w:rsidRPr="000727D6">
        <w:rPr>
          <w:rFonts w:eastAsia="宋体" w:hint="eastAsia"/>
          <w:b/>
          <w:color w:val="000000"/>
          <w:sz w:val="28"/>
          <w:szCs w:val="28"/>
        </w:rPr>
        <w:t>率为</w:t>
      </w:r>
      <w:r w:rsidRPr="000727D6" w:rsidR="00F052C2">
        <w:rPr>
          <w:rFonts w:eastAsia="宋体" w:hint="eastAsia"/>
          <w:b/>
          <w:color w:val="000000"/>
          <w:sz w:val="28"/>
          <w:szCs w:val="28"/>
        </w:rPr>
        <w:t>1.20</w:t>
      </w:r>
      <w:r w:rsidRPr="000727D6">
        <w:rPr>
          <w:rFonts w:eastAsia="宋体" w:hint="eastAsia"/>
          <w:b/>
          <w:color w:val="000000"/>
          <w:sz w:val="28"/>
          <w:szCs w:val="28"/>
        </w:rPr>
        <w:t>，投资强度</w:t>
      </w:r>
      <w:r w:rsidR="00CE728F">
        <w:rPr>
          <w:rFonts w:eastAsia="宋体" w:hint="eastAsia"/>
          <w:b/>
          <w:color w:val="000000"/>
          <w:sz w:val="28"/>
          <w:szCs w:val="28"/>
        </w:rPr>
        <w:t>1290.00</w:t>
      </w:r>
      <w:r w:rsidRPr="000727D6">
        <w:rPr>
          <w:rFonts w:eastAsia="宋体" w:hint="eastAsia"/>
          <w:b/>
          <w:color w:val="000000"/>
          <w:sz w:val="28"/>
          <w:szCs w:val="28"/>
        </w:rPr>
        <w:t>万元/公顷，</w:t>
      </w:r>
      <w:r w:rsidRPr="000727D6">
        <w:rPr>
          <w:rFonts w:eastAsia="宋体"/>
          <w:b/>
          <w:color w:val="000000"/>
          <w:sz w:val="28"/>
          <w:szCs w:val="28"/>
        </w:rPr>
        <w:t>行政办公及生活效劳设施</w:t>
      </w:r>
      <w:r w:rsidRPr="000727D6">
        <w:rPr>
          <w:rFonts w:eastAsia="宋体" w:hint="eastAsia"/>
          <w:b/>
          <w:color w:val="000000"/>
          <w:sz w:val="28"/>
          <w:szCs w:val="28"/>
        </w:rPr>
        <w:t>占总占地面积</w:t>
      </w:r>
      <w:r w:rsidRPr="000727D6" w:rsidR="00F052C2">
        <w:rPr>
          <w:rFonts w:eastAsia="宋体" w:hint="eastAsia"/>
          <w:b/>
          <w:color w:val="000000"/>
          <w:sz w:val="28"/>
          <w:szCs w:val="28"/>
        </w:rPr>
        <w:t>6.50</w:t>
      </w:r>
      <w:r w:rsidRPr="000727D6">
        <w:rPr>
          <w:rFonts w:eastAsia="宋体" w:hint="eastAsia"/>
          <w:b/>
          <w:color w:val="000000"/>
          <w:sz w:val="28"/>
          <w:szCs w:val="28"/>
        </w:rPr>
        <w:t>%，建筑系数为</w:t>
      </w:r>
      <w:r w:rsidRPr="000727D6" w:rsidR="00F052C2">
        <w:rPr>
          <w:rFonts w:eastAsia="宋体" w:hint="eastAsia"/>
          <w:b/>
          <w:color w:val="000000"/>
          <w:sz w:val="28"/>
          <w:szCs w:val="28"/>
        </w:rPr>
        <w:t>1.</w:t>
      </w:r>
      <w:r w:rsidR="00CE728F">
        <w:rPr>
          <w:rFonts w:eastAsia="宋体" w:hint="eastAsia"/>
          <w:b/>
          <w:color w:val="000000"/>
          <w:sz w:val="28"/>
          <w:szCs w:val="28"/>
        </w:rPr>
        <w:t>085</w:t>
      </w:r>
      <w:r w:rsidRPr="000727D6">
        <w:rPr>
          <w:rFonts w:eastAsia="宋体" w:hint="eastAsia"/>
          <w:b/>
          <w:color w:val="000000"/>
          <w:sz w:val="28"/>
          <w:szCs w:val="28"/>
        </w:rPr>
        <w:t>。</w:t>
      </w:r>
    </w:p>
    <w:p w:rsidR="000214E0" w:rsidRPr="000711A9" w:rsidP="008E45D5">
      <w:pPr>
        <w:ind w:firstLine="560" w:firstLineChars="200"/>
        <w:rPr>
          <w:rFonts w:eastAsia="宋体"/>
          <w:b/>
          <w:sz w:val="28"/>
          <w:szCs w:val="28"/>
        </w:rPr>
      </w:pPr>
      <w:r w:rsidR="00C45451">
        <w:rPr>
          <w:rFonts w:eastAsia="宋体" w:hint="eastAsia"/>
          <w:b/>
          <w:sz w:val="28"/>
          <w:szCs w:val="28"/>
        </w:rPr>
        <w:t>8</w:t>
      </w:r>
      <w:r w:rsidRPr="000711A9">
        <w:rPr>
          <w:rFonts w:eastAsia="宋体" w:hint="eastAsia"/>
          <w:b/>
          <w:sz w:val="28"/>
          <w:szCs w:val="28"/>
        </w:rPr>
        <w:t>、工程投资</w:t>
      </w:r>
    </w:p>
    <w:p w:rsidR="000214E0" w:rsidRPr="000727D6" w:rsidP="008E45D5">
      <w:pPr>
        <w:ind w:firstLine="560" w:firstLineChars="200"/>
        <w:rPr>
          <w:rFonts w:eastAsia="宋体"/>
          <w:b/>
          <w:color w:val="000000"/>
          <w:sz w:val="28"/>
          <w:szCs w:val="28"/>
        </w:rPr>
        <w:sectPr w:rsidSect="00B34DC0">
          <w:pgSz w:w="11907" w:h="16840" w:code="9"/>
          <w:pgMar w:top="1588" w:right="1588" w:bottom="1588" w:left="1701" w:header="851" w:footer="851" w:gutter="0"/>
          <w:cols w:space="425"/>
          <w:noEndnote/>
          <w:docGrid w:type="lines" w:linePitch="621" w:charSpace="2627"/>
        </w:sectPr>
      </w:pPr>
      <w:r w:rsidRPr="000727D6">
        <w:rPr>
          <w:rFonts w:eastAsia="宋体" w:hint="eastAsia"/>
          <w:b/>
          <w:color w:val="000000"/>
          <w:sz w:val="28"/>
          <w:szCs w:val="28"/>
        </w:rPr>
        <w:t>工程</w:t>
      </w:r>
      <w:r w:rsidRPr="000727D6" w:rsidR="008461B1">
        <w:rPr>
          <w:rFonts w:eastAsia="宋体" w:hint="eastAsia"/>
          <w:b/>
          <w:color w:val="000000"/>
          <w:sz w:val="28"/>
          <w:szCs w:val="28"/>
        </w:rPr>
        <w:t>总投资</w:t>
      </w:r>
      <w:r w:rsidRPr="000727D6" w:rsidR="00F052C2">
        <w:rPr>
          <w:rFonts w:eastAsia="宋体" w:hint="eastAsia"/>
          <w:b/>
          <w:color w:val="000000"/>
          <w:sz w:val="28"/>
          <w:szCs w:val="28"/>
        </w:rPr>
        <w:t>500</w:t>
      </w:r>
      <w:r w:rsidRPr="000727D6" w:rsidR="00E43603">
        <w:rPr>
          <w:rFonts w:eastAsia="宋体" w:hint="eastAsia"/>
          <w:b/>
          <w:color w:val="000000"/>
          <w:sz w:val="28"/>
          <w:szCs w:val="28"/>
        </w:rPr>
        <w:t>万元</w:t>
      </w:r>
      <w:r w:rsidRPr="000727D6" w:rsidR="00C251CE">
        <w:rPr>
          <w:rFonts w:eastAsia="宋体"/>
          <w:b/>
          <w:color w:val="000000"/>
          <w:sz w:val="28"/>
          <w:szCs w:val="28"/>
        </w:rPr>
        <w:t>，</w:t>
      </w:r>
      <w:r w:rsidRPr="000727D6">
        <w:rPr>
          <w:rFonts w:eastAsia="宋体" w:hint="eastAsia"/>
          <w:b/>
          <w:color w:val="000000"/>
          <w:sz w:val="28"/>
          <w:szCs w:val="28"/>
        </w:rPr>
        <w:t>其中</w:t>
      </w:r>
      <w:r w:rsidRPr="000727D6" w:rsidR="00DE1D01">
        <w:rPr>
          <w:rFonts w:eastAsia="宋体" w:hint="eastAsia"/>
          <w:b/>
          <w:color w:val="000000"/>
          <w:sz w:val="28"/>
          <w:szCs w:val="28"/>
        </w:rPr>
        <w:t>建设投资</w:t>
      </w:r>
      <w:r w:rsidRPr="000727D6" w:rsidR="00F052C2">
        <w:rPr>
          <w:rFonts w:eastAsia="宋体" w:hint="eastAsia"/>
          <w:b/>
          <w:color w:val="000000"/>
          <w:sz w:val="28"/>
          <w:szCs w:val="28"/>
        </w:rPr>
        <w:t>476.56</w:t>
      </w:r>
      <w:r w:rsidRPr="000727D6" w:rsidR="00D83265">
        <w:rPr>
          <w:rFonts w:eastAsia="宋体" w:hint="eastAsia"/>
          <w:b/>
          <w:color w:val="000000"/>
          <w:sz w:val="28"/>
          <w:szCs w:val="28"/>
        </w:rPr>
        <w:t>万元</w:t>
      </w:r>
      <w:r w:rsidRPr="000727D6" w:rsidR="00C251CE">
        <w:rPr>
          <w:rFonts w:eastAsia="宋体" w:hint="eastAsia"/>
          <w:b/>
          <w:color w:val="000000"/>
          <w:sz w:val="28"/>
          <w:szCs w:val="28"/>
        </w:rPr>
        <w:t>，</w:t>
      </w:r>
      <w:r w:rsidRPr="000727D6" w:rsidR="00A54FAA">
        <w:rPr>
          <w:rFonts w:eastAsia="宋体" w:hint="eastAsia"/>
          <w:b/>
          <w:color w:val="000000"/>
          <w:sz w:val="28"/>
          <w:szCs w:val="28"/>
        </w:rPr>
        <w:t>铺底流动资金</w:t>
      </w:r>
    </w:p>
    <w:p w:rsidR="000214E0" w:rsidRPr="000727D6" w:rsidP="008E45D5">
      <w:pPr>
        <w:ind w:firstLine="560" w:firstLineChars="200"/>
        <w:rPr>
          <w:rFonts w:eastAsia="宋体"/>
          <w:b/>
          <w:color w:val="000000"/>
          <w:sz w:val="28"/>
          <w:szCs w:val="28"/>
        </w:rPr>
      </w:pPr>
      <w:r w:rsidRPr="000727D6" w:rsidR="00F052C2">
        <w:rPr>
          <w:rFonts w:eastAsia="宋体" w:hint="eastAsia"/>
          <w:b/>
          <w:color w:val="000000"/>
          <w:sz w:val="28"/>
          <w:szCs w:val="28"/>
        </w:rPr>
        <w:t>23.44</w:t>
      </w:r>
      <w:r w:rsidRPr="000727D6" w:rsidR="002B5648">
        <w:rPr>
          <w:rFonts w:eastAsia="宋体" w:hint="eastAsia"/>
          <w:b/>
          <w:color w:val="000000"/>
          <w:sz w:val="28"/>
          <w:szCs w:val="28"/>
        </w:rPr>
        <w:t>万</w:t>
      </w:r>
      <w:r w:rsidRPr="000727D6" w:rsidR="00D83265">
        <w:rPr>
          <w:rFonts w:eastAsia="宋体" w:hint="eastAsia"/>
          <w:b/>
          <w:color w:val="000000"/>
          <w:sz w:val="28"/>
          <w:szCs w:val="28"/>
        </w:rPr>
        <w:t>元</w:t>
      </w:r>
      <w:r w:rsidRPr="000727D6" w:rsidR="00B8042B">
        <w:rPr>
          <w:rFonts w:eastAsia="宋体" w:hint="eastAsia"/>
          <w:b/>
          <w:color w:val="000000"/>
          <w:sz w:val="28"/>
          <w:szCs w:val="28"/>
        </w:rPr>
        <w:t>，</w:t>
      </w:r>
      <w:r w:rsidRPr="000727D6" w:rsidR="00D83265">
        <w:rPr>
          <w:rFonts w:eastAsia="宋体" w:hint="eastAsia"/>
          <w:b/>
          <w:color w:val="000000"/>
          <w:sz w:val="28"/>
          <w:szCs w:val="28"/>
        </w:rPr>
        <w:t>所需资金方案全部由工程单位自筹解决。</w:t>
      </w:r>
    </w:p>
    <w:p w:rsidR="000214E0" w:rsidRPr="000711A9" w:rsidP="008E45D5">
      <w:pPr>
        <w:ind w:firstLine="560" w:firstLineChars="200"/>
        <w:rPr>
          <w:rFonts w:eastAsia="宋体"/>
          <w:b/>
          <w:sz w:val="28"/>
          <w:szCs w:val="28"/>
        </w:rPr>
      </w:pPr>
      <w:r w:rsidR="00C45451">
        <w:rPr>
          <w:rFonts w:eastAsia="宋体" w:hint="eastAsia"/>
          <w:b/>
          <w:sz w:val="28"/>
          <w:szCs w:val="28"/>
        </w:rPr>
        <w:t>9</w:t>
      </w:r>
      <w:r w:rsidRPr="000711A9">
        <w:rPr>
          <w:rFonts w:eastAsia="宋体" w:hint="eastAsia"/>
          <w:b/>
          <w:sz w:val="28"/>
          <w:szCs w:val="28"/>
        </w:rPr>
        <w:t>、工程效益</w:t>
      </w:r>
    </w:p>
    <w:p w:rsidR="000214E0" w:rsidRPr="000727D6" w:rsidP="008E45D5">
      <w:pPr>
        <w:ind w:firstLine="560" w:firstLineChars="200"/>
        <w:rPr>
          <w:rFonts w:eastAsia="宋体"/>
          <w:b/>
          <w:color w:val="000000"/>
          <w:sz w:val="28"/>
          <w:szCs w:val="28"/>
        </w:rPr>
      </w:pPr>
      <w:r w:rsidRPr="000727D6">
        <w:rPr>
          <w:rFonts w:eastAsia="宋体" w:hint="eastAsia"/>
          <w:b/>
          <w:color w:val="000000"/>
          <w:sz w:val="28"/>
          <w:szCs w:val="28"/>
        </w:rPr>
        <w:t>工程建成后</w:t>
      </w:r>
      <w:r w:rsidRPr="000727D6" w:rsidR="00C251CE">
        <w:rPr>
          <w:rFonts w:eastAsia="宋体"/>
          <w:b/>
          <w:color w:val="000000"/>
          <w:sz w:val="28"/>
          <w:szCs w:val="28"/>
        </w:rPr>
        <w:t>，</w:t>
      </w:r>
      <w:r w:rsidRPr="000727D6" w:rsidR="00FA1554">
        <w:rPr>
          <w:rFonts w:eastAsia="宋体" w:hint="eastAsia"/>
          <w:b/>
          <w:color w:val="000000"/>
          <w:sz w:val="28"/>
          <w:szCs w:val="28"/>
        </w:rPr>
        <w:t>可实现</w:t>
      </w:r>
      <w:r w:rsidRPr="000727D6" w:rsidR="00E354AA">
        <w:rPr>
          <w:rFonts w:eastAsia="宋体" w:hint="eastAsia"/>
          <w:b/>
          <w:color w:val="000000"/>
          <w:sz w:val="28"/>
          <w:szCs w:val="28"/>
        </w:rPr>
        <w:t>年</w:t>
      </w:r>
      <w:r w:rsidRPr="000727D6" w:rsidR="00C60252">
        <w:rPr>
          <w:rFonts w:eastAsia="宋体" w:hint="eastAsia"/>
          <w:b/>
          <w:color w:val="000000"/>
          <w:sz w:val="28"/>
          <w:szCs w:val="28"/>
        </w:rPr>
        <w:t>产</w:t>
      </w:r>
      <w:r w:rsidRPr="000727D6" w:rsidR="00F052C2">
        <w:rPr>
          <w:rFonts w:eastAsia="宋体" w:hint="eastAsia"/>
          <w:b/>
          <w:color w:val="000000"/>
          <w:sz w:val="28"/>
          <w:szCs w:val="28"/>
        </w:rPr>
        <w:t>5000吨内外墙涂料</w:t>
      </w:r>
      <w:r w:rsidRPr="000727D6" w:rsidR="00E354AA">
        <w:rPr>
          <w:rFonts w:eastAsia="宋体" w:hint="eastAsia"/>
          <w:b/>
          <w:color w:val="000000"/>
          <w:sz w:val="28"/>
          <w:szCs w:val="28"/>
        </w:rPr>
        <w:t>，</w:t>
      </w:r>
      <w:r w:rsidRPr="000727D6">
        <w:rPr>
          <w:rFonts w:eastAsia="宋体" w:hint="eastAsia"/>
          <w:b/>
          <w:color w:val="000000"/>
          <w:sz w:val="28"/>
          <w:szCs w:val="28"/>
        </w:rPr>
        <w:t>年</w:t>
      </w:r>
      <w:r w:rsidRPr="000727D6" w:rsidR="00587091">
        <w:rPr>
          <w:rFonts w:eastAsia="宋体" w:hint="eastAsia"/>
          <w:b/>
          <w:color w:val="000000"/>
          <w:sz w:val="28"/>
          <w:szCs w:val="28"/>
        </w:rPr>
        <w:t>销售收入</w:t>
      </w:r>
      <w:r w:rsidRPr="000727D6" w:rsidR="00F052C2">
        <w:rPr>
          <w:rFonts w:eastAsia="宋体" w:hint="eastAsia"/>
          <w:b/>
          <w:color w:val="000000"/>
          <w:sz w:val="28"/>
          <w:szCs w:val="28"/>
        </w:rPr>
        <w:t>760</w:t>
      </w:r>
      <w:r w:rsidRPr="000727D6" w:rsidR="003B0489">
        <w:rPr>
          <w:rFonts w:eastAsia="宋体" w:hint="eastAsia"/>
          <w:b/>
          <w:color w:val="000000"/>
          <w:sz w:val="28"/>
          <w:szCs w:val="28"/>
        </w:rPr>
        <w:t>万元</w:t>
      </w:r>
      <w:r w:rsidRPr="000727D6" w:rsidR="00C251CE">
        <w:rPr>
          <w:rFonts w:eastAsia="宋体"/>
          <w:b/>
          <w:color w:val="000000"/>
          <w:sz w:val="28"/>
          <w:szCs w:val="28"/>
        </w:rPr>
        <w:t>，</w:t>
      </w:r>
      <w:r w:rsidRPr="000727D6">
        <w:rPr>
          <w:rFonts w:eastAsia="宋体" w:hint="eastAsia"/>
          <w:b/>
          <w:color w:val="000000"/>
          <w:sz w:val="28"/>
          <w:szCs w:val="28"/>
        </w:rPr>
        <w:t>年</w:t>
      </w:r>
      <w:r w:rsidRPr="000727D6" w:rsidR="00587091">
        <w:rPr>
          <w:rFonts w:eastAsia="宋体" w:hint="eastAsia"/>
          <w:b/>
          <w:color w:val="000000"/>
          <w:sz w:val="28"/>
          <w:szCs w:val="28"/>
        </w:rPr>
        <w:t>利税</w:t>
      </w:r>
      <w:r w:rsidRPr="000727D6" w:rsidR="00F052C2">
        <w:rPr>
          <w:rFonts w:eastAsia="宋体" w:hint="eastAsia"/>
          <w:b/>
          <w:color w:val="000000"/>
          <w:sz w:val="28"/>
          <w:szCs w:val="28"/>
        </w:rPr>
        <w:t>219.74</w:t>
      </w:r>
      <w:r w:rsidRPr="000727D6" w:rsidR="003B0489">
        <w:rPr>
          <w:rFonts w:eastAsia="宋体" w:hint="eastAsia"/>
          <w:b/>
          <w:color w:val="000000"/>
          <w:sz w:val="28"/>
          <w:szCs w:val="28"/>
        </w:rPr>
        <w:t>万元</w:t>
      </w:r>
      <w:r w:rsidRPr="000727D6" w:rsidR="00C251CE">
        <w:rPr>
          <w:rFonts w:eastAsia="宋体"/>
          <w:b/>
          <w:color w:val="000000"/>
          <w:sz w:val="28"/>
          <w:szCs w:val="28"/>
        </w:rPr>
        <w:t>，</w:t>
      </w:r>
      <w:r w:rsidRPr="000727D6">
        <w:rPr>
          <w:rFonts w:eastAsia="宋体" w:hint="eastAsia"/>
          <w:b/>
          <w:color w:val="000000"/>
          <w:sz w:val="28"/>
          <w:szCs w:val="28"/>
        </w:rPr>
        <w:t>工程税后</w:t>
      </w:r>
      <w:r w:rsidRPr="000727D6" w:rsidR="00587091">
        <w:rPr>
          <w:rFonts w:eastAsia="宋体" w:hint="eastAsia"/>
          <w:b/>
          <w:color w:val="000000"/>
          <w:sz w:val="28"/>
          <w:szCs w:val="28"/>
        </w:rPr>
        <w:t>内部收益率</w:t>
      </w:r>
      <w:r w:rsidRPr="000727D6" w:rsidR="00F052C2">
        <w:rPr>
          <w:rFonts w:eastAsia="宋体" w:hint="eastAsia"/>
          <w:b/>
          <w:color w:val="000000"/>
          <w:sz w:val="28"/>
          <w:szCs w:val="28"/>
        </w:rPr>
        <w:t>23.66</w:t>
      </w:r>
      <w:r w:rsidRPr="000727D6" w:rsidR="001C142E">
        <w:rPr>
          <w:rFonts w:eastAsia="宋体" w:hint="eastAsia"/>
          <w:b/>
          <w:color w:val="000000"/>
          <w:sz w:val="28"/>
          <w:szCs w:val="28"/>
        </w:rPr>
        <w:t>%</w:t>
      </w:r>
      <w:r w:rsidRPr="000727D6" w:rsidR="00C251CE">
        <w:rPr>
          <w:rFonts w:eastAsia="宋体"/>
          <w:b/>
          <w:color w:val="000000"/>
          <w:sz w:val="28"/>
          <w:szCs w:val="28"/>
        </w:rPr>
        <w:t>，</w:t>
      </w:r>
      <w:r w:rsidRPr="000727D6" w:rsidR="00587091">
        <w:rPr>
          <w:rFonts w:eastAsia="宋体" w:hint="eastAsia"/>
          <w:b/>
          <w:color w:val="000000"/>
          <w:sz w:val="28"/>
          <w:szCs w:val="28"/>
        </w:rPr>
        <w:t>净现值</w:t>
      </w:r>
      <w:r w:rsidRPr="000727D6" w:rsidR="00F052C2">
        <w:rPr>
          <w:rFonts w:eastAsia="宋体" w:hint="eastAsia"/>
          <w:b/>
          <w:color w:val="000000"/>
          <w:sz w:val="28"/>
          <w:szCs w:val="28"/>
        </w:rPr>
        <w:t>349.32</w:t>
      </w:r>
      <w:r w:rsidRPr="000727D6" w:rsidR="001C142E">
        <w:rPr>
          <w:rFonts w:eastAsia="宋体" w:hint="eastAsia"/>
          <w:b/>
          <w:color w:val="000000"/>
          <w:sz w:val="28"/>
          <w:szCs w:val="28"/>
        </w:rPr>
        <w:t>万元</w:t>
      </w:r>
      <w:r w:rsidRPr="000727D6" w:rsidR="00971662">
        <w:rPr>
          <w:rFonts w:eastAsia="宋体" w:hint="eastAsia"/>
          <w:b/>
          <w:color w:val="000000"/>
          <w:sz w:val="28"/>
          <w:szCs w:val="28"/>
        </w:rPr>
        <w:t>，</w:t>
      </w:r>
      <w:r w:rsidRPr="000727D6" w:rsidR="00E354AA">
        <w:rPr>
          <w:rFonts w:eastAsia="宋体" w:hint="eastAsia"/>
          <w:b/>
          <w:color w:val="000000"/>
          <w:sz w:val="28"/>
          <w:szCs w:val="28"/>
        </w:rPr>
        <w:t>利润率</w:t>
      </w:r>
      <w:r w:rsidRPr="000727D6" w:rsidR="00F052C2">
        <w:rPr>
          <w:rFonts w:eastAsia="宋体" w:hint="eastAsia"/>
          <w:b/>
          <w:color w:val="000000"/>
          <w:sz w:val="28"/>
          <w:szCs w:val="28"/>
        </w:rPr>
        <w:t>28.68</w:t>
      </w:r>
      <w:r w:rsidRPr="000727D6" w:rsidR="001C142E">
        <w:rPr>
          <w:rFonts w:eastAsia="宋体" w:hint="eastAsia"/>
          <w:b/>
          <w:color w:val="000000"/>
          <w:sz w:val="28"/>
          <w:szCs w:val="28"/>
        </w:rPr>
        <w:t>%</w:t>
      </w:r>
      <w:r w:rsidRPr="000727D6" w:rsidR="00E354AA">
        <w:rPr>
          <w:rFonts w:eastAsia="宋体" w:hint="eastAsia"/>
          <w:b/>
          <w:color w:val="000000"/>
          <w:sz w:val="28"/>
          <w:szCs w:val="28"/>
        </w:rPr>
        <w:t>，投资回收期</w:t>
      </w:r>
      <w:r w:rsidRPr="000727D6" w:rsidR="001C142E">
        <w:rPr>
          <w:rFonts w:eastAsia="宋体" w:hint="eastAsia"/>
          <w:b/>
          <w:color w:val="000000"/>
          <w:sz w:val="28"/>
          <w:szCs w:val="28"/>
        </w:rPr>
        <w:t>5</w:t>
      </w:r>
      <w:r w:rsidRPr="000727D6" w:rsidR="008E6077">
        <w:rPr>
          <w:rFonts w:eastAsia="宋体" w:hint="eastAsia"/>
          <w:b/>
          <w:color w:val="000000"/>
          <w:sz w:val="28"/>
          <w:szCs w:val="28"/>
        </w:rPr>
        <w:t>.</w:t>
      </w:r>
      <w:r w:rsidRPr="000727D6" w:rsidR="00F052C2">
        <w:rPr>
          <w:rFonts w:eastAsia="宋体" w:hint="eastAsia"/>
          <w:b/>
          <w:color w:val="000000"/>
          <w:sz w:val="28"/>
          <w:szCs w:val="28"/>
        </w:rPr>
        <w:t>27</w:t>
      </w:r>
      <w:r w:rsidRPr="000727D6" w:rsidR="001C142E">
        <w:rPr>
          <w:rFonts w:eastAsia="宋体" w:hint="eastAsia"/>
          <w:b/>
          <w:color w:val="000000"/>
          <w:sz w:val="28"/>
          <w:szCs w:val="28"/>
        </w:rPr>
        <w:t>年</w:t>
      </w:r>
      <w:r w:rsidRPr="000727D6" w:rsidR="00E354AA">
        <w:rPr>
          <w:rFonts w:eastAsia="宋体" w:hint="eastAsia"/>
          <w:b/>
          <w:color w:val="000000"/>
          <w:sz w:val="28"/>
          <w:szCs w:val="28"/>
        </w:rPr>
        <w:t>〔含建设期〕</w:t>
      </w:r>
      <w:r w:rsidRPr="000727D6">
        <w:rPr>
          <w:rFonts w:eastAsia="宋体" w:hint="eastAsia"/>
          <w:b/>
          <w:color w:val="000000"/>
          <w:sz w:val="28"/>
          <w:szCs w:val="28"/>
        </w:rPr>
        <w:t>。</w:t>
      </w:r>
    </w:p>
    <w:p w:rsidR="000214E0" w:rsidRPr="000711A9" w:rsidP="008E45D5">
      <w:pPr>
        <w:pStyle w:val="Heading2"/>
        <w:spacing w:before="0" w:after="0" w:line="240" w:lineRule="auto"/>
        <w:ind w:firstLine="560" w:firstLineChars="200"/>
        <w:rPr>
          <w:rFonts w:ascii="黑体" w:hint="eastAsia"/>
          <w:spacing w:val="8"/>
          <w:kern w:val="0"/>
          <w:sz w:val="28"/>
          <w:szCs w:val="28"/>
        </w:rPr>
      </w:pPr>
      <w:bookmarkStart w:id="2" w:name="_Toc227050238"/>
      <w:r w:rsidRPr="000711A9" w:rsidR="00E609C4">
        <w:rPr>
          <w:rFonts w:ascii="黑体" w:hint="eastAsia"/>
          <w:spacing w:val="8"/>
          <w:kern w:val="0"/>
          <w:sz w:val="28"/>
          <w:szCs w:val="28"/>
        </w:rPr>
        <w:t>二</w:t>
      </w:r>
      <w:r w:rsidRPr="000711A9">
        <w:rPr>
          <w:rFonts w:ascii="黑体" w:hint="eastAsia"/>
          <w:spacing w:val="8"/>
          <w:kern w:val="0"/>
          <w:sz w:val="28"/>
          <w:szCs w:val="28"/>
        </w:rPr>
        <w:t>、编制依据</w:t>
      </w:r>
      <w:r w:rsidRPr="000711A9" w:rsidR="00E609C4">
        <w:rPr>
          <w:rFonts w:ascii="黑体" w:hint="eastAsia"/>
          <w:spacing w:val="8"/>
          <w:kern w:val="0"/>
          <w:sz w:val="28"/>
          <w:szCs w:val="28"/>
        </w:rPr>
        <w:t>与研究范围</w:t>
      </w:r>
      <w:bookmarkEnd w:id="2"/>
    </w:p>
    <w:p w:rsidR="00E609C4" w:rsidRPr="000711A9" w:rsidP="008E45D5">
      <w:pPr>
        <w:ind w:firstLine="560" w:firstLineChars="200"/>
        <w:rPr>
          <w:rFonts w:eastAsia="宋体" w:hint="eastAsia"/>
          <w:b/>
          <w:sz w:val="28"/>
          <w:szCs w:val="28"/>
        </w:rPr>
      </w:pPr>
      <w:r w:rsidRPr="000711A9">
        <w:rPr>
          <w:rFonts w:eastAsia="宋体" w:hint="eastAsia"/>
          <w:b/>
          <w:sz w:val="28"/>
          <w:szCs w:val="28"/>
        </w:rPr>
        <w:t>1、编制依据</w:t>
      </w:r>
    </w:p>
    <w:p w:rsidR="0048261D" w:rsidRPr="000711A9" w:rsidP="0048261D">
      <w:pPr>
        <w:ind w:firstLine="560" w:firstLineChars="200"/>
        <w:rPr>
          <w:rFonts w:eastAsia="宋体" w:hint="eastAsia"/>
          <w:b/>
          <w:sz w:val="28"/>
          <w:szCs w:val="28"/>
        </w:rPr>
      </w:pPr>
      <w:r w:rsidRPr="000711A9">
        <w:rPr>
          <w:rFonts w:eastAsia="宋体" w:hint="eastAsia"/>
          <w:b/>
          <w:sz w:val="28"/>
          <w:szCs w:val="28"/>
        </w:rPr>
        <w:t>〔</w:t>
      </w:r>
      <w:r>
        <w:rPr>
          <w:rFonts w:eastAsia="宋体" w:hint="eastAsia"/>
          <w:b/>
          <w:sz w:val="28"/>
          <w:szCs w:val="28"/>
        </w:rPr>
        <w:t>1</w:t>
      </w:r>
      <w:r w:rsidRPr="000711A9">
        <w:rPr>
          <w:rFonts w:eastAsia="宋体" w:hint="eastAsia"/>
          <w:b/>
          <w:sz w:val="28"/>
          <w:szCs w:val="28"/>
        </w:rPr>
        <w:t>〕</w:t>
      </w:r>
      <w:r w:rsidRPr="0048261D">
        <w:rPr>
          <w:rFonts w:eastAsia="宋体" w:hint="eastAsia"/>
          <w:b/>
          <w:bCs/>
          <w:sz w:val="28"/>
          <w:szCs w:val="28"/>
        </w:rPr>
        <w:t>?</w:t>
      </w:r>
      <w:r w:rsidRPr="0048261D">
        <w:rPr>
          <w:rFonts w:eastAsia="宋体"/>
          <w:b/>
          <w:bCs/>
          <w:sz w:val="28"/>
          <w:szCs w:val="28"/>
        </w:rPr>
        <w:t>中国国民经济和社会开展"十一五"规划纲</w:t>
      </w:r>
      <w:r w:rsidRPr="0048261D">
        <w:rPr>
          <w:rFonts w:eastAsia="宋体" w:hint="eastAsia"/>
          <w:b/>
          <w:bCs/>
          <w:sz w:val="28"/>
          <w:szCs w:val="28"/>
        </w:rPr>
        <w:t>要?</w:t>
      </w:r>
      <w:r w:rsidRPr="000711A9">
        <w:rPr>
          <w:rFonts w:eastAsia="宋体" w:hint="eastAsia"/>
          <w:b/>
          <w:sz w:val="28"/>
          <w:szCs w:val="28"/>
        </w:rPr>
        <w:t>；</w:t>
      </w:r>
    </w:p>
    <w:p w:rsidR="00CA4356" w:rsidRPr="000711A9" w:rsidP="008E45D5">
      <w:pPr>
        <w:ind w:firstLine="560" w:firstLineChars="200"/>
        <w:rPr>
          <w:rFonts w:eastAsia="宋体" w:hint="eastAsia"/>
          <w:b/>
          <w:sz w:val="28"/>
          <w:szCs w:val="28"/>
        </w:rPr>
      </w:pPr>
      <w:r w:rsidRPr="000711A9">
        <w:rPr>
          <w:rFonts w:eastAsia="宋体" w:hint="eastAsia"/>
          <w:b/>
          <w:sz w:val="28"/>
          <w:szCs w:val="28"/>
        </w:rPr>
        <w:t>〔</w:t>
      </w:r>
      <w:r w:rsidR="00920B90">
        <w:rPr>
          <w:rFonts w:eastAsia="宋体" w:hint="eastAsia"/>
          <w:b/>
          <w:sz w:val="28"/>
          <w:szCs w:val="28"/>
        </w:rPr>
        <w:t>2</w:t>
      </w:r>
      <w:r w:rsidRPr="000711A9">
        <w:rPr>
          <w:rFonts w:eastAsia="宋体" w:hint="eastAsia"/>
          <w:b/>
          <w:sz w:val="28"/>
          <w:szCs w:val="28"/>
        </w:rPr>
        <w:t>〕</w:t>
      </w:r>
      <w:r w:rsidRPr="000711A9" w:rsidR="00812DFB">
        <w:rPr>
          <w:rFonts w:eastAsia="宋体" w:hint="eastAsia"/>
          <w:b/>
          <w:sz w:val="28"/>
          <w:szCs w:val="28"/>
        </w:rPr>
        <w:t>?</w:t>
      </w:r>
      <w:r w:rsidRPr="000711A9">
        <w:rPr>
          <w:rFonts w:eastAsia="宋体" w:hint="eastAsia"/>
          <w:b/>
          <w:sz w:val="28"/>
          <w:szCs w:val="28"/>
        </w:rPr>
        <w:t>中华人民共和国土地管理法</w:t>
      </w:r>
      <w:r w:rsidRPr="000711A9" w:rsidR="00812DFB">
        <w:rPr>
          <w:rFonts w:eastAsia="宋体" w:hint="eastAsia"/>
          <w:b/>
          <w:sz w:val="28"/>
          <w:szCs w:val="28"/>
        </w:rPr>
        <w:t>?；</w:t>
      </w:r>
    </w:p>
    <w:p w:rsidR="00CA4356" w:rsidRPr="000711A9" w:rsidP="008E45D5">
      <w:pPr>
        <w:ind w:firstLine="560" w:firstLineChars="200"/>
        <w:rPr>
          <w:rFonts w:eastAsia="宋体" w:hint="eastAsia"/>
          <w:b/>
          <w:sz w:val="28"/>
          <w:szCs w:val="28"/>
        </w:rPr>
      </w:pPr>
      <w:r w:rsidRPr="000711A9">
        <w:rPr>
          <w:rFonts w:eastAsia="宋体" w:hint="eastAsia"/>
          <w:b/>
          <w:sz w:val="28"/>
          <w:szCs w:val="28"/>
        </w:rPr>
        <w:t>〔</w:t>
      </w:r>
      <w:r w:rsidR="00920B90">
        <w:rPr>
          <w:rFonts w:eastAsia="宋体" w:hint="eastAsia"/>
          <w:b/>
          <w:sz w:val="28"/>
          <w:szCs w:val="28"/>
        </w:rPr>
        <w:t>3</w:t>
      </w:r>
      <w:r w:rsidRPr="000711A9">
        <w:rPr>
          <w:rFonts w:eastAsia="宋体" w:hint="eastAsia"/>
          <w:b/>
          <w:sz w:val="28"/>
          <w:szCs w:val="28"/>
        </w:rPr>
        <w:t>〕</w:t>
      </w:r>
      <w:r w:rsidRPr="000711A9" w:rsidR="00812DFB">
        <w:rPr>
          <w:rFonts w:eastAsia="宋体" w:hint="eastAsia"/>
          <w:b/>
          <w:sz w:val="28"/>
          <w:szCs w:val="28"/>
        </w:rPr>
        <w:t>?</w:t>
      </w:r>
      <w:r w:rsidRPr="000711A9">
        <w:rPr>
          <w:rFonts w:eastAsia="宋体" w:hint="eastAsia"/>
          <w:b/>
          <w:sz w:val="28"/>
          <w:szCs w:val="28"/>
        </w:rPr>
        <w:t>中华人民共和国节约能源法</w:t>
      </w:r>
      <w:r w:rsidRPr="000711A9" w:rsidR="00812DFB">
        <w:rPr>
          <w:rFonts w:eastAsia="宋体" w:hint="eastAsia"/>
          <w:b/>
          <w:sz w:val="28"/>
          <w:szCs w:val="28"/>
        </w:rPr>
        <w:t>?；</w:t>
      </w:r>
    </w:p>
    <w:p w:rsidR="00CA4356" w:rsidP="008E45D5">
      <w:pPr>
        <w:ind w:firstLine="560" w:firstLineChars="200"/>
        <w:rPr>
          <w:rFonts w:eastAsia="宋体" w:hint="eastAsia"/>
          <w:b/>
          <w:sz w:val="28"/>
          <w:szCs w:val="28"/>
        </w:rPr>
      </w:pPr>
      <w:r w:rsidRPr="000711A9">
        <w:rPr>
          <w:rFonts w:eastAsia="宋体" w:hint="eastAsia"/>
          <w:b/>
          <w:sz w:val="28"/>
          <w:szCs w:val="28"/>
        </w:rPr>
        <w:t>〔</w:t>
      </w:r>
      <w:r w:rsidR="0048261D">
        <w:rPr>
          <w:rFonts w:eastAsia="宋体" w:hint="eastAsia"/>
          <w:b/>
          <w:sz w:val="28"/>
          <w:szCs w:val="28"/>
        </w:rPr>
        <w:t>4</w:t>
      </w:r>
      <w:r w:rsidRPr="000711A9">
        <w:rPr>
          <w:rFonts w:eastAsia="宋体" w:hint="eastAsia"/>
          <w:b/>
          <w:sz w:val="28"/>
          <w:szCs w:val="28"/>
        </w:rPr>
        <w:t>〕?国务院办公厅转发建设部等部门关于推进住宅产业现代化提高住宅质量的假设干意见的通知?</w:t>
      </w:r>
      <w:r w:rsidRPr="000711A9" w:rsidR="00993613">
        <w:rPr>
          <w:rFonts w:eastAsia="宋体" w:hint="eastAsia"/>
          <w:b/>
          <w:sz w:val="28"/>
          <w:szCs w:val="28"/>
        </w:rPr>
        <w:t>〔</w:t>
      </w:r>
      <w:r w:rsidRPr="000711A9">
        <w:rPr>
          <w:rFonts w:eastAsia="宋体" w:hint="eastAsia"/>
          <w:b/>
          <w:sz w:val="28"/>
          <w:szCs w:val="28"/>
        </w:rPr>
        <w:t>国办发[1999]72号</w:t>
      </w:r>
      <w:r w:rsidRPr="000711A9" w:rsidR="00993613">
        <w:rPr>
          <w:rFonts w:eastAsia="宋体" w:hint="eastAsia"/>
          <w:b/>
          <w:sz w:val="28"/>
          <w:szCs w:val="28"/>
        </w:rPr>
        <w:t>〕</w:t>
      </w:r>
      <w:r w:rsidRPr="000711A9" w:rsidR="00812DFB">
        <w:rPr>
          <w:rFonts w:eastAsia="宋体" w:hint="eastAsia"/>
          <w:b/>
          <w:sz w:val="28"/>
          <w:szCs w:val="28"/>
        </w:rPr>
        <w:t>；</w:t>
      </w:r>
    </w:p>
    <w:p w:rsidR="002B5648" w:rsidRPr="000711A9" w:rsidP="008E45D5">
      <w:pPr>
        <w:ind w:firstLine="560" w:firstLineChars="200"/>
        <w:rPr>
          <w:rFonts w:eastAsia="宋体" w:hint="eastAsia"/>
          <w:b/>
          <w:sz w:val="28"/>
          <w:szCs w:val="28"/>
        </w:rPr>
      </w:pPr>
      <w:r>
        <w:rPr>
          <w:rFonts w:eastAsia="宋体" w:hint="eastAsia"/>
          <w:b/>
          <w:sz w:val="28"/>
          <w:szCs w:val="28"/>
        </w:rPr>
        <w:t>〔</w:t>
      </w:r>
      <w:r w:rsidR="0048261D">
        <w:rPr>
          <w:rFonts w:eastAsia="宋体" w:hint="eastAsia"/>
          <w:b/>
          <w:sz w:val="28"/>
          <w:szCs w:val="28"/>
        </w:rPr>
        <w:t>5</w:t>
      </w:r>
      <w:r>
        <w:rPr>
          <w:rFonts w:eastAsia="宋体" w:hint="eastAsia"/>
          <w:b/>
          <w:sz w:val="28"/>
          <w:szCs w:val="28"/>
        </w:rPr>
        <w:t>〕</w:t>
      </w:r>
      <w:r w:rsidR="0048261D">
        <w:rPr>
          <w:rFonts w:eastAsia="宋体" w:hint="eastAsia"/>
          <w:b/>
          <w:sz w:val="28"/>
          <w:szCs w:val="28"/>
        </w:rPr>
        <w:t>?</w:t>
      </w:r>
      <w:r w:rsidR="00F439FE">
        <w:rPr>
          <w:rFonts w:eastAsia="宋体" w:hint="eastAsia"/>
          <w:b/>
          <w:sz w:val="28"/>
          <w:szCs w:val="28"/>
        </w:rPr>
        <w:t>**省</w:t>
      </w:r>
      <w:r w:rsidR="0048261D">
        <w:rPr>
          <w:rFonts w:eastAsia="宋体" w:hint="eastAsia"/>
          <w:b/>
          <w:sz w:val="28"/>
          <w:szCs w:val="28"/>
        </w:rPr>
        <w:t>“</w:t>
      </w:r>
      <w:r w:rsidR="0048261D">
        <w:rPr>
          <w:rFonts w:eastAsia="宋体" w:hint="eastAsia"/>
          <w:b/>
          <w:sz w:val="28"/>
          <w:szCs w:val="28"/>
        </w:rPr>
        <w:t>十一五〞开展规划?；</w:t>
      </w:r>
    </w:p>
    <w:p w:rsidR="00CA4356" w:rsidP="008E45D5">
      <w:pPr>
        <w:ind w:firstLine="560" w:firstLineChars="200"/>
        <w:rPr>
          <w:rFonts w:eastAsia="宋体" w:hint="eastAsia"/>
          <w:b/>
          <w:sz w:val="28"/>
          <w:szCs w:val="28"/>
        </w:rPr>
      </w:pPr>
      <w:r w:rsidRPr="000711A9">
        <w:rPr>
          <w:rFonts w:eastAsia="宋体" w:hint="eastAsia"/>
          <w:b/>
          <w:sz w:val="28"/>
          <w:szCs w:val="28"/>
        </w:rPr>
        <w:t>〔</w:t>
      </w:r>
      <w:r w:rsidR="0048261D">
        <w:rPr>
          <w:rFonts w:eastAsia="宋体" w:hint="eastAsia"/>
          <w:b/>
          <w:sz w:val="28"/>
          <w:szCs w:val="28"/>
        </w:rPr>
        <w:t>6</w:t>
      </w:r>
      <w:r w:rsidRPr="000711A9">
        <w:rPr>
          <w:rFonts w:eastAsia="宋体" w:hint="eastAsia"/>
          <w:b/>
          <w:sz w:val="28"/>
          <w:szCs w:val="28"/>
        </w:rPr>
        <w:t>〕?</w:t>
      </w:r>
      <w:r w:rsidR="00F439FE">
        <w:rPr>
          <w:rFonts w:eastAsia="宋体" w:hint="eastAsia"/>
          <w:b/>
          <w:sz w:val="28"/>
          <w:szCs w:val="28"/>
        </w:rPr>
        <w:t>**省</w:t>
      </w:r>
      <w:r w:rsidRPr="000711A9">
        <w:rPr>
          <w:rFonts w:eastAsia="宋体" w:hint="eastAsia"/>
          <w:b/>
          <w:sz w:val="28"/>
          <w:szCs w:val="28"/>
        </w:rPr>
        <w:t>新型墙体材料推广应用管理方法?</w:t>
      </w:r>
      <w:r w:rsidRPr="000711A9" w:rsidR="00993613">
        <w:rPr>
          <w:rFonts w:eastAsia="宋体" w:hint="eastAsia"/>
          <w:b/>
          <w:sz w:val="28"/>
          <w:szCs w:val="28"/>
        </w:rPr>
        <w:t>〔</w:t>
      </w:r>
      <w:r w:rsidR="00F439FE">
        <w:rPr>
          <w:rFonts w:eastAsia="宋体" w:hint="eastAsia"/>
          <w:b/>
          <w:sz w:val="28"/>
          <w:szCs w:val="28"/>
        </w:rPr>
        <w:t>**省</w:t>
      </w:r>
      <w:r w:rsidRPr="000711A9">
        <w:rPr>
          <w:rFonts w:eastAsia="宋体" w:hint="eastAsia"/>
          <w:b/>
          <w:sz w:val="28"/>
          <w:szCs w:val="28"/>
        </w:rPr>
        <w:t>政府</w:t>
      </w:r>
      <w:r w:rsidRPr="000711A9" w:rsidR="00812DFB">
        <w:rPr>
          <w:rFonts w:eastAsia="宋体" w:hint="eastAsia"/>
          <w:b/>
          <w:sz w:val="28"/>
          <w:szCs w:val="28"/>
        </w:rPr>
        <w:t>令</w:t>
      </w:r>
      <w:r w:rsidRPr="000711A9">
        <w:rPr>
          <w:rFonts w:eastAsia="宋体" w:hint="eastAsia"/>
          <w:b/>
          <w:sz w:val="28"/>
          <w:szCs w:val="28"/>
        </w:rPr>
        <w:t>第159号</w:t>
      </w:r>
      <w:r w:rsidRPr="000711A9" w:rsidR="00993613">
        <w:rPr>
          <w:rFonts w:eastAsia="宋体" w:hint="eastAsia"/>
          <w:b/>
          <w:sz w:val="28"/>
          <w:szCs w:val="28"/>
        </w:rPr>
        <w:t>〕</w:t>
      </w:r>
      <w:r w:rsidRPr="000711A9" w:rsidR="00812DFB">
        <w:rPr>
          <w:rFonts w:eastAsia="宋体" w:hint="eastAsia"/>
          <w:b/>
          <w:sz w:val="28"/>
          <w:szCs w:val="28"/>
        </w:rPr>
        <w:t>；</w:t>
      </w:r>
    </w:p>
    <w:p w:rsidR="00920B90" w:rsidP="008E45D5">
      <w:pPr>
        <w:ind w:firstLine="560" w:firstLineChars="200"/>
        <w:rPr>
          <w:rFonts w:eastAsia="宋体" w:hint="eastAsia"/>
          <w:b/>
          <w:sz w:val="28"/>
          <w:szCs w:val="28"/>
        </w:rPr>
      </w:pPr>
      <w:r w:rsidRPr="000711A9">
        <w:rPr>
          <w:rFonts w:eastAsia="宋体" w:hint="eastAsia"/>
          <w:b/>
          <w:sz w:val="28"/>
          <w:szCs w:val="28"/>
        </w:rPr>
        <w:t>〔</w:t>
      </w:r>
      <w:r w:rsidR="0048261D">
        <w:rPr>
          <w:rFonts w:eastAsia="宋体" w:hint="eastAsia"/>
          <w:b/>
          <w:sz w:val="28"/>
          <w:szCs w:val="28"/>
        </w:rPr>
        <w:t>7</w:t>
      </w:r>
      <w:r w:rsidRPr="000711A9">
        <w:rPr>
          <w:rFonts w:eastAsia="宋体" w:hint="eastAsia"/>
          <w:b/>
          <w:sz w:val="28"/>
          <w:szCs w:val="28"/>
        </w:rPr>
        <w:t>〕?</w:t>
      </w:r>
      <w:r w:rsidR="00F439FE">
        <w:rPr>
          <w:rFonts w:eastAsia="宋体" w:hint="eastAsia"/>
          <w:b/>
          <w:sz w:val="28"/>
          <w:szCs w:val="28"/>
        </w:rPr>
        <w:t>**</w:t>
      </w:r>
      <w:r w:rsidRPr="000711A9">
        <w:rPr>
          <w:rFonts w:eastAsia="宋体" w:hint="eastAsia"/>
          <w:b/>
          <w:sz w:val="28"/>
          <w:szCs w:val="28"/>
        </w:rPr>
        <w:t>统计年鉴?〔200</w:t>
      </w:r>
      <w:r>
        <w:rPr>
          <w:rFonts w:eastAsia="宋体" w:hint="eastAsia"/>
          <w:b/>
          <w:sz w:val="28"/>
          <w:szCs w:val="28"/>
        </w:rPr>
        <w:t>7</w:t>
      </w:r>
      <w:r w:rsidRPr="000711A9">
        <w:rPr>
          <w:rFonts w:eastAsia="宋体" w:hint="eastAsia"/>
          <w:b/>
          <w:sz w:val="28"/>
          <w:szCs w:val="28"/>
        </w:rPr>
        <w:t>年〕；</w:t>
      </w:r>
    </w:p>
    <w:p w:rsidR="00920B90" w:rsidRPr="000711A9" w:rsidP="008E45D5">
      <w:pPr>
        <w:ind w:firstLine="560" w:firstLineChars="200"/>
        <w:rPr>
          <w:rFonts w:eastAsia="宋体" w:hint="eastAsia"/>
          <w:b/>
          <w:sz w:val="28"/>
          <w:szCs w:val="28"/>
        </w:rPr>
      </w:pPr>
      <w:r>
        <w:rPr>
          <w:rFonts w:eastAsia="宋体" w:hint="eastAsia"/>
          <w:b/>
          <w:sz w:val="28"/>
          <w:szCs w:val="28"/>
        </w:rPr>
        <w:t>〔</w:t>
      </w:r>
      <w:r w:rsidR="0048261D">
        <w:rPr>
          <w:rFonts w:eastAsia="宋体" w:hint="eastAsia"/>
          <w:b/>
          <w:sz w:val="28"/>
          <w:szCs w:val="28"/>
        </w:rPr>
        <w:t>8</w:t>
      </w:r>
      <w:r>
        <w:rPr>
          <w:rFonts w:eastAsia="宋体" w:hint="eastAsia"/>
          <w:b/>
          <w:sz w:val="28"/>
          <w:szCs w:val="28"/>
        </w:rPr>
        <w:t>〕</w:t>
      </w:r>
      <w:r w:rsidR="00F439FE">
        <w:rPr>
          <w:rFonts w:eastAsia="宋体" w:hint="eastAsia"/>
          <w:b/>
          <w:sz w:val="28"/>
          <w:szCs w:val="28"/>
        </w:rPr>
        <w:t>**省</w:t>
      </w:r>
      <w:r w:rsidRPr="000711A9">
        <w:rPr>
          <w:rFonts w:eastAsia="宋体" w:hint="eastAsia"/>
          <w:b/>
          <w:sz w:val="28"/>
          <w:szCs w:val="28"/>
        </w:rPr>
        <w:t>建筑工程预算定额估价表和</w:t>
      </w:r>
      <w:r w:rsidR="00F439FE">
        <w:rPr>
          <w:rFonts w:eastAsia="宋体" w:hint="eastAsia"/>
          <w:b/>
          <w:sz w:val="28"/>
          <w:szCs w:val="28"/>
        </w:rPr>
        <w:t>**</w:t>
      </w:r>
      <w:r>
        <w:rPr>
          <w:rFonts w:eastAsia="宋体" w:hint="eastAsia"/>
          <w:b/>
          <w:sz w:val="28"/>
          <w:szCs w:val="28"/>
        </w:rPr>
        <w:t>市</w:t>
      </w:r>
      <w:r w:rsidRPr="000711A9">
        <w:rPr>
          <w:rFonts w:eastAsia="宋体" w:hint="eastAsia"/>
          <w:b/>
          <w:sz w:val="28"/>
          <w:szCs w:val="28"/>
        </w:rPr>
        <w:t>材料市场价格信息；</w:t>
      </w:r>
    </w:p>
    <w:p w:rsidR="00920B90" w:rsidRPr="000711A9" w:rsidP="008E45D5">
      <w:pPr>
        <w:ind w:firstLine="560" w:firstLineChars="200"/>
        <w:rPr>
          <w:rFonts w:eastAsia="宋体" w:hint="eastAsia"/>
          <w:b/>
          <w:sz w:val="28"/>
          <w:szCs w:val="28"/>
        </w:rPr>
      </w:pPr>
      <w:r>
        <w:rPr>
          <w:rFonts w:eastAsia="宋体" w:hint="eastAsia"/>
          <w:b/>
          <w:sz w:val="28"/>
          <w:szCs w:val="28"/>
        </w:rPr>
        <w:t>〔</w:t>
      </w:r>
      <w:r w:rsidR="0048261D">
        <w:rPr>
          <w:rFonts w:eastAsia="宋体" w:hint="eastAsia"/>
          <w:b/>
          <w:sz w:val="28"/>
          <w:szCs w:val="28"/>
        </w:rPr>
        <w:t>9</w:t>
      </w:r>
      <w:r>
        <w:rPr>
          <w:rFonts w:eastAsia="宋体" w:hint="eastAsia"/>
          <w:b/>
          <w:sz w:val="28"/>
          <w:szCs w:val="28"/>
        </w:rPr>
        <w:t>〕</w:t>
      </w:r>
      <w:r w:rsidRPr="000711A9">
        <w:rPr>
          <w:rFonts w:eastAsia="宋体" w:hint="eastAsia"/>
          <w:b/>
          <w:sz w:val="28"/>
          <w:szCs w:val="28"/>
        </w:rPr>
        <w:t>工程可行性研究报告编制标准和要求</w:t>
      </w:r>
      <w:r>
        <w:rPr>
          <w:rFonts w:eastAsia="宋体" w:hint="eastAsia"/>
          <w:b/>
          <w:sz w:val="28"/>
          <w:szCs w:val="28"/>
        </w:rPr>
        <w:t>；</w:t>
      </w:r>
    </w:p>
    <w:p w:rsidR="00812DFB" w:rsidRPr="000711A9" w:rsidP="008E45D5">
      <w:pPr>
        <w:ind w:firstLine="560" w:firstLineChars="200"/>
        <w:rPr>
          <w:rFonts w:eastAsia="宋体" w:hint="eastAsia"/>
          <w:b/>
          <w:sz w:val="28"/>
          <w:szCs w:val="28"/>
        </w:rPr>
      </w:pPr>
      <w:r w:rsidRPr="000711A9" w:rsidR="00CA4356">
        <w:rPr>
          <w:rFonts w:eastAsia="宋体" w:hint="eastAsia"/>
          <w:b/>
          <w:sz w:val="28"/>
          <w:szCs w:val="28"/>
        </w:rPr>
        <w:t>〔</w:t>
      </w:r>
      <w:r w:rsidR="0048261D">
        <w:rPr>
          <w:rFonts w:eastAsia="宋体" w:hint="eastAsia"/>
          <w:b/>
          <w:sz w:val="28"/>
          <w:szCs w:val="28"/>
        </w:rPr>
        <w:t>10</w:t>
      </w:r>
      <w:r w:rsidRPr="000711A9" w:rsidR="00CA4356">
        <w:rPr>
          <w:rFonts w:eastAsia="宋体" w:hint="eastAsia"/>
          <w:b/>
          <w:sz w:val="28"/>
          <w:szCs w:val="28"/>
        </w:rPr>
        <w:t>〕</w:t>
      </w:r>
      <w:r w:rsidRPr="000711A9" w:rsidR="001A707B">
        <w:rPr>
          <w:rFonts w:eastAsia="宋体" w:hint="eastAsia"/>
          <w:b/>
          <w:sz w:val="28"/>
          <w:szCs w:val="28"/>
        </w:rPr>
        <w:t>工程建设单位提供的有关本工程的各种技术资料、工程方案及根底材料。</w:t>
      </w:r>
    </w:p>
    <w:p w:rsidR="00E609C4" w:rsidRPr="000711A9" w:rsidP="008E45D5">
      <w:pPr>
        <w:ind w:firstLine="560" w:firstLineChars="200"/>
        <w:rPr>
          <w:rFonts w:eastAsia="宋体" w:hint="eastAsia"/>
          <w:b/>
          <w:sz w:val="28"/>
          <w:szCs w:val="28"/>
        </w:rPr>
      </w:pPr>
      <w:r w:rsidRPr="000711A9">
        <w:rPr>
          <w:rFonts w:eastAsia="宋体" w:hint="eastAsia"/>
          <w:b/>
          <w:sz w:val="28"/>
          <w:szCs w:val="28"/>
        </w:rPr>
        <w:t>2、研究范围</w:t>
      </w:r>
    </w:p>
    <w:p w:rsidR="00410433" w:rsidRPr="00410433" w:rsidP="008E45D5">
      <w:pPr>
        <w:ind w:firstLine="560" w:firstLineChars="200"/>
        <w:rPr>
          <w:rFonts w:eastAsia="宋体"/>
          <w:b/>
          <w:sz w:val="28"/>
          <w:szCs w:val="28"/>
        </w:rPr>
        <w:sectPr w:rsidSect="00B34DC0">
          <w:type w:val="nextPage"/>
          <w:pgSz w:w="11907" w:h="16840" w:code="9"/>
          <w:pgMar w:top="1588" w:right="1588" w:bottom="1588" w:left="1701" w:header="851" w:footer="851" w:gutter="0"/>
          <w:pgNumType w:start="2"/>
          <w:cols w:space="425"/>
          <w:noEndnote/>
          <w:titlePg w:val="0"/>
          <w:docGrid w:type="lines" w:linePitch="621" w:charSpace="2627"/>
        </w:sectPr>
      </w:pPr>
      <w:r>
        <w:rPr>
          <w:rFonts w:eastAsia="宋体" w:hint="eastAsia"/>
          <w:b/>
          <w:sz w:val="28"/>
          <w:szCs w:val="28"/>
        </w:rPr>
        <w:t>〔1〕</w:t>
      </w:r>
    </w:p>
    <w:p w:rsidR="00410433" w:rsidRPr="00410433" w:rsidP="008E45D5">
      <w:pPr>
        <w:ind w:firstLine="560" w:firstLineChars="200"/>
        <w:rPr>
          <w:rFonts w:eastAsia="宋体"/>
          <w:b/>
          <w:sz w:val="28"/>
          <w:szCs w:val="28"/>
        </w:rPr>
      </w:pPr>
      <w:r w:rsidRPr="00410433">
        <w:rPr>
          <w:rFonts w:eastAsia="宋体"/>
          <w:b/>
          <w:sz w:val="28"/>
          <w:szCs w:val="28"/>
        </w:rPr>
        <w:t>通过对市场的分析研究以及对工程规划的研究，推荐工程的建设规模、方案，论证工程建设的合理性；</w:t>
      </w:r>
    </w:p>
    <w:p w:rsidR="00410433" w:rsidRPr="00410433" w:rsidP="008E45D5">
      <w:pPr>
        <w:ind w:firstLine="560" w:firstLineChars="200"/>
        <w:rPr>
          <w:rFonts w:eastAsia="宋体" w:hint="eastAsia"/>
          <w:b/>
          <w:sz w:val="28"/>
          <w:szCs w:val="28"/>
        </w:rPr>
      </w:pPr>
      <w:r>
        <w:rPr>
          <w:rFonts w:eastAsia="宋体" w:hint="eastAsia"/>
          <w:b/>
          <w:sz w:val="28"/>
          <w:szCs w:val="28"/>
        </w:rPr>
        <w:t>〔2〕</w:t>
      </w:r>
      <w:r w:rsidRPr="00410433">
        <w:rPr>
          <w:rFonts w:eastAsia="宋体"/>
          <w:b/>
          <w:sz w:val="28"/>
          <w:szCs w:val="28"/>
        </w:rPr>
        <w:t>确定重点</w:t>
      </w:r>
      <w:r w:rsidRPr="00410433">
        <w:rPr>
          <w:rFonts w:eastAsia="宋体" w:hint="eastAsia"/>
          <w:b/>
          <w:sz w:val="28"/>
          <w:szCs w:val="28"/>
        </w:rPr>
        <w:t>建设</w:t>
      </w:r>
      <w:r w:rsidRPr="00410433">
        <w:rPr>
          <w:rFonts w:eastAsia="宋体"/>
          <w:b/>
          <w:sz w:val="28"/>
          <w:szCs w:val="28"/>
        </w:rPr>
        <w:t>的内容，主要工艺原那么及设备选型；</w:t>
      </w:r>
    </w:p>
    <w:p w:rsidR="00410433" w:rsidRPr="00410433" w:rsidP="008E45D5">
      <w:pPr>
        <w:ind w:firstLine="560" w:firstLineChars="200"/>
        <w:rPr>
          <w:rFonts w:eastAsia="宋体"/>
          <w:b/>
          <w:sz w:val="28"/>
          <w:szCs w:val="28"/>
        </w:rPr>
      </w:pPr>
      <w:r>
        <w:rPr>
          <w:rFonts w:eastAsia="宋体" w:hint="eastAsia"/>
          <w:b/>
          <w:sz w:val="28"/>
          <w:szCs w:val="28"/>
        </w:rPr>
        <w:t>〔3〕</w:t>
      </w:r>
      <w:r w:rsidRPr="00410433">
        <w:rPr>
          <w:rFonts w:eastAsia="宋体"/>
          <w:b/>
          <w:sz w:val="28"/>
          <w:szCs w:val="28"/>
        </w:rPr>
        <w:t>对建设条件及原材料、燃料、动力供给情况进行调查研究，对厂址的选择方案进一步论证；</w:t>
      </w:r>
    </w:p>
    <w:p w:rsidR="00410433" w:rsidRPr="00410433" w:rsidP="008E45D5">
      <w:pPr>
        <w:ind w:firstLine="560" w:firstLineChars="200"/>
        <w:rPr>
          <w:rFonts w:eastAsia="宋体"/>
          <w:b/>
          <w:sz w:val="28"/>
          <w:szCs w:val="28"/>
        </w:rPr>
      </w:pPr>
      <w:r>
        <w:rPr>
          <w:rFonts w:eastAsia="宋体" w:hint="eastAsia"/>
          <w:b/>
          <w:sz w:val="28"/>
          <w:szCs w:val="28"/>
        </w:rPr>
        <w:t>〔4〕</w:t>
      </w:r>
      <w:r w:rsidRPr="00410433">
        <w:rPr>
          <w:rFonts w:eastAsia="宋体"/>
          <w:b/>
          <w:sz w:val="28"/>
          <w:szCs w:val="28"/>
        </w:rPr>
        <w:t>对工程技术方案进行研究，并提出工程招投标方案；</w:t>
      </w:r>
    </w:p>
    <w:p w:rsidR="00410433" w:rsidRPr="00410433" w:rsidP="008E45D5">
      <w:pPr>
        <w:ind w:firstLine="560" w:firstLineChars="200"/>
        <w:rPr>
          <w:rFonts w:eastAsia="宋体"/>
          <w:b/>
          <w:sz w:val="28"/>
          <w:szCs w:val="28"/>
        </w:rPr>
      </w:pPr>
      <w:r>
        <w:rPr>
          <w:rFonts w:eastAsia="宋体" w:hint="eastAsia"/>
          <w:b/>
          <w:sz w:val="28"/>
          <w:szCs w:val="28"/>
        </w:rPr>
        <w:t>〔5〕</w:t>
      </w:r>
      <w:r w:rsidRPr="00410433">
        <w:rPr>
          <w:rFonts w:eastAsia="宋体"/>
          <w:b/>
          <w:sz w:val="28"/>
          <w:szCs w:val="28"/>
        </w:rPr>
        <w:t>对公用工程和辅助设施进行研究；</w:t>
      </w:r>
    </w:p>
    <w:p w:rsidR="00410433" w:rsidRPr="00410433" w:rsidP="008E45D5">
      <w:pPr>
        <w:ind w:firstLine="560" w:firstLineChars="200"/>
        <w:rPr>
          <w:rFonts w:eastAsia="宋体"/>
          <w:b/>
          <w:sz w:val="28"/>
          <w:szCs w:val="28"/>
        </w:rPr>
      </w:pPr>
      <w:r>
        <w:rPr>
          <w:rFonts w:eastAsia="宋体" w:hint="eastAsia"/>
          <w:b/>
          <w:sz w:val="28"/>
          <w:szCs w:val="28"/>
        </w:rPr>
        <w:t>〔6〕</w:t>
      </w:r>
      <w:r w:rsidRPr="00410433">
        <w:rPr>
          <w:rFonts w:eastAsia="宋体"/>
          <w:b/>
          <w:sz w:val="28"/>
          <w:szCs w:val="28"/>
        </w:rPr>
        <w:t>对节能、节水、环境保护、平安卫生与消防提出研究方案；</w:t>
      </w:r>
    </w:p>
    <w:p w:rsidR="00410433" w:rsidRPr="00410433" w:rsidP="008E45D5">
      <w:pPr>
        <w:ind w:firstLine="560" w:firstLineChars="200"/>
        <w:rPr>
          <w:rFonts w:eastAsia="宋体"/>
          <w:b/>
          <w:sz w:val="28"/>
          <w:szCs w:val="28"/>
        </w:rPr>
      </w:pPr>
      <w:r>
        <w:rPr>
          <w:rFonts w:eastAsia="宋体" w:hint="eastAsia"/>
          <w:b/>
          <w:sz w:val="28"/>
          <w:szCs w:val="28"/>
        </w:rPr>
        <w:t>〔7〕</w:t>
      </w:r>
      <w:r w:rsidRPr="00410433">
        <w:rPr>
          <w:rFonts w:eastAsia="宋体"/>
          <w:b/>
          <w:sz w:val="28"/>
          <w:szCs w:val="28"/>
        </w:rPr>
        <w:t>对投资估算、资金筹措、经济效益进行定量分析，测算各种效益指标和工程的抗风险能力；</w:t>
      </w:r>
    </w:p>
    <w:p w:rsidR="00410433" w:rsidRPr="00410433" w:rsidP="008E45D5">
      <w:pPr>
        <w:ind w:firstLine="560" w:firstLineChars="200"/>
        <w:rPr>
          <w:rFonts w:eastAsia="宋体"/>
          <w:b/>
          <w:sz w:val="28"/>
          <w:szCs w:val="28"/>
        </w:rPr>
      </w:pPr>
      <w:r>
        <w:rPr>
          <w:rFonts w:eastAsia="宋体" w:hint="eastAsia"/>
          <w:b/>
          <w:sz w:val="28"/>
          <w:szCs w:val="28"/>
        </w:rPr>
        <w:t>〔8〕</w:t>
      </w:r>
      <w:r w:rsidRPr="00410433">
        <w:rPr>
          <w:rFonts w:eastAsia="宋体"/>
          <w:b/>
          <w:sz w:val="28"/>
          <w:szCs w:val="28"/>
        </w:rPr>
        <w:t>对工程的社会效益进行综合评价：</w:t>
      </w:r>
    </w:p>
    <w:p w:rsidR="00410433" w:rsidRPr="00410433" w:rsidP="008E45D5">
      <w:pPr>
        <w:ind w:firstLine="560" w:firstLineChars="200"/>
        <w:rPr>
          <w:rFonts w:eastAsia="宋体"/>
          <w:b/>
          <w:sz w:val="28"/>
          <w:szCs w:val="28"/>
        </w:rPr>
      </w:pPr>
      <w:r>
        <w:rPr>
          <w:rFonts w:eastAsia="宋体" w:hint="eastAsia"/>
          <w:b/>
          <w:sz w:val="28"/>
          <w:szCs w:val="28"/>
        </w:rPr>
        <w:t>〔9〕</w:t>
      </w:r>
      <w:r w:rsidRPr="00410433">
        <w:rPr>
          <w:rFonts w:eastAsia="宋体"/>
          <w:b/>
          <w:sz w:val="28"/>
          <w:szCs w:val="28"/>
        </w:rPr>
        <w:t>对工程进行风险分析，识别主要风险，分析风险影响程度，并研究防范和降低风险的对策；</w:t>
      </w:r>
    </w:p>
    <w:p w:rsidR="00410433" w:rsidRPr="00410433" w:rsidP="008E45D5">
      <w:pPr>
        <w:ind w:firstLine="560" w:firstLineChars="200"/>
        <w:rPr>
          <w:rFonts w:eastAsia="宋体"/>
          <w:b/>
          <w:sz w:val="28"/>
          <w:szCs w:val="28"/>
        </w:rPr>
        <w:sectPr w:rsidSect="00B34DC0">
          <w:type w:val="nextPage"/>
          <w:pgSz w:w="11907" w:h="16840" w:code="9"/>
          <w:pgMar w:top="1588" w:right="1588" w:bottom="1588" w:left="1701" w:header="851" w:footer="851" w:gutter="0"/>
          <w:pgNumType w:start="3"/>
          <w:cols w:space="425"/>
          <w:noEndnote/>
          <w:titlePg w:val="0"/>
          <w:docGrid w:type="lines" w:linePitch="621" w:charSpace="2627"/>
        </w:sectPr>
      </w:pPr>
      <w:r>
        <w:rPr>
          <w:rFonts w:eastAsia="宋体" w:hint="eastAsia"/>
          <w:b/>
          <w:sz w:val="28"/>
          <w:szCs w:val="28"/>
        </w:rPr>
        <w:t>〔10〕</w:t>
      </w:r>
      <w:r w:rsidRPr="00410433">
        <w:rPr>
          <w:rFonts w:eastAsia="宋体"/>
          <w:b/>
          <w:sz w:val="28"/>
          <w:szCs w:val="28"/>
        </w:rPr>
        <w:t>提出可行性研究结论和建议。</w:t>
      </w:r>
    </w:p>
    <w:p w:rsidR="00E609C4" w:rsidRPr="00722D0E" w:rsidP="008E45D5">
      <w:pPr>
        <w:pStyle w:val="Heading1"/>
        <w:spacing w:before="0" w:after="0" w:line="240" w:lineRule="auto"/>
        <w:ind w:firstLine="640" w:firstLineChars="200"/>
        <w:jc w:val="center"/>
        <w:rPr>
          <w:rFonts w:ascii="黑体" w:eastAsia="黑体" w:hint="eastAsia"/>
          <w:spacing w:val="8"/>
          <w:kern w:val="0"/>
          <w:sz w:val="32"/>
          <w:szCs w:val="32"/>
        </w:rPr>
      </w:pPr>
      <w:bookmarkStart w:id="3" w:name="_Toc227050239"/>
      <w:r w:rsidRPr="00722D0E">
        <w:rPr>
          <w:rFonts w:ascii="黑体" w:eastAsia="黑体" w:hint="eastAsia"/>
          <w:spacing w:val="8"/>
          <w:kern w:val="0"/>
          <w:sz w:val="32"/>
          <w:szCs w:val="32"/>
        </w:rPr>
        <w:t>第二章 工程背景和建设的必要性</w:t>
      </w:r>
      <w:bookmarkEnd w:id="3"/>
    </w:p>
    <w:p w:rsidR="000214E0" w:rsidRPr="000711A9" w:rsidP="008E45D5">
      <w:pPr>
        <w:pStyle w:val="Heading2"/>
        <w:spacing w:before="0" w:after="0" w:line="240" w:lineRule="auto"/>
        <w:ind w:firstLine="560" w:firstLineChars="200"/>
        <w:rPr>
          <w:rFonts w:ascii="黑体"/>
          <w:spacing w:val="8"/>
          <w:kern w:val="0"/>
          <w:sz w:val="28"/>
          <w:szCs w:val="28"/>
        </w:rPr>
      </w:pPr>
      <w:bookmarkStart w:id="4" w:name="_Toc462914064"/>
      <w:bookmarkStart w:id="5" w:name="_Toc464566425"/>
      <w:bookmarkStart w:id="6" w:name="_Toc227050240"/>
      <w:r w:rsidRPr="000711A9" w:rsidR="00E609C4">
        <w:rPr>
          <w:rFonts w:ascii="黑体" w:hint="eastAsia"/>
          <w:spacing w:val="8"/>
          <w:kern w:val="0"/>
          <w:sz w:val="28"/>
          <w:szCs w:val="28"/>
        </w:rPr>
        <w:t>一</w:t>
      </w:r>
      <w:r w:rsidRPr="000711A9">
        <w:rPr>
          <w:rFonts w:ascii="黑体" w:hint="eastAsia"/>
          <w:spacing w:val="8"/>
          <w:kern w:val="0"/>
          <w:sz w:val="28"/>
          <w:szCs w:val="28"/>
        </w:rPr>
        <w:t>、工程背景</w:t>
      </w:r>
      <w:bookmarkEnd w:id="4"/>
      <w:bookmarkEnd w:id="5"/>
      <w:bookmarkEnd w:id="6"/>
    </w:p>
    <w:p w:rsidR="00B82FB4" w:rsidRPr="000711A9" w:rsidP="008E45D5">
      <w:pPr>
        <w:ind w:firstLine="560" w:firstLineChars="200"/>
        <w:rPr>
          <w:rFonts w:eastAsia="宋体" w:hint="eastAsia"/>
          <w:b/>
          <w:sz w:val="28"/>
          <w:szCs w:val="28"/>
        </w:rPr>
      </w:pPr>
      <w:bookmarkStart w:id="7" w:name="_Toc464566426"/>
      <w:r w:rsidRPr="000711A9">
        <w:rPr>
          <w:rFonts w:eastAsia="宋体" w:hint="eastAsia"/>
          <w:b/>
          <w:sz w:val="28"/>
          <w:szCs w:val="28"/>
        </w:rPr>
        <w:t>1、产业政策</w:t>
      </w:r>
    </w:p>
    <w:p w:rsidR="002A0E15" w:rsidP="00C37FFE">
      <w:pPr>
        <w:ind w:firstLine="560" w:firstLineChars="200"/>
        <w:rPr>
          <w:rFonts w:eastAsia="宋体" w:hint="eastAsia"/>
          <w:b/>
          <w:sz w:val="28"/>
          <w:szCs w:val="28"/>
        </w:rPr>
      </w:pPr>
      <w:r w:rsidRPr="000711A9" w:rsidR="000D196E">
        <w:rPr>
          <w:rFonts w:eastAsia="宋体" w:hint="eastAsia"/>
          <w:b/>
          <w:sz w:val="28"/>
          <w:szCs w:val="28"/>
        </w:rPr>
        <w:t>党的十</w:t>
      </w:r>
      <w:r w:rsidR="000062CE">
        <w:rPr>
          <w:rFonts w:eastAsia="宋体" w:hint="eastAsia"/>
          <w:b/>
          <w:sz w:val="28"/>
          <w:szCs w:val="28"/>
        </w:rPr>
        <w:t>七</w:t>
      </w:r>
      <w:r w:rsidRPr="000711A9" w:rsidR="000D196E">
        <w:rPr>
          <w:rFonts w:eastAsia="宋体" w:hint="eastAsia"/>
          <w:b/>
          <w:sz w:val="28"/>
          <w:szCs w:val="28"/>
        </w:rPr>
        <w:t>大报告明确提出，全面建设小康社会的一个重要目标是：可持续开展能力不断增强，生态环境得到改善，资源利用效率显著提高，促进人与自然和谐</w:t>
      </w:r>
      <w:r w:rsidR="00662717">
        <w:rPr>
          <w:rFonts w:eastAsia="宋体" w:hint="eastAsia"/>
          <w:b/>
          <w:sz w:val="28"/>
          <w:szCs w:val="28"/>
        </w:rPr>
        <w:t>开展</w:t>
      </w:r>
      <w:r w:rsidRPr="000711A9" w:rsidR="000D196E">
        <w:rPr>
          <w:rFonts w:eastAsia="宋体" w:hint="eastAsia"/>
          <w:b/>
          <w:sz w:val="28"/>
          <w:szCs w:val="28"/>
        </w:rPr>
        <w:t>，推动整个社会走上生产开展、生活富裕</w:t>
      </w:r>
      <w:r w:rsidRPr="000711A9" w:rsidR="00402F5B">
        <w:rPr>
          <w:rFonts w:eastAsia="宋体" w:hint="eastAsia"/>
          <w:b/>
          <w:sz w:val="28"/>
          <w:szCs w:val="28"/>
        </w:rPr>
        <w:t>、</w:t>
      </w:r>
      <w:r w:rsidRPr="000711A9" w:rsidR="000D196E">
        <w:rPr>
          <w:rFonts w:eastAsia="宋体" w:hint="eastAsia"/>
          <w:b/>
          <w:sz w:val="28"/>
          <w:szCs w:val="28"/>
        </w:rPr>
        <w:t>生态良好的文明开展道路。</w:t>
      </w:r>
      <w:r w:rsidRPr="000711A9">
        <w:rPr>
          <w:rFonts w:eastAsia="宋体" w:hint="eastAsia"/>
          <w:b/>
          <w:sz w:val="28"/>
          <w:szCs w:val="28"/>
        </w:rPr>
        <w:t>近年来，我国建筑水平大大提高，环保、绿色工程不断增多。传统的</w:t>
      </w:r>
      <w:r w:rsidR="00C37FFE">
        <w:rPr>
          <w:rFonts w:eastAsia="宋体" w:hint="eastAsia"/>
          <w:b/>
          <w:sz w:val="28"/>
          <w:szCs w:val="28"/>
        </w:rPr>
        <w:t>墙体涂料</w:t>
      </w:r>
      <w:r w:rsidRPr="000711A9">
        <w:rPr>
          <w:rFonts w:eastAsia="宋体" w:hint="eastAsia"/>
          <w:b/>
          <w:sz w:val="28"/>
          <w:szCs w:val="28"/>
        </w:rPr>
        <w:t>由于破坏资源、污染环境，已经不能适应时代的要求。</w:t>
      </w:r>
      <w:r w:rsidR="00C37FFE">
        <w:rPr>
          <w:rFonts w:eastAsia="宋体" w:hint="eastAsia"/>
          <w:b/>
          <w:sz w:val="28"/>
          <w:szCs w:val="28"/>
        </w:rPr>
        <w:t>而新型</w:t>
      </w:r>
      <w:r w:rsidR="00662717">
        <w:rPr>
          <w:rFonts w:eastAsia="宋体" w:hint="eastAsia"/>
          <w:b/>
          <w:sz w:val="28"/>
          <w:szCs w:val="28"/>
        </w:rPr>
        <w:t>环保</w:t>
      </w:r>
      <w:r w:rsidRPr="00C37FFE" w:rsidR="00C37FFE">
        <w:rPr>
          <w:rFonts w:eastAsia="宋体" w:hint="eastAsia"/>
          <w:b/>
          <w:sz w:val="28"/>
          <w:szCs w:val="28"/>
        </w:rPr>
        <w:t>建筑涂料</w:t>
      </w:r>
      <w:r w:rsidR="00C37FFE">
        <w:rPr>
          <w:rFonts w:eastAsia="宋体" w:hint="eastAsia"/>
          <w:b/>
          <w:sz w:val="28"/>
          <w:szCs w:val="28"/>
        </w:rPr>
        <w:t>由</w:t>
      </w:r>
      <w:r w:rsidRPr="00C37FFE" w:rsidR="00C37FFE">
        <w:rPr>
          <w:rFonts w:eastAsia="宋体" w:hint="eastAsia"/>
          <w:b/>
          <w:sz w:val="28"/>
          <w:szCs w:val="28"/>
        </w:rPr>
        <w:t>于其环保性，本身无毒、无味，不会对人体和环境造成不良影响</w:t>
      </w:r>
      <w:r w:rsidRPr="00C37FFE" w:rsidR="00C37FFE">
        <w:rPr>
          <w:rFonts w:eastAsia="宋体"/>
          <w:b/>
          <w:sz w:val="28"/>
          <w:szCs w:val="28"/>
        </w:rPr>
        <w:t>(</w:t>
      </w:r>
      <w:r w:rsidRPr="00C37FFE" w:rsidR="00C37FFE">
        <w:rPr>
          <w:rFonts w:eastAsia="宋体" w:hint="eastAsia"/>
          <w:b/>
          <w:sz w:val="28"/>
          <w:szCs w:val="28"/>
        </w:rPr>
        <w:t>与之相比绝大局部有机溶剂会对环境和人类健康产生不利影响</w:t>
      </w:r>
      <w:r w:rsidRPr="00C37FFE" w:rsidR="00C37FFE">
        <w:rPr>
          <w:rFonts w:eastAsia="宋体"/>
          <w:b/>
          <w:sz w:val="28"/>
          <w:szCs w:val="28"/>
        </w:rPr>
        <w:t>)</w:t>
      </w:r>
      <w:r w:rsidRPr="00C37FFE" w:rsidR="00C37FFE">
        <w:rPr>
          <w:rFonts w:eastAsia="宋体" w:hint="eastAsia"/>
          <w:b/>
          <w:sz w:val="28"/>
          <w:szCs w:val="28"/>
        </w:rPr>
        <w:t>。</w:t>
      </w:r>
      <w:r w:rsidR="00C37FFE">
        <w:rPr>
          <w:rFonts w:eastAsia="宋体" w:hint="eastAsia"/>
          <w:b/>
          <w:sz w:val="28"/>
          <w:szCs w:val="28"/>
        </w:rPr>
        <w:t>以</w:t>
      </w:r>
      <w:r w:rsidRPr="000711A9">
        <w:rPr>
          <w:rFonts w:eastAsia="宋体" w:hint="eastAsia"/>
          <w:b/>
          <w:sz w:val="28"/>
          <w:szCs w:val="28"/>
        </w:rPr>
        <w:t>作为替代传统</w:t>
      </w:r>
      <w:r w:rsidR="00C37FFE">
        <w:rPr>
          <w:rFonts w:eastAsia="宋体" w:hint="eastAsia"/>
          <w:b/>
          <w:sz w:val="28"/>
          <w:szCs w:val="28"/>
        </w:rPr>
        <w:t>墙体涂料</w:t>
      </w:r>
      <w:r w:rsidRPr="000711A9">
        <w:rPr>
          <w:rFonts w:eastAsia="宋体" w:hint="eastAsia"/>
          <w:b/>
          <w:sz w:val="28"/>
          <w:szCs w:val="28"/>
        </w:rPr>
        <w:t>，以其特有的优良性能，广泛应用</w:t>
      </w:r>
      <w:r w:rsidR="00662717">
        <w:rPr>
          <w:rFonts w:eastAsia="宋体" w:hint="eastAsia"/>
          <w:b/>
          <w:sz w:val="28"/>
          <w:szCs w:val="28"/>
        </w:rPr>
        <w:t>于</w:t>
      </w:r>
      <w:r w:rsidR="00C37FFE">
        <w:rPr>
          <w:rFonts w:eastAsia="宋体" w:hint="eastAsia"/>
          <w:b/>
          <w:sz w:val="28"/>
          <w:szCs w:val="28"/>
        </w:rPr>
        <w:t>室内外涂层、装修</w:t>
      </w:r>
      <w:r w:rsidRPr="000711A9">
        <w:rPr>
          <w:rFonts w:eastAsia="宋体" w:hint="eastAsia"/>
          <w:b/>
          <w:sz w:val="28"/>
          <w:szCs w:val="28"/>
        </w:rPr>
        <w:t>，已经是大势所趋。</w:t>
      </w:r>
    </w:p>
    <w:p w:rsidR="0048261D" w:rsidP="0048261D">
      <w:pPr>
        <w:ind w:left="141" w:firstLine="420" w:leftChars="44" w:firstLineChars="150"/>
        <w:rPr>
          <w:rFonts w:eastAsia="宋体" w:hint="eastAsia"/>
          <w:b/>
          <w:sz w:val="28"/>
          <w:szCs w:val="28"/>
        </w:rPr>
        <w:sectPr w:rsidSect="00B34DC0">
          <w:pgSz w:w="11907" w:h="16840" w:code="9"/>
          <w:pgMar w:top="1588" w:right="1588" w:bottom="1588" w:left="1701" w:header="851" w:footer="851" w:gutter="0"/>
          <w:pgNumType w:start="4"/>
          <w:cols w:space="720"/>
          <w:noEndnote/>
          <w:docGrid w:type="lines" w:linePitch="621" w:charSpace="9830"/>
        </w:sectPr>
      </w:pPr>
      <w:r>
        <w:rPr>
          <w:rFonts w:eastAsia="宋体" w:hint="eastAsia"/>
          <w:b/>
          <w:bCs/>
          <w:sz w:val="28"/>
          <w:szCs w:val="28"/>
        </w:rPr>
        <w:t>我国在?</w:t>
      </w:r>
      <w:r w:rsidRPr="0048261D">
        <w:rPr>
          <w:rFonts w:eastAsia="宋体"/>
          <w:b/>
          <w:bCs/>
          <w:sz w:val="28"/>
          <w:szCs w:val="28"/>
        </w:rPr>
        <w:t>中国国民经济和社会开展"十一五"规划纲</w:t>
      </w:r>
      <w:r>
        <w:rPr>
          <w:rFonts w:eastAsia="宋体" w:hint="eastAsia"/>
          <w:b/>
          <w:bCs/>
          <w:sz w:val="28"/>
          <w:szCs w:val="28"/>
        </w:rPr>
        <w:t>要?中明确指出：</w:t>
      </w:r>
      <w:r w:rsidRPr="0048261D">
        <w:rPr>
          <w:rFonts w:eastAsia="宋体"/>
          <w:b/>
          <w:sz w:val="28"/>
          <w:szCs w:val="28"/>
        </w:rPr>
        <w:t>促进建材建筑业健康开展</w:t>
      </w:r>
      <w:r>
        <w:rPr>
          <w:rFonts w:eastAsia="宋体" w:hint="eastAsia"/>
          <w:b/>
          <w:sz w:val="28"/>
          <w:szCs w:val="28"/>
        </w:rPr>
        <w:t>，</w:t>
      </w:r>
      <w:r w:rsidRPr="0048261D">
        <w:rPr>
          <w:rFonts w:eastAsia="宋体"/>
          <w:b/>
          <w:sz w:val="28"/>
          <w:szCs w:val="28"/>
        </w:rPr>
        <w:t>以节约能源资源、保护生态环境和提高产品质量档次为重点，促进建材工业结构调整和产业升级</w:t>
      </w:r>
      <w:r>
        <w:rPr>
          <w:rFonts w:eastAsia="宋体" w:hint="eastAsia"/>
          <w:b/>
          <w:sz w:val="28"/>
          <w:szCs w:val="28"/>
        </w:rPr>
        <w:t>……</w:t>
      </w:r>
    </w:p>
    <w:p w:rsidR="0048261D" w:rsidP="0048261D">
      <w:pPr>
        <w:ind w:left="141" w:firstLine="420" w:leftChars="44" w:firstLineChars="150"/>
        <w:rPr>
          <w:rFonts w:eastAsia="宋体" w:hint="eastAsia"/>
          <w:b/>
          <w:sz w:val="28"/>
          <w:szCs w:val="28"/>
        </w:rPr>
      </w:pPr>
      <w:r w:rsidRPr="0048261D">
        <w:rPr>
          <w:rFonts w:eastAsia="宋体"/>
          <w:b/>
          <w:sz w:val="28"/>
          <w:szCs w:val="28"/>
        </w:rPr>
        <w:t>大力开展节能环保的新型建筑材料、保温材料以及绿色装饰装修材料。 强化能源节约和高效利用的政策导向，加大节能力度。通过优化产业结构特别是降低高耗能产业比重，实现结构节能；通过开发推广节能技术，实现技术节能；通过加强能源生产、运输、消费各环节的制度建设和监管，实现管理节能。突出抓好钢铁、有色、煤炭、电力、化工、建材等行业和耗能大户的节能工作。加大汽车燃油经济性标准实施力度，加快淘汰老旧运输设备。制定替代液体燃料标准，积极开展石油替代产品。鼓励生产使用高效节能产品。</w:t>
      </w:r>
    </w:p>
    <w:p w:rsidR="0019514D" w:rsidRPr="000711A9" w:rsidP="0048261D">
      <w:pPr>
        <w:ind w:firstLine="560" w:firstLineChars="200"/>
        <w:rPr>
          <w:rFonts w:eastAsia="宋体"/>
          <w:b/>
          <w:sz w:val="28"/>
          <w:szCs w:val="28"/>
        </w:rPr>
      </w:pPr>
      <w:r w:rsidR="0048261D">
        <w:rPr>
          <w:rFonts w:eastAsia="宋体" w:hint="eastAsia"/>
          <w:b/>
          <w:sz w:val="28"/>
          <w:szCs w:val="28"/>
        </w:rPr>
        <w:t>?</w:t>
      </w:r>
      <w:r w:rsidR="00F439FE">
        <w:rPr>
          <w:rFonts w:eastAsia="宋体" w:hint="eastAsia"/>
          <w:b/>
          <w:sz w:val="28"/>
          <w:szCs w:val="28"/>
        </w:rPr>
        <w:t>**省</w:t>
      </w:r>
      <w:r w:rsidR="0048261D">
        <w:rPr>
          <w:rFonts w:eastAsia="宋体" w:hint="eastAsia"/>
          <w:b/>
          <w:sz w:val="28"/>
          <w:szCs w:val="28"/>
        </w:rPr>
        <w:t>“</w:t>
      </w:r>
      <w:r w:rsidR="0048261D">
        <w:rPr>
          <w:rFonts w:eastAsia="宋体" w:hint="eastAsia"/>
          <w:b/>
          <w:sz w:val="28"/>
          <w:szCs w:val="28"/>
        </w:rPr>
        <w:t>十一五〞开展规划?中明确指出：</w:t>
      </w:r>
      <w:r w:rsidRPr="0019514D">
        <w:rPr>
          <w:rFonts w:eastAsia="宋体" w:hint="eastAsia"/>
          <w:b/>
          <w:sz w:val="28"/>
          <w:szCs w:val="28"/>
        </w:rPr>
        <w:t>落实节约资源和保护</w:t>
      </w:r>
      <w:r>
        <w:rPr>
          <w:rFonts w:eastAsia="宋体" w:hint="eastAsia"/>
          <w:b/>
          <w:sz w:val="28"/>
          <w:szCs w:val="28"/>
        </w:rPr>
        <w:t>环境根本国策，坚持节约开展、清洁开展、平安开展，实现可持续开展。</w:t>
      </w:r>
      <w:r w:rsidRPr="0019514D">
        <w:rPr>
          <w:rFonts w:eastAsia="宋体" w:hint="eastAsia"/>
          <w:b/>
          <w:sz w:val="28"/>
          <w:szCs w:val="28"/>
        </w:rPr>
        <w:t>坚持资源开发与节约并重、把节约放在首位的方针，实行资源有限开发、有序开发和有偿开发，在生产、流通和消费的各个环节减少</w:t>
      </w:r>
      <w:r>
        <w:rPr>
          <w:rFonts w:eastAsia="宋体" w:hint="eastAsia"/>
          <w:b/>
          <w:sz w:val="28"/>
          <w:szCs w:val="28"/>
        </w:rPr>
        <w:t>资源消耗，使经济增长建立在结构优化、技术进步、效益提高的根底上。</w:t>
      </w:r>
      <w:r w:rsidRPr="0019514D">
        <w:rPr>
          <w:rFonts w:eastAsia="宋体" w:hint="eastAsia"/>
          <w:b/>
          <w:sz w:val="28"/>
          <w:szCs w:val="28"/>
        </w:rPr>
        <w:t>强化资源节约和高效利用的政策导向，重点抓好冶金、化工、煤炭、建材、电力、轻工等重点行业资源节约工作。</w:t>
      </w:r>
    </w:p>
    <w:p w:rsidR="007637C5" w:rsidRPr="007637C5" w:rsidP="0029228F">
      <w:pPr>
        <w:autoSpaceDE w:val="0"/>
        <w:autoSpaceDN w:val="0"/>
        <w:adjustRightInd w:val="0"/>
        <w:ind w:firstLine="560" w:firstLineChars="200"/>
        <w:jc w:val="left"/>
        <w:rPr>
          <w:rFonts w:eastAsia="宋体"/>
          <w:b/>
          <w:sz w:val="28"/>
          <w:szCs w:val="28"/>
        </w:rPr>
      </w:pPr>
      <w:r w:rsidR="0029228F">
        <w:rPr>
          <w:rFonts w:eastAsia="宋体" w:hint="eastAsia"/>
          <w:b/>
          <w:sz w:val="28"/>
          <w:szCs w:val="28"/>
        </w:rPr>
        <w:t>本工程的建设符合?</w:t>
      </w:r>
      <w:r w:rsidRPr="007637C5">
        <w:rPr>
          <w:rFonts w:eastAsia="宋体" w:hint="eastAsia"/>
          <w:b/>
          <w:sz w:val="28"/>
          <w:szCs w:val="28"/>
        </w:rPr>
        <w:t>产业结构调整指导目录</w:t>
      </w:r>
      <w:r w:rsidR="0029228F">
        <w:rPr>
          <w:rFonts w:eastAsia="宋体" w:hint="eastAsia"/>
          <w:b/>
          <w:sz w:val="28"/>
          <w:szCs w:val="28"/>
        </w:rPr>
        <w:t>?</w:t>
      </w:r>
      <w:r w:rsidRPr="007637C5">
        <w:rPr>
          <w:rFonts w:eastAsia="宋体"/>
          <w:b/>
          <w:sz w:val="28"/>
          <w:szCs w:val="28"/>
        </w:rPr>
        <w:t xml:space="preserve">(2007 </w:t>
      </w:r>
      <w:r w:rsidRPr="007637C5">
        <w:rPr>
          <w:rFonts w:eastAsia="宋体" w:hint="eastAsia"/>
          <w:b/>
          <w:sz w:val="28"/>
          <w:szCs w:val="28"/>
        </w:rPr>
        <w:t>年本</w:t>
      </w:r>
      <w:r w:rsidRPr="007637C5">
        <w:rPr>
          <w:rFonts w:eastAsia="宋体"/>
          <w:b/>
          <w:sz w:val="28"/>
          <w:szCs w:val="28"/>
        </w:rPr>
        <w:t>)</w:t>
      </w:r>
      <w:r>
        <w:rPr>
          <w:rFonts w:eastAsia="宋体" w:hint="eastAsia"/>
          <w:b/>
          <w:sz w:val="28"/>
          <w:szCs w:val="28"/>
        </w:rPr>
        <w:t xml:space="preserve">  </w:t>
      </w:r>
      <w:r w:rsidRPr="007637C5">
        <w:rPr>
          <w:rFonts w:eastAsia="宋体" w:hint="eastAsia"/>
          <w:b/>
          <w:sz w:val="28"/>
          <w:szCs w:val="28"/>
        </w:rPr>
        <w:t>第一类鼓励类</w:t>
      </w:r>
      <w:r w:rsidR="0029228F">
        <w:rPr>
          <w:rFonts w:eastAsia="宋体" w:hint="eastAsia"/>
          <w:b/>
          <w:sz w:val="28"/>
          <w:szCs w:val="28"/>
        </w:rPr>
        <w:t xml:space="preserve"> </w:t>
      </w:r>
      <w:r w:rsidRPr="007637C5">
        <w:rPr>
          <w:rFonts w:eastAsia="宋体" w:hint="eastAsia"/>
          <w:b/>
          <w:sz w:val="28"/>
          <w:szCs w:val="28"/>
        </w:rPr>
        <w:t>建材</w:t>
      </w:r>
      <w:r w:rsidR="0029228F">
        <w:rPr>
          <w:rFonts w:eastAsia="宋体" w:hint="eastAsia"/>
          <w:b/>
          <w:sz w:val="28"/>
          <w:szCs w:val="28"/>
        </w:rPr>
        <w:t xml:space="preserve">  第二条 </w:t>
      </w:r>
      <w:r w:rsidRPr="007637C5">
        <w:rPr>
          <w:rFonts w:eastAsia="宋体" w:hint="eastAsia"/>
          <w:b/>
          <w:sz w:val="28"/>
          <w:szCs w:val="28"/>
        </w:rPr>
        <w:t>新型节能环保墙体材料、绝热隔音材料、防水材料和建筑密封材料、建筑涂料开发生产</w:t>
      </w:r>
      <w:r w:rsidR="0029228F">
        <w:rPr>
          <w:rFonts w:eastAsia="宋体" w:hint="eastAsia"/>
          <w:b/>
          <w:sz w:val="28"/>
          <w:szCs w:val="28"/>
        </w:rPr>
        <w:t>。</w:t>
      </w:r>
    </w:p>
    <w:p w:rsidR="00B82FB4" w:rsidP="00EB73DD">
      <w:pPr>
        <w:ind w:firstLine="560" w:firstLineChars="200"/>
        <w:rPr>
          <w:rFonts w:eastAsia="宋体" w:hint="eastAsia"/>
          <w:b/>
          <w:sz w:val="28"/>
          <w:szCs w:val="28"/>
        </w:rPr>
      </w:pPr>
      <w:r w:rsidRPr="000711A9">
        <w:rPr>
          <w:rFonts w:eastAsia="宋体" w:hint="eastAsia"/>
          <w:b/>
          <w:sz w:val="28"/>
          <w:szCs w:val="28"/>
        </w:rPr>
        <w:t>2</w:t>
      </w:r>
      <w:r w:rsidR="0029228F">
        <w:rPr>
          <w:rFonts w:eastAsia="宋体" w:hint="eastAsia"/>
          <w:b/>
          <w:sz w:val="28"/>
          <w:szCs w:val="28"/>
        </w:rPr>
        <w:t>、</w:t>
      </w:r>
      <w:r w:rsidRPr="000711A9">
        <w:rPr>
          <w:rFonts w:eastAsia="宋体" w:hint="eastAsia"/>
          <w:b/>
          <w:sz w:val="28"/>
          <w:szCs w:val="28"/>
        </w:rPr>
        <w:t>新型建</w:t>
      </w:r>
      <w:r w:rsidR="0029228F">
        <w:rPr>
          <w:rFonts w:eastAsia="宋体" w:hint="eastAsia"/>
          <w:b/>
          <w:sz w:val="28"/>
          <w:szCs w:val="28"/>
        </w:rPr>
        <w:t>筑涂料</w:t>
      </w:r>
      <w:r w:rsidRPr="000711A9">
        <w:rPr>
          <w:rFonts w:eastAsia="宋体" w:hint="eastAsia"/>
          <w:b/>
          <w:sz w:val="28"/>
          <w:szCs w:val="28"/>
        </w:rPr>
        <w:t>开展状况</w:t>
      </w:r>
    </w:p>
    <w:p w:rsidR="0029228F" w:rsidP="0029228F">
      <w:pPr>
        <w:autoSpaceDE w:val="0"/>
        <w:autoSpaceDN w:val="0"/>
        <w:adjustRightInd w:val="0"/>
        <w:ind w:firstLine="560" w:firstLineChars="200"/>
        <w:jc w:val="left"/>
        <w:rPr>
          <w:rFonts w:eastAsia="宋体" w:hint="eastAsia"/>
          <w:b/>
          <w:sz w:val="28"/>
          <w:szCs w:val="28"/>
        </w:rPr>
        <w:sectPr w:rsidSect="00B34DC0">
          <w:type w:val="nextPage"/>
          <w:pgSz w:w="11907" w:h="16840" w:code="9"/>
          <w:pgMar w:top="1588" w:right="1588" w:bottom="1588" w:left="1701" w:header="851" w:footer="851" w:gutter="0"/>
          <w:pgNumType w:start="5"/>
          <w:cols w:space="720"/>
          <w:noEndnote/>
          <w:titlePg w:val="0"/>
          <w:docGrid w:type="lines" w:linePitch="621" w:charSpace="9830"/>
        </w:sectPr>
      </w:pPr>
      <w:r w:rsidRPr="00FA275F">
        <w:rPr>
          <w:rFonts w:eastAsia="宋体" w:hint="eastAsia"/>
          <w:b/>
          <w:sz w:val="28"/>
          <w:szCs w:val="28"/>
        </w:rPr>
        <w:t>建筑业已经成为我国国民经济开展的支柱产业之一，建筑涂料在涂料业中的比重也随之逐年攀升，生产规模不断扩大，其中以环保型的水性涂料为主。到目前为止，建筑涂料占涂料总量比例已到达</w:t>
      </w:r>
      <w:r>
        <w:rPr>
          <w:rFonts w:eastAsia="宋体" w:hint="eastAsia"/>
          <w:b/>
          <w:sz w:val="28"/>
          <w:szCs w:val="28"/>
        </w:rPr>
        <w:t>40%</w:t>
      </w:r>
      <w:r w:rsidRPr="00FA275F">
        <w:rPr>
          <w:rFonts w:eastAsia="宋体" w:hint="eastAsia"/>
          <w:b/>
          <w:sz w:val="28"/>
          <w:szCs w:val="28"/>
        </w:rPr>
        <w:t>左右。</w:t>
      </w:r>
      <w:r w:rsidRPr="00FA275F">
        <w:rPr>
          <w:rFonts w:eastAsia="宋体" w:hint="eastAsia"/>
          <w:b/>
          <w:sz w:val="28"/>
          <w:szCs w:val="28"/>
        </w:rPr>
        <w:t>“</w:t>
      </w:r>
      <w:r w:rsidRPr="00FA275F">
        <w:rPr>
          <w:rFonts w:eastAsia="宋体" w:hint="eastAsia"/>
          <w:b/>
          <w:sz w:val="28"/>
          <w:szCs w:val="28"/>
        </w:rPr>
        <w:t>十五〞方案期间，建筑业占国家生产总值的</w:t>
      </w:r>
      <w:r w:rsidRPr="00FA275F">
        <w:rPr>
          <w:rFonts w:eastAsia="宋体"/>
          <w:b/>
          <w:sz w:val="28"/>
          <w:szCs w:val="28"/>
        </w:rPr>
        <w:t xml:space="preserve">6 </w:t>
      </w:r>
      <w:r>
        <w:rPr>
          <w:rFonts w:eastAsia="宋体" w:hint="eastAsia"/>
          <w:b/>
          <w:sz w:val="28"/>
          <w:szCs w:val="28"/>
        </w:rPr>
        <w:t>%</w:t>
      </w:r>
      <w:r w:rsidRPr="00FA275F">
        <w:rPr>
          <w:rFonts w:eastAsia="宋体" w:hint="eastAsia"/>
          <w:b/>
          <w:sz w:val="28"/>
          <w:szCs w:val="28"/>
        </w:rPr>
        <w:t>，城镇新建住宅每年以</w:t>
      </w:r>
      <w:smartTag w:uri="urn:schemas-microsoft-com:office:smarttags" w:element="chmetcnv">
        <w:smartTagPr>
          <w:attr w:name="HasSpace" w:val="False"/>
          <w:attr w:name="Negative" w:val="False"/>
          <w:attr w:name="NumberType" w:val="1"/>
          <w:attr w:name="SourceValue" w:val="500000000"/>
          <w:attr w:name="TCSC" w:val="1"/>
          <w:attr w:name="UnitName" w:val="立方米"/>
        </w:smartTagPr>
        <w:r w:rsidRPr="00FA275F">
          <w:rPr>
            <w:rFonts w:eastAsia="宋体"/>
            <w:b/>
            <w:sz w:val="28"/>
            <w:szCs w:val="28"/>
          </w:rPr>
          <w:t>5</w:t>
        </w:r>
        <w:r w:rsidRPr="00FA275F">
          <w:rPr>
            <w:rFonts w:eastAsia="宋体" w:hint="eastAsia"/>
            <w:b/>
            <w:sz w:val="28"/>
            <w:szCs w:val="28"/>
          </w:rPr>
          <w:t>亿立方米</w:t>
        </w:r>
      </w:smartTag>
      <w:r w:rsidRPr="00FA275F">
        <w:rPr>
          <w:rFonts w:eastAsia="宋体" w:hint="eastAsia"/>
          <w:b/>
          <w:sz w:val="28"/>
          <w:szCs w:val="28"/>
        </w:rPr>
        <w:t>的建筑速度开展，</w:t>
      </w:r>
      <w:r w:rsidRPr="00FA275F">
        <w:rPr>
          <w:rFonts w:eastAsia="宋体" w:hint="eastAsia"/>
          <w:b/>
          <w:sz w:val="28"/>
          <w:szCs w:val="28"/>
        </w:rPr>
        <w:t>“</w:t>
      </w:r>
      <w:r w:rsidRPr="00FA275F">
        <w:rPr>
          <w:rFonts w:eastAsia="宋体" w:hint="eastAsia"/>
          <w:b/>
          <w:sz w:val="28"/>
          <w:szCs w:val="28"/>
        </w:rPr>
        <w:t>十一五〞期间建筑业将保持高速增长，所以建筑涂料近年来的开展已为越来越多的设计、施工和人民群众所认识和接受。据中国建筑装饰协会的不完全统计，中国建筑装饰工程呈直线上开趋势，市场规模从</w:t>
      </w:r>
      <w:r w:rsidRPr="00FA275F">
        <w:rPr>
          <w:rFonts w:eastAsia="宋体"/>
          <w:b/>
          <w:sz w:val="28"/>
          <w:szCs w:val="28"/>
        </w:rPr>
        <w:t>1987</w:t>
      </w:r>
      <w:r w:rsidRPr="00FA275F">
        <w:rPr>
          <w:rFonts w:eastAsia="宋体" w:hint="eastAsia"/>
          <w:b/>
          <w:sz w:val="28"/>
          <w:szCs w:val="28"/>
        </w:rPr>
        <w:t>年的</w:t>
      </w:r>
      <w:r w:rsidRPr="00FA275F">
        <w:rPr>
          <w:rFonts w:eastAsia="宋体"/>
          <w:b/>
          <w:sz w:val="28"/>
          <w:szCs w:val="28"/>
        </w:rPr>
        <w:t>8</w:t>
      </w:r>
      <w:r>
        <w:rPr>
          <w:rFonts w:eastAsia="宋体" w:hint="eastAsia"/>
          <w:b/>
          <w:sz w:val="28"/>
          <w:szCs w:val="28"/>
        </w:rPr>
        <w:t>0</w:t>
      </w:r>
      <w:r w:rsidRPr="00FA275F">
        <w:rPr>
          <w:rFonts w:eastAsia="宋体" w:hint="eastAsia"/>
          <w:b/>
          <w:sz w:val="28"/>
          <w:szCs w:val="28"/>
        </w:rPr>
        <w:t>亿元人民币上升到</w:t>
      </w:r>
      <w:r w:rsidRPr="00FA275F">
        <w:rPr>
          <w:rFonts w:eastAsia="宋体"/>
          <w:b/>
          <w:sz w:val="28"/>
          <w:szCs w:val="28"/>
        </w:rPr>
        <w:t>1996</w:t>
      </w:r>
      <w:r w:rsidRPr="00FA275F">
        <w:rPr>
          <w:rFonts w:eastAsia="宋体" w:hint="eastAsia"/>
          <w:b/>
          <w:sz w:val="28"/>
          <w:szCs w:val="28"/>
        </w:rPr>
        <w:t>年</w:t>
      </w:r>
      <w:r w:rsidRPr="00FA275F">
        <w:rPr>
          <w:rFonts w:eastAsia="宋体"/>
          <w:b/>
          <w:sz w:val="28"/>
          <w:szCs w:val="28"/>
        </w:rPr>
        <w:t>1000</w:t>
      </w:r>
      <w:r w:rsidRPr="00FA275F">
        <w:rPr>
          <w:rFonts w:eastAsia="宋体" w:hint="eastAsia"/>
          <w:b/>
          <w:sz w:val="28"/>
          <w:szCs w:val="28"/>
        </w:rPr>
        <w:t>亿元人民币，</w:t>
      </w:r>
      <w:r w:rsidRPr="00FA275F">
        <w:rPr>
          <w:rFonts w:eastAsia="宋体"/>
          <w:b/>
          <w:sz w:val="28"/>
          <w:szCs w:val="28"/>
        </w:rPr>
        <w:t>2000</w:t>
      </w:r>
      <w:r w:rsidRPr="00FA275F">
        <w:rPr>
          <w:rFonts w:eastAsia="宋体" w:hint="eastAsia"/>
          <w:b/>
          <w:sz w:val="28"/>
          <w:szCs w:val="28"/>
        </w:rPr>
        <w:t>年更是到达了</w:t>
      </w:r>
      <w:r w:rsidRPr="00FA275F">
        <w:rPr>
          <w:rFonts w:eastAsia="宋体"/>
          <w:b/>
          <w:sz w:val="28"/>
          <w:szCs w:val="28"/>
        </w:rPr>
        <w:t>2000</w:t>
      </w:r>
      <w:r w:rsidRPr="00FA275F">
        <w:rPr>
          <w:rFonts w:eastAsia="宋体" w:hint="eastAsia"/>
          <w:b/>
          <w:sz w:val="28"/>
          <w:szCs w:val="28"/>
        </w:rPr>
        <w:t>亿元，这一黄金开展期还将持续</w:t>
      </w:r>
      <w:r>
        <w:rPr>
          <w:rFonts w:eastAsia="宋体" w:hint="eastAsia"/>
          <w:b/>
          <w:sz w:val="28"/>
          <w:szCs w:val="28"/>
        </w:rPr>
        <w:t>20</w:t>
      </w:r>
    </w:p>
    <w:p w:rsidR="0029228F" w:rsidP="0029228F">
      <w:pPr>
        <w:autoSpaceDE w:val="0"/>
        <w:autoSpaceDN w:val="0"/>
        <w:adjustRightInd w:val="0"/>
        <w:ind w:firstLine="560" w:firstLineChars="200"/>
        <w:jc w:val="left"/>
        <w:rPr>
          <w:rFonts w:eastAsia="宋体" w:hint="eastAsia"/>
          <w:b/>
          <w:sz w:val="28"/>
          <w:szCs w:val="28"/>
        </w:rPr>
      </w:pPr>
      <w:r w:rsidRPr="00FA275F">
        <w:rPr>
          <w:rFonts w:eastAsia="宋体" w:hint="eastAsia"/>
          <w:b/>
          <w:sz w:val="28"/>
          <w:szCs w:val="28"/>
        </w:rPr>
        <w:t>年以上的时间。长江三峡工程、大型枢纽机场工程、大型水力枢纽工程、大型港口工程等建筑规模大、装修水平要求高的国家级建设工程将为建筑涂料的开展提供广阔的空间。近几年，与奥运相关的建设带动</w:t>
      </w:r>
      <w:r>
        <w:rPr>
          <w:rFonts w:eastAsia="宋体" w:hint="eastAsia"/>
          <w:b/>
          <w:sz w:val="28"/>
          <w:szCs w:val="28"/>
        </w:rPr>
        <w:t>了</w:t>
      </w:r>
      <w:r w:rsidRPr="00FA275F">
        <w:rPr>
          <w:rFonts w:eastAsia="宋体" w:hint="eastAsia"/>
          <w:b/>
          <w:sz w:val="28"/>
          <w:szCs w:val="28"/>
        </w:rPr>
        <w:t>建筑业的持续升温，仅北京奥运</w:t>
      </w:r>
      <w:r w:rsidRPr="00FA275F">
        <w:rPr>
          <w:rFonts w:eastAsia="宋体"/>
          <w:b/>
          <w:sz w:val="28"/>
          <w:szCs w:val="28"/>
        </w:rPr>
        <w:t>142</w:t>
      </w:r>
      <w:r w:rsidRPr="00FA275F">
        <w:rPr>
          <w:rFonts w:eastAsia="宋体" w:hint="eastAsia"/>
          <w:b/>
          <w:sz w:val="28"/>
          <w:szCs w:val="28"/>
        </w:rPr>
        <w:t>个重点建设工程</w:t>
      </w:r>
      <w:r>
        <w:rPr>
          <w:rFonts w:eastAsia="宋体" w:hint="eastAsia"/>
          <w:b/>
          <w:sz w:val="28"/>
          <w:szCs w:val="28"/>
        </w:rPr>
        <w:t>就</w:t>
      </w:r>
      <w:r w:rsidRPr="00FA275F">
        <w:rPr>
          <w:rFonts w:eastAsia="宋体" w:hint="eastAsia"/>
          <w:b/>
          <w:sz w:val="28"/>
          <w:szCs w:val="28"/>
        </w:rPr>
        <w:t>消耗涂料约</w:t>
      </w:r>
      <w:r w:rsidRPr="00FA275F">
        <w:rPr>
          <w:rFonts w:eastAsia="宋体"/>
          <w:b/>
          <w:sz w:val="28"/>
          <w:szCs w:val="28"/>
        </w:rPr>
        <w:t>2800</w:t>
      </w:r>
      <w:r w:rsidRPr="00FA275F">
        <w:rPr>
          <w:rFonts w:eastAsia="宋体" w:hint="eastAsia"/>
          <w:b/>
          <w:sz w:val="28"/>
          <w:szCs w:val="28"/>
        </w:rPr>
        <w:t>亿元</w:t>
      </w:r>
      <w:r>
        <w:rPr>
          <w:rFonts w:eastAsia="宋体" w:hint="eastAsia"/>
          <w:b/>
          <w:sz w:val="28"/>
          <w:szCs w:val="28"/>
        </w:rPr>
        <w:t>。</w:t>
      </w:r>
      <w:r w:rsidRPr="00FA275F">
        <w:rPr>
          <w:rFonts w:eastAsia="宋体" w:hint="eastAsia"/>
          <w:b/>
          <w:sz w:val="28"/>
          <w:szCs w:val="28"/>
        </w:rPr>
        <w:t>由于北京奥运会坚持的绿色原那么，与之相关的高品质环保涂料行业</w:t>
      </w:r>
      <w:r>
        <w:rPr>
          <w:rFonts w:eastAsia="宋体" w:hint="eastAsia"/>
          <w:b/>
          <w:sz w:val="28"/>
          <w:szCs w:val="28"/>
        </w:rPr>
        <w:t>开展迅速</w:t>
      </w:r>
      <w:r w:rsidRPr="00FA275F">
        <w:rPr>
          <w:rFonts w:eastAsia="宋体" w:hint="eastAsia"/>
          <w:b/>
          <w:sz w:val="28"/>
          <w:szCs w:val="28"/>
        </w:rPr>
        <w:t>。未来几年，全国城镇将新建</w:t>
      </w:r>
      <w:r w:rsidRPr="00FA275F">
        <w:rPr>
          <w:rFonts w:eastAsia="宋体"/>
          <w:b/>
          <w:sz w:val="28"/>
          <w:szCs w:val="28"/>
        </w:rPr>
        <w:t>1</w:t>
      </w:r>
      <w:r>
        <w:rPr>
          <w:rFonts w:eastAsia="宋体" w:hint="eastAsia"/>
          <w:b/>
          <w:sz w:val="28"/>
          <w:szCs w:val="28"/>
        </w:rPr>
        <w:t>.</w:t>
      </w:r>
      <w:smartTag w:uri="urn:schemas-microsoft-com:office:smarttags" w:element="chmetcnv">
        <w:smartTagPr>
          <w:attr w:name="HasSpace" w:val="False"/>
          <w:attr w:name="Negative" w:val="False"/>
          <w:attr w:name="NumberType" w:val="1"/>
          <w:attr w:name="SourceValue" w:val="200000000"/>
          <w:attr w:name="TCSC" w:val="1"/>
          <w:attr w:name="UnitName" w:val="平方米"/>
        </w:smartTagPr>
        <w:r w:rsidRPr="00FA275F">
          <w:rPr>
            <w:rFonts w:eastAsia="宋体"/>
            <w:b/>
            <w:sz w:val="28"/>
            <w:szCs w:val="28"/>
          </w:rPr>
          <w:t>2</w:t>
        </w:r>
        <w:r w:rsidRPr="00FA275F">
          <w:rPr>
            <w:rFonts w:eastAsia="宋体" w:hint="eastAsia"/>
            <w:b/>
            <w:sz w:val="28"/>
            <w:szCs w:val="28"/>
          </w:rPr>
          <w:t>亿平方米</w:t>
        </w:r>
      </w:smartTag>
      <w:r w:rsidRPr="00FA275F">
        <w:rPr>
          <w:rFonts w:eastAsia="宋体" w:hint="eastAsia"/>
          <w:b/>
          <w:sz w:val="28"/>
          <w:szCs w:val="28"/>
        </w:rPr>
        <w:t>的公用设施和生产性建筑，现有的</w:t>
      </w:r>
      <w:r w:rsidRPr="00FA275F">
        <w:rPr>
          <w:rFonts w:eastAsia="宋体"/>
          <w:b/>
          <w:sz w:val="28"/>
          <w:szCs w:val="28"/>
        </w:rPr>
        <w:t>2400</w:t>
      </w:r>
      <w:r w:rsidRPr="00FA275F">
        <w:rPr>
          <w:rFonts w:eastAsia="宋体" w:hint="eastAsia"/>
          <w:b/>
          <w:sz w:val="28"/>
          <w:szCs w:val="28"/>
        </w:rPr>
        <w:t>万个商业设施和</w:t>
      </w:r>
      <w:r w:rsidRPr="00FA275F">
        <w:rPr>
          <w:rFonts w:eastAsia="宋体"/>
          <w:b/>
          <w:sz w:val="28"/>
          <w:szCs w:val="28"/>
        </w:rPr>
        <w:t>2</w:t>
      </w:r>
      <w:r>
        <w:rPr>
          <w:rFonts w:eastAsia="宋体" w:hint="eastAsia"/>
          <w:b/>
          <w:sz w:val="28"/>
          <w:szCs w:val="28"/>
        </w:rPr>
        <w:t>0</w:t>
      </w:r>
      <w:r w:rsidRPr="00FA275F">
        <w:rPr>
          <w:rFonts w:eastAsia="宋体" w:hint="eastAsia"/>
          <w:b/>
          <w:sz w:val="28"/>
          <w:szCs w:val="28"/>
        </w:rPr>
        <w:t>万个娱乐设施也将陆续改造。这些公益和商贸建筑建设将</w:t>
      </w:r>
      <w:r>
        <w:rPr>
          <w:rFonts w:eastAsia="宋体" w:hint="eastAsia"/>
          <w:b/>
          <w:sz w:val="28"/>
          <w:szCs w:val="28"/>
        </w:rPr>
        <w:t>为</w:t>
      </w:r>
      <w:r w:rsidRPr="00FA275F">
        <w:rPr>
          <w:rFonts w:eastAsia="宋体" w:hint="eastAsia"/>
          <w:b/>
          <w:sz w:val="28"/>
          <w:szCs w:val="28"/>
        </w:rPr>
        <w:t>建筑涂料的开展</w:t>
      </w:r>
      <w:r>
        <w:rPr>
          <w:rFonts w:eastAsia="宋体" w:hint="eastAsia"/>
          <w:b/>
          <w:sz w:val="28"/>
          <w:szCs w:val="28"/>
        </w:rPr>
        <w:t>带来</w:t>
      </w:r>
      <w:r w:rsidRPr="00FA275F">
        <w:rPr>
          <w:rFonts w:eastAsia="宋体" w:hint="eastAsia"/>
          <w:b/>
          <w:sz w:val="28"/>
          <w:szCs w:val="28"/>
        </w:rPr>
        <w:t>良好契机。</w:t>
      </w:r>
    </w:p>
    <w:p w:rsidR="00AE35ED" w:rsidRPr="000711A9" w:rsidP="008E45D5">
      <w:pPr>
        <w:pStyle w:val="Heading2"/>
        <w:spacing w:before="0" w:after="0" w:line="240" w:lineRule="auto"/>
        <w:ind w:firstLine="560" w:firstLineChars="200"/>
        <w:rPr>
          <w:rFonts w:ascii="黑体" w:hint="eastAsia"/>
          <w:spacing w:val="8"/>
          <w:kern w:val="0"/>
          <w:sz w:val="28"/>
          <w:szCs w:val="28"/>
        </w:rPr>
      </w:pPr>
      <w:bookmarkStart w:id="8" w:name="_Toc227050241"/>
      <w:r w:rsidRPr="000711A9" w:rsidR="006D482B">
        <w:rPr>
          <w:rFonts w:ascii="黑体" w:hint="eastAsia"/>
          <w:spacing w:val="8"/>
          <w:kern w:val="0"/>
          <w:sz w:val="28"/>
          <w:szCs w:val="28"/>
        </w:rPr>
        <w:t>二</w:t>
      </w:r>
      <w:r w:rsidRPr="000711A9">
        <w:rPr>
          <w:rFonts w:ascii="黑体" w:hint="eastAsia"/>
          <w:spacing w:val="8"/>
          <w:kern w:val="0"/>
          <w:sz w:val="28"/>
          <w:szCs w:val="28"/>
        </w:rPr>
        <w:t>、工程建设的</w:t>
      </w:r>
      <w:r w:rsidRPr="000711A9" w:rsidR="006D482B">
        <w:rPr>
          <w:rFonts w:ascii="黑体" w:hint="eastAsia"/>
          <w:spacing w:val="8"/>
          <w:kern w:val="0"/>
          <w:sz w:val="28"/>
          <w:szCs w:val="28"/>
        </w:rPr>
        <w:t>必要性</w:t>
      </w:r>
      <w:bookmarkEnd w:id="8"/>
    </w:p>
    <w:p w:rsidR="006D482B" w:rsidRPr="000711A9" w:rsidP="008E45D5">
      <w:pPr>
        <w:ind w:firstLine="560" w:firstLineChars="200"/>
        <w:rPr>
          <w:rFonts w:eastAsia="宋体" w:hint="eastAsia"/>
          <w:b/>
          <w:sz w:val="28"/>
          <w:szCs w:val="28"/>
        </w:rPr>
      </w:pPr>
      <w:bookmarkStart w:id="9" w:name="_Toc462914066"/>
      <w:bookmarkEnd w:id="7"/>
      <w:r w:rsidRPr="000711A9">
        <w:rPr>
          <w:rFonts w:eastAsia="宋体" w:hint="eastAsia"/>
          <w:b/>
          <w:sz w:val="28"/>
          <w:szCs w:val="28"/>
        </w:rPr>
        <w:t>1、是推动建筑环保的需要</w:t>
      </w:r>
    </w:p>
    <w:p w:rsidR="006D482B" w:rsidRPr="000711A9" w:rsidP="008E45D5">
      <w:pPr>
        <w:ind w:firstLine="560" w:firstLineChars="200"/>
        <w:rPr>
          <w:rFonts w:eastAsia="宋体" w:hint="eastAsia"/>
          <w:b/>
          <w:sz w:val="28"/>
          <w:szCs w:val="28"/>
        </w:rPr>
      </w:pPr>
      <w:r w:rsidR="00F439FE">
        <w:rPr>
          <w:rFonts w:eastAsia="宋体" w:hint="eastAsia"/>
          <w:b/>
          <w:sz w:val="28"/>
          <w:szCs w:val="28"/>
        </w:rPr>
        <w:t>**省</w:t>
      </w:r>
      <w:r w:rsidRPr="000711A9">
        <w:rPr>
          <w:rFonts w:eastAsia="宋体" w:hint="eastAsia"/>
          <w:b/>
          <w:sz w:val="28"/>
          <w:szCs w:val="28"/>
        </w:rPr>
        <w:t>人多地少，资源有限，环境容量缺乏，传统的墙体</w:t>
      </w:r>
      <w:r w:rsidR="00A6180D">
        <w:rPr>
          <w:rFonts w:eastAsia="宋体" w:hint="eastAsia"/>
          <w:b/>
          <w:sz w:val="28"/>
          <w:szCs w:val="28"/>
        </w:rPr>
        <w:t>涂</w:t>
      </w:r>
      <w:r w:rsidRPr="000711A9">
        <w:rPr>
          <w:rFonts w:eastAsia="宋体" w:hint="eastAsia"/>
          <w:b/>
          <w:sz w:val="28"/>
          <w:szCs w:val="28"/>
        </w:rPr>
        <w:t>料生产浪费了大量的</w:t>
      </w:r>
      <w:r w:rsidR="00A6180D">
        <w:rPr>
          <w:rFonts w:eastAsia="宋体" w:hint="eastAsia"/>
          <w:b/>
          <w:sz w:val="28"/>
          <w:szCs w:val="28"/>
        </w:rPr>
        <w:t>自然</w:t>
      </w:r>
      <w:r w:rsidRPr="000711A9">
        <w:rPr>
          <w:rFonts w:eastAsia="宋体" w:hint="eastAsia"/>
          <w:b/>
          <w:sz w:val="28"/>
          <w:szCs w:val="28"/>
        </w:rPr>
        <w:t>资源和能源并破坏了生态环境。因此，实现结构调整和技术创新是</w:t>
      </w:r>
      <w:r w:rsidR="00F439FE">
        <w:rPr>
          <w:rFonts w:eastAsia="宋体" w:hint="eastAsia"/>
          <w:b/>
          <w:sz w:val="28"/>
          <w:szCs w:val="28"/>
        </w:rPr>
        <w:t>**省</w:t>
      </w:r>
      <w:r w:rsidRPr="000711A9">
        <w:rPr>
          <w:rFonts w:eastAsia="宋体" w:hint="eastAsia"/>
          <w:b/>
          <w:sz w:val="28"/>
          <w:szCs w:val="28"/>
        </w:rPr>
        <w:t>建材工业</w:t>
      </w:r>
      <w:r w:rsidRPr="000711A9">
        <w:rPr>
          <w:rFonts w:eastAsia="宋体" w:hint="eastAsia"/>
          <w:b/>
          <w:sz w:val="28"/>
          <w:szCs w:val="28"/>
        </w:rPr>
        <w:t>“</w:t>
      </w:r>
      <w:r w:rsidRPr="000711A9">
        <w:rPr>
          <w:rFonts w:eastAsia="宋体" w:hint="eastAsia"/>
          <w:b/>
          <w:sz w:val="28"/>
          <w:szCs w:val="28"/>
        </w:rPr>
        <w:t>十一五〞期间工作主线，而</w:t>
      </w:r>
      <w:r w:rsidR="00A6180D">
        <w:rPr>
          <w:rFonts w:eastAsia="宋体" w:hint="eastAsia"/>
          <w:b/>
          <w:sz w:val="28"/>
          <w:szCs w:val="28"/>
        </w:rPr>
        <w:t>开展</w:t>
      </w:r>
      <w:r w:rsidRPr="000711A9">
        <w:rPr>
          <w:rFonts w:eastAsia="宋体" w:hint="eastAsia"/>
          <w:b/>
          <w:sz w:val="28"/>
          <w:szCs w:val="28"/>
        </w:rPr>
        <w:t>新型墙体</w:t>
      </w:r>
      <w:r w:rsidR="00A6180D">
        <w:rPr>
          <w:rFonts w:eastAsia="宋体" w:hint="eastAsia"/>
          <w:b/>
          <w:sz w:val="28"/>
          <w:szCs w:val="28"/>
        </w:rPr>
        <w:t>涂</w:t>
      </w:r>
      <w:r w:rsidRPr="000711A9">
        <w:rPr>
          <w:rFonts w:eastAsia="宋体" w:hint="eastAsia"/>
          <w:b/>
          <w:sz w:val="28"/>
          <w:szCs w:val="28"/>
        </w:rPr>
        <w:t>料是建材工业结构调整的重要内容；积极推广应用新型墙体</w:t>
      </w:r>
      <w:r w:rsidR="00A6180D">
        <w:rPr>
          <w:rFonts w:eastAsia="宋体" w:hint="eastAsia"/>
          <w:b/>
          <w:sz w:val="28"/>
          <w:szCs w:val="28"/>
        </w:rPr>
        <w:t>涂</w:t>
      </w:r>
      <w:r w:rsidRPr="000711A9">
        <w:rPr>
          <w:rFonts w:eastAsia="宋体" w:hint="eastAsia"/>
          <w:b/>
          <w:sz w:val="28"/>
          <w:szCs w:val="28"/>
        </w:rPr>
        <w:t>料，用先进技术和装备改造传统产业，提升墙体</w:t>
      </w:r>
      <w:r w:rsidR="00A6180D">
        <w:rPr>
          <w:rFonts w:eastAsia="宋体" w:hint="eastAsia"/>
          <w:b/>
          <w:sz w:val="28"/>
          <w:szCs w:val="28"/>
        </w:rPr>
        <w:t>涂</w:t>
      </w:r>
      <w:r w:rsidRPr="000711A9">
        <w:rPr>
          <w:rFonts w:eastAsia="宋体" w:hint="eastAsia"/>
          <w:b/>
          <w:sz w:val="28"/>
          <w:szCs w:val="28"/>
        </w:rPr>
        <w:t>料行业的整体水平，提高建材产品的质量和档次，是</w:t>
      </w:r>
      <w:r w:rsidRPr="000711A9">
        <w:rPr>
          <w:rFonts w:eastAsia="宋体" w:hint="eastAsia"/>
          <w:b/>
          <w:sz w:val="28"/>
          <w:szCs w:val="28"/>
        </w:rPr>
        <w:t>“</w:t>
      </w:r>
      <w:r w:rsidRPr="000711A9">
        <w:rPr>
          <w:rFonts w:eastAsia="宋体" w:hint="eastAsia"/>
          <w:b/>
          <w:sz w:val="28"/>
          <w:szCs w:val="28"/>
        </w:rPr>
        <w:t>十一五〞建材工业开展的方向，?</w:t>
      </w:r>
      <w:r w:rsidR="00F439FE">
        <w:rPr>
          <w:rFonts w:eastAsia="宋体" w:hint="eastAsia"/>
          <w:b/>
          <w:sz w:val="28"/>
          <w:szCs w:val="28"/>
        </w:rPr>
        <w:t>**省</w:t>
      </w:r>
      <w:r w:rsidRPr="000711A9">
        <w:rPr>
          <w:rFonts w:eastAsia="宋体" w:hint="eastAsia"/>
          <w:b/>
          <w:sz w:val="28"/>
          <w:szCs w:val="28"/>
        </w:rPr>
        <w:t>墙体材料革新</w:t>
      </w:r>
      <w:r w:rsidRPr="000711A9">
        <w:rPr>
          <w:rFonts w:eastAsia="宋体" w:hint="eastAsia"/>
          <w:b/>
          <w:sz w:val="28"/>
          <w:szCs w:val="28"/>
        </w:rPr>
        <w:t>“</w:t>
      </w:r>
      <w:r w:rsidRPr="000711A9">
        <w:rPr>
          <w:rFonts w:eastAsia="宋体" w:hint="eastAsia"/>
          <w:b/>
          <w:sz w:val="28"/>
          <w:szCs w:val="28"/>
        </w:rPr>
        <w:t>十一五〞规划?中提出</w:t>
      </w:r>
      <w:r w:rsidRPr="000711A9">
        <w:rPr>
          <w:rFonts w:eastAsia="宋体" w:hint="eastAsia"/>
          <w:b/>
          <w:sz w:val="28"/>
          <w:szCs w:val="28"/>
        </w:rPr>
        <w:t>“</w:t>
      </w:r>
      <w:r w:rsidRPr="000711A9">
        <w:rPr>
          <w:rFonts w:eastAsia="宋体" w:hint="eastAsia"/>
          <w:b/>
          <w:sz w:val="28"/>
          <w:szCs w:val="28"/>
        </w:rPr>
        <w:t>以节省耕地、保护环境、节约能源、提高建筑质量为目标，因地制宜，积极开展各类新型墙体材料，加快结构调整和淘汰落后的步伐〞的指导思想。本工程即是在国家宏观经济开展形势和</w:t>
      </w:r>
      <w:r w:rsidR="00F439FE">
        <w:rPr>
          <w:rFonts w:eastAsia="宋体" w:hint="eastAsia"/>
          <w:b/>
          <w:sz w:val="28"/>
          <w:szCs w:val="28"/>
        </w:rPr>
        <w:t>**省</w:t>
      </w:r>
      <w:r w:rsidRPr="000711A9">
        <w:rPr>
          <w:rFonts w:eastAsia="宋体" w:hint="eastAsia"/>
          <w:b/>
          <w:sz w:val="28"/>
          <w:szCs w:val="28"/>
        </w:rPr>
        <w:t>墙体材料革新的实际需要上提出的。本工程的建设既符合国家产业政策，又符合</w:t>
      </w:r>
      <w:r w:rsidR="00F439FE">
        <w:rPr>
          <w:rFonts w:eastAsia="宋体" w:hint="eastAsia"/>
          <w:b/>
          <w:sz w:val="28"/>
          <w:szCs w:val="28"/>
        </w:rPr>
        <w:t>**省</w:t>
      </w:r>
      <w:r w:rsidRPr="000711A9">
        <w:rPr>
          <w:rFonts w:eastAsia="宋体" w:hint="eastAsia"/>
          <w:b/>
          <w:sz w:val="28"/>
          <w:szCs w:val="28"/>
        </w:rPr>
        <w:t>对建材工业结构调整的要求。</w:t>
      </w:r>
    </w:p>
    <w:p w:rsidR="009C307E" w:rsidRPr="008145F8" w:rsidP="009C307E">
      <w:pPr>
        <w:widowControl/>
        <w:autoSpaceDE w:val="0"/>
        <w:autoSpaceDN w:val="0"/>
        <w:adjustRightInd w:val="0"/>
        <w:ind w:firstLine="567"/>
        <w:rPr>
          <w:rFonts w:eastAsia="宋体" w:hint="eastAsia"/>
          <w:b/>
          <w:spacing w:val="8"/>
          <w:kern w:val="0"/>
          <w:sz w:val="28"/>
          <w:szCs w:val="28"/>
        </w:rPr>
        <w:sectPr w:rsidSect="00B34DC0">
          <w:type w:val="nextPage"/>
          <w:pgSz w:w="11907" w:h="16840" w:code="9"/>
          <w:pgMar w:top="1588" w:right="1588" w:bottom="1588" w:left="1701" w:header="851" w:footer="851" w:gutter="0"/>
          <w:pgNumType w:start="6"/>
          <w:cols w:space="720"/>
          <w:noEndnote/>
          <w:titlePg w:val="0"/>
          <w:docGrid w:type="lines" w:linePitch="621" w:charSpace="9830"/>
        </w:sectPr>
      </w:pPr>
      <w:r>
        <w:rPr>
          <w:rFonts w:eastAsia="宋体" w:hint="eastAsia"/>
          <w:b/>
          <w:spacing w:val="8"/>
          <w:kern w:val="0"/>
          <w:sz w:val="28"/>
          <w:szCs w:val="28"/>
        </w:rPr>
        <w:t>2</w:t>
      </w:r>
      <w:r w:rsidRPr="008145F8">
        <w:rPr>
          <w:rFonts w:eastAsia="宋体" w:hint="eastAsia"/>
          <w:b/>
          <w:spacing w:val="8"/>
          <w:kern w:val="0"/>
          <w:sz w:val="28"/>
          <w:szCs w:val="28"/>
        </w:rPr>
        <w:t>、富民强</w:t>
      </w:r>
      <w:r w:rsidR="00CC48B6">
        <w:rPr>
          <w:rFonts w:eastAsia="宋体" w:hint="eastAsia"/>
          <w:b/>
          <w:spacing w:val="8"/>
          <w:kern w:val="0"/>
          <w:sz w:val="28"/>
          <w:szCs w:val="28"/>
        </w:rPr>
        <w:t>区</w:t>
      </w:r>
      <w:r w:rsidRPr="008145F8">
        <w:rPr>
          <w:rFonts w:eastAsia="宋体" w:hint="eastAsia"/>
          <w:b/>
          <w:spacing w:val="8"/>
          <w:kern w:val="0"/>
          <w:sz w:val="28"/>
          <w:szCs w:val="28"/>
        </w:rPr>
        <w:t>、开展地方经济。</w:t>
      </w:r>
      <w:r>
        <w:rPr>
          <w:rFonts w:eastAsia="宋体" w:hint="eastAsia"/>
          <w:b/>
          <w:spacing w:val="8"/>
          <w:kern w:val="0"/>
          <w:sz w:val="28"/>
          <w:szCs w:val="28"/>
        </w:rPr>
        <w:t>该工程的建设将为</w:t>
      </w:r>
      <w:r w:rsidR="00F439FE">
        <w:rPr>
          <w:rFonts w:eastAsia="宋体" w:hint="eastAsia"/>
          <w:b/>
          <w:spacing w:val="8"/>
          <w:kern w:val="0"/>
          <w:sz w:val="28"/>
          <w:szCs w:val="28"/>
        </w:rPr>
        <w:t>**区</w:t>
      </w:r>
      <w:r w:rsidRPr="008145F8">
        <w:rPr>
          <w:rFonts w:eastAsia="宋体" w:hint="eastAsia"/>
          <w:b/>
          <w:spacing w:val="8"/>
          <w:kern w:val="0"/>
          <w:sz w:val="28"/>
          <w:szCs w:val="28"/>
        </w:rPr>
        <w:t>的</w:t>
      </w:r>
      <w:r>
        <w:rPr>
          <w:rFonts w:eastAsia="宋体" w:hint="eastAsia"/>
          <w:b/>
          <w:spacing w:val="8"/>
          <w:kern w:val="0"/>
          <w:sz w:val="28"/>
          <w:szCs w:val="28"/>
        </w:rPr>
        <w:t>建筑</w:t>
      </w:r>
      <w:r w:rsidRPr="008145F8">
        <w:rPr>
          <w:rFonts w:eastAsia="宋体" w:hint="eastAsia"/>
          <w:b/>
          <w:spacing w:val="8"/>
          <w:kern w:val="0"/>
          <w:sz w:val="28"/>
          <w:szCs w:val="28"/>
        </w:rPr>
        <w:t>行业注入新的活力，进一步满足</w:t>
      </w:r>
      <w:r>
        <w:rPr>
          <w:rFonts w:eastAsia="宋体" w:hint="eastAsia"/>
          <w:b/>
          <w:spacing w:val="8"/>
          <w:kern w:val="0"/>
          <w:sz w:val="28"/>
          <w:szCs w:val="28"/>
        </w:rPr>
        <w:t>建筑涂料市场</w:t>
      </w:r>
      <w:r w:rsidRPr="008145F8">
        <w:rPr>
          <w:rFonts w:eastAsia="宋体" w:hint="eastAsia"/>
          <w:b/>
          <w:spacing w:val="8"/>
          <w:kern w:val="0"/>
          <w:sz w:val="28"/>
          <w:szCs w:val="28"/>
        </w:rPr>
        <w:t>的需要，适应</w:t>
      </w:r>
      <w:r>
        <w:rPr>
          <w:rFonts w:eastAsia="宋体" w:hint="eastAsia"/>
          <w:b/>
          <w:spacing w:val="8"/>
          <w:kern w:val="0"/>
          <w:sz w:val="28"/>
          <w:szCs w:val="28"/>
        </w:rPr>
        <w:t>墙体涂料</w:t>
      </w:r>
    </w:p>
    <w:p w:rsidR="009C307E" w:rsidRPr="008145F8" w:rsidP="009C307E">
      <w:pPr>
        <w:widowControl/>
        <w:autoSpaceDE w:val="0"/>
        <w:autoSpaceDN w:val="0"/>
        <w:adjustRightInd w:val="0"/>
        <w:ind w:firstLine="567"/>
        <w:rPr>
          <w:rFonts w:eastAsia="宋体" w:hint="eastAsia"/>
          <w:b/>
          <w:spacing w:val="8"/>
          <w:kern w:val="0"/>
          <w:sz w:val="28"/>
          <w:szCs w:val="28"/>
        </w:rPr>
      </w:pPr>
      <w:r w:rsidRPr="008145F8">
        <w:rPr>
          <w:rFonts w:eastAsia="宋体" w:hint="eastAsia"/>
          <w:b/>
          <w:spacing w:val="8"/>
          <w:kern w:val="0"/>
          <w:sz w:val="28"/>
          <w:szCs w:val="28"/>
        </w:rPr>
        <w:t>市场需求及新形势开展的需要。</w:t>
      </w:r>
      <w:r w:rsidR="00F439FE">
        <w:rPr>
          <w:rFonts w:eastAsia="宋体" w:hint="eastAsia"/>
          <w:b/>
          <w:spacing w:val="8"/>
          <w:kern w:val="0"/>
          <w:sz w:val="28"/>
          <w:szCs w:val="28"/>
        </w:rPr>
        <w:t>**</w:t>
      </w:r>
      <w:r w:rsidR="00CC48B6">
        <w:rPr>
          <w:rFonts w:eastAsia="宋体" w:hint="eastAsia"/>
          <w:b/>
          <w:spacing w:val="8"/>
          <w:kern w:val="0"/>
          <w:sz w:val="28"/>
          <w:szCs w:val="28"/>
        </w:rPr>
        <w:t>市</w:t>
      </w:r>
      <w:r w:rsidR="00F439FE">
        <w:rPr>
          <w:rFonts w:eastAsia="宋体" w:hint="eastAsia"/>
          <w:b/>
          <w:spacing w:val="8"/>
          <w:kern w:val="0"/>
          <w:sz w:val="28"/>
          <w:szCs w:val="28"/>
        </w:rPr>
        <w:t>**区</w:t>
      </w:r>
      <w:r w:rsidR="00CC48B6">
        <w:rPr>
          <w:rFonts w:eastAsia="宋体" w:hint="eastAsia"/>
          <w:b/>
          <w:spacing w:val="8"/>
          <w:kern w:val="0"/>
          <w:sz w:val="28"/>
          <w:szCs w:val="28"/>
        </w:rPr>
        <w:t>比一比涂料厂</w:t>
      </w:r>
      <w:r w:rsidRPr="008145F8">
        <w:rPr>
          <w:rFonts w:eastAsia="宋体" w:hint="eastAsia"/>
          <w:b/>
          <w:spacing w:val="8"/>
          <w:kern w:val="0"/>
          <w:sz w:val="28"/>
          <w:szCs w:val="28"/>
        </w:rPr>
        <w:t>提供全方面的效劳，使更多的客户受益，带动</w:t>
      </w:r>
      <w:r w:rsidR="00F439FE">
        <w:rPr>
          <w:rFonts w:eastAsia="宋体" w:hint="eastAsia"/>
          <w:b/>
          <w:spacing w:val="8"/>
          <w:kern w:val="0"/>
          <w:sz w:val="28"/>
          <w:szCs w:val="28"/>
        </w:rPr>
        <w:t>**区</w:t>
      </w:r>
      <w:r w:rsidRPr="008145F8">
        <w:rPr>
          <w:rFonts w:eastAsia="宋体" w:hint="eastAsia"/>
          <w:b/>
          <w:spacing w:val="8"/>
          <w:kern w:val="0"/>
          <w:sz w:val="28"/>
          <w:szCs w:val="28"/>
        </w:rPr>
        <w:t>及周边地区经济的开展。该工程的建设有利于地方经济的开展，顺应富民强</w:t>
      </w:r>
      <w:r w:rsidR="00CC48B6">
        <w:rPr>
          <w:rFonts w:eastAsia="宋体" w:hint="eastAsia"/>
          <w:b/>
          <w:spacing w:val="8"/>
          <w:kern w:val="0"/>
          <w:sz w:val="28"/>
          <w:szCs w:val="28"/>
        </w:rPr>
        <w:t>区</w:t>
      </w:r>
      <w:r w:rsidRPr="008145F8">
        <w:rPr>
          <w:rFonts w:eastAsia="宋体" w:hint="eastAsia"/>
          <w:b/>
          <w:spacing w:val="8"/>
          <w:kern w:val="0"/>
          <w:sz w:val="28"/>
          <w:szCs w:val="28"/>
        </w:rPr>
        <w:t>趋势的要求。</w:t>
      </w:r>
    </w:p>
    <w:p w:rsidR="00A6180D" w:rsidRPr="00A6180D" w:rsidP="00A6180D">
      <w:pPr>
        <w:pStyle w:val="NormalIndent"/>
        <w:rPr>
          <w:rFonts w:eastAsia="宋体" w:hint="eastAsia"/>
          <w:b/>
          <w:sz w:val="28"/>
          <w:szCs w:val="28"/>
        </w:rPr>
      </w:pPr>
      <w:r>
        <w:rPr>
          <w:rFonts w:eastAsia="宋体" w:hint="eastAsia"/>
          <w:b/>
          <w:sz w:val="28"/>
          <w:szCs w:val="28"/>
        </w:rPr>
        <w:t>3、</w:t>
      </w:r>
      <w:r w:rsidRPr="00A6180D">
        <w:rPr>
          <w:rFonts w:eastAsia="宋体" w:hint="eastAsia"/>
          <w:b/>
          <w:sz w:val="28"/>
          <w:szCs w:val="28"/>
        </w:rPr>
        <w:t>解决当地人民就业的需要</w:t>
      </w:r>
    </w:p>
    <w:p w:rsidR="00A6180D" w:rsidRPr="00A6180D" w:rsidP="00A6180D">
      <w:pPr>
        <w:pStyle w:val="NormalIndent"/>
        <w:rPr>
          <w:rFonts w:eastAsia="宋体" w:hint="eastAsia"/>
          <w:b/>
          <w:sz w:val="28"/>
          <w:szCs w:val="28"/>
        </w:rPr>
      </w:pPr>
      <w:r w:rsidRPr="00A6180D">
        <w:rPr>
          <w:rFonts w:eastAsia="宋体" w:hint="eastAsia"/>
          <w:b/>
          <w:sz w:val="28"/>
          <w:szCs w:val="28"/>
        </w:rPr>
        <w:t>该工程的建设，不仅需要专业技术人员、管理人员，而且也需要大量的普通职工、杂工等。企业可以从当地就地用人，利用当地廉价的劳动力，降低企业本钱，提高经济效益，壮大企业规模。同时也响应了国家的大政方针，解决农民工就业问题，提高广阔农村人民群众的经济收入，吸引当地更多的农民工返乡就业，加快当地的经济开展和城市化水平的提高。</w:t>
      </w:r>
    </w:p>
    <w:p w:rsidR="00A6180D" w:rsidRPr="00A6180D" w:rsidP="00A6180D">
      <w:pPr>
        <w:pStyle w:val="NormalIndent"/>
        <w:ind w:firstLine="420" w:firstLineChars="150"/>
        <w:rPr>
          <w:rFonts w:eastAsia="宋体" w:hint="eastAsia"/>
          <w:b/>
          <w:sz w:val="28"/>
          <w:szCs w:val="28"/>
        </w:rPr>
      </w:pPr>
      <w:r>
        <w:rPr>
          <w:rFonts w:eastAsia="宋体" w:hint="eastAsia"/>
          <w:b/>
          <w:sz w:val="28"/>
          <w:szCs w:val="28"/>
        </w:rPr>
        <w:t>4、</w:t>
      </w:r>
      <w:r w:rsidRPr="00A6180D">
        <w:rPr>
          <w:rFonts w:eastAsia="宋体" w:hint="eastAsia"/>
          <w:b/>
          <w:sz w:val="28"/>
          <w:szCs w:val="28"/>
        </w:rPr>
        <w:t>带动当地相关产业的开展的需要</w:t>
      </w:r>
    </w:p>
    <w:p w:rsidR="00A6180D" w:rsidRPr="00A6180D" w:rsidP="00A6180D">
      <w:pPr>
        <w:pStyle w:val="NormalIndent"/>
        <w:rPr>
          <w:rFonts w:eastAsia="宋体" w:hint="eastAsia"/>
          <w:b/>
          <w:sz w:val="28"/>
          <w:szCs w:val="28"/>
        </w:rPr>
      </w:pPr>
      <w:r w:rsidRPr="00A6180D">
        <w:rPr>
          <w:rFonts w:eastAsia="宋体" w:hint="eastAsia"/>
          <w:b/>
          <w:sz w:val="28"/>
          <w:szCs w:val="28"/>
        </w:rPr>
        <w:t>工程的建设能够促进相关行业的开展，如交通运输业、</w:t>
      </w:r>
      <w:r w:rsidR="00CC48B6">
        <w:rPr>
          <w:rFonts w:eastAsia="宋体" w:hint="eastAsia"/>
          <w:b/>
          <w:sz w:val="28"/>
          <w:szCs w:val="28"/>
        </w:rPr>
        <w:t>房地产</w:t>
      </w:r>
      <w:r w:rsidRPr="00A6180D">
        <w:rPr>
          <w:rFonts w:eastAsia="宋体" w:hint="eastAsia"/>
          <w:b/>
          <w:sz w:val="28"/>
          <w:szCs w:val="28"/>
        </w:rPr>
        <w:t>业等，对于增加</w:t>
      </w:r>
      <w:r w:rsidR="00F439FE">
        <w:rPr>
          <w:rFonts w:eastAsia="宋体" w:hint="eastAsia"/>
          <w:b/>
          <w:sz w:val="28"/>
          <w:szCs w:val="28"/>
        </w:rPr>
        <w:t>**区</w:t>
      </w:r>
      <w:r w:rsidRPr="00A6180D">
        <w:rPr>
          <w:rFonts w:eastAsia="宋体" w:hint="eastAsia"/>
          <w:b/>
          <w:sz w:val="28"/>
          <w:szCs w:val="28"/>
        </w:rPr>
        <w:t>的凝聚力和辐射力，有着现实和深远的意义。创造更大的经济效益和社会效益。</w:t>
      </w:r>
    </w:p>
    <w:p w:rsidR="00A6180D" w:rsidRPr="00A6180D" w:rsidP="00A6180D">
      <w:pPr>
        <w:ind w:firstLine="560" w:firstLineChars="200"/>
        <w:rPr>
          <w:rFonts w:eastAsia="宋体" w:hint="eastAsia"/>
          <w:b/>
          <w:sz w:val="28"/>
          <w:szCs w:val="28"/>
        </w:rPr>
      </w:pPr>
      <w:r>
        <w:rPr>
          <w:rFonts w:eastAsia="宋体" w:hint="eastAsia"/>
          <w:b/>
          <w:sz w:val="28"/>
          <w:szCs w:val="28"/>
        </w:rPr>
        <w:t>5</w:t>
      </w:r>
      <w:r w:rsidR="002B3C77">
        <w:rPr>
          <w:rFonts w:eastAsia="宋体" w:hint="eastAsia"/>
          <w:b/>
          <w:sz w:val="28"/>
          <w:szCs w:val="28"/>
        </w:rPr>
        <w:t>、</w:t>
      </w:r>
      <w:r w:rsidRPr="00A6180D">
        <w:rPr>
          <w:rFonts w:eastAsia="宋体"/>
          <w:b/>
          <w:sz w:val="28"/>
          <w:szCs w:val="28"/>
        </w:rPr>
        <w:t>是开发工程区新的经济增长点的需要</w:t>
      </w:r>
      <w:r w:rsidRPr="00A6180D">
        <w:rPr>
          <w:rFonts w:eastAsia="宋体" w:hint="eastAsia"/>
          <w:b/>
          <w:sz w:val="28"/>
          <w:szCs w:val="28"/>
        </w:rPr>
        <w:t>。</w:t>
      </w:r>
    </w:p>
    <w:p w:rsidR="00A6180D" w:rsidRPr="00A6180D" w:rsidP="00A6180D">
      <w:pPr>
        <w:ind w:firstLine="560" w:firstLineChars="200"/>
        <w:rPr>
          <w:rFonts w:eastAsia="宋体"/>
          <w:b/>
          <w:sz w:val="28"/>
          <w:szCs w:val="28"/>
        </w:rPr>
        <w:sectPr w:rsidSect="00B34DC0">
          <w:type w:val="nextPage"/>
          <w:pgSz w:w="11907" w:h="16840" w:code="9"/>
          <w:pgMar w:top="1588" w:right="1588" w:bottom="1588" w:left="1701" w:header="851" w:footer="851" w:gutter="0"/>
          <w:pgNumType w:start="7"/>
          <w:cols w:space="720"/>
          <w:noEndnote/>
          <w:titlePg w:val="0"/>
          <w:docGrid w:type="lines" w:linePitch="621" w:charSpace="9830"/>
        </w:sectPr>
      </w:pPr>
    </w:p>
    <w:p w:rsidR="00A6180D" w:rsidRPr="00A6180D" w:rsidP="00A6180D">
      <w:pPr>
        <w:ind w:firstLine="560" w:firstLineChars="200"/>
        <w:rPr>
          <w:rFonts w:eastAsia="宋体"/>
          <w:b/>
          <w:sz w:val="28"/>
          <w:szCs w:val="28"/>
        </w:rPr>
      </w:pPr>
      <w:r w:rsidRPr="00A6180D">
        <w:rPr>
          <w:rFonts w:eastAsia="宋体"/>
          <w:b/>
          <w:sz w:val="28"/>
          <w:szCs w:val="28"/>
        </w:rPr>
        <w:t>新时期的经济增长点是指适应我国社会经济开展的客观需求和广阔居民消费结构变化的新趋势，加快开展市场需求量大、产业关联度高、经济效益好、带动作用强的产业和产品。从我国现实情况看，新的经济增长点应具有以下特点：一要符合经济增长方式转变的要求，有利于经济增长的集约化；二要与市场需求结构及其变化趋势相一致，需求量大；三要有利于产业结构的优化升级，产业关联度高，可促进较多的相关产业开展；四要投资收效快，能形成经济的良性循环。本工程的实施具备上述特点和要求，对</w:t>
      </w:r>
      <w:r w:rsidR="00F439FE">
        <w:rPr>
          <w:rFonts w:eastAsia="宋体" w:hint="eastAsia"/>
          <w:b/>
          <w:sz w:val="28"/>
          <w:szCs w:val="28"/>
        </w:rPr>
        <w:t>**区</w:t>
      </w:r>
      <w:r w:rsidRPr="00A6180D">
        <w:rPr>
          <w:rFonts w:eastAsia="宋体"/>
          <w:b/>
          <w:sz w:val="28"/>
          <w:szCs w:val="28"/>
        </w:rPr>
        <w:t>的经济开展和社会稳定有着深远的现实意义和作用，是工程区域经济的又一重要增长点。</w:t>
      </w:r>
    </w:p>
    <w:p w:rsidR="009B31E0" w:rsidP="008E45D5">
      <w:pPr>
        <w:ind w:firstLine="560" w:firstLineChars="200"/>
        <w:rPr>
          <w:rFonts w:eastAsia="宋体"/>
          <w:b/>
          <w:sz w:val="28"/>
          <w:szCs w:val="28"/>
        </w:rPr>
        <w:sectPr w:rsidSect="00B34DC0">
          <w:type w:val="nextPage"/>
          <w:pgSz w:w="11907" w:h="16840" w:code="9"/>
          <w:pgMar w:top="1588" w:right="1588" w:bottom="1588" w:left="1701" w:header="851" w:footer="851" w:gutter="0"/>
          <w:pgNumType w:start="8"/>
          <w:cols w:space="720"/>
          <w:noEndnote/>
          <w:titlePg w:val="0"/>
          <w:docGrid w:type="lines" w:linePitch="621" w:charSpace="9830"/>
        </w:sectPr>
      </w:pPr>
      <w:r w:rsidRPr="000711A9" w:rsidR="006D482B">
        <w:rPr>
          <w:rFonts w:eastAsia="宋体"/>
          <w:b/>
          <w:sz w:val="28"/>
          <w:szCs w:val="28"/>
        </w:rPr>
        <w:t></w:t>
      </w:r>
    </w:p>
    <w:p w:rsidR="000214E0" w:rsidRPr="00722D0E" w:rsidP="008E45D5">
      <w:pPr>
        <w:pStyle w:val="Heading1"/>
        <w:spacing w:before="0" w:after="0" w:line="240" w:lineRule="auto"/>
        <w:ind w:firstLine="640" w:firstLineChars="200"/>
        <w:jc w:val="center"/>
        <w:rPr>
          <w:rFonts w:ascii="黑体" w:eastAsia="黑体"/>
          <w:spacing w:val="8"/>
          <w:kern w:val="0"/>
          <w:sz w:val="32"/>
          <w:szCs w:val="32"/>
        </w:rPr>
      </w:pPr>
      <w:bookmarkStart w:id="10" w:name="_Toc462914067"/>
      <w:bookmarkStart w:id="11" w:name="_Toc464566430"/>
      <w:bookmarkStart w:id="12" w:name="_Toc227050242"/>
      <w:bookmarkEnd w:id="9"/>
      <w:r w:rsidRPr="00722D0E">
        <w:rPr>
          <w:rFonts w:ascii="黑体" w:eastAsia="黑体" w:hint="eastAsia"/>
          <w:spacing w:val="8"/>
          <w:kern w:val="0"/>
          <w:sz w:val="32"/>
          <w:szCs w:val="32"/>
        </w:rPr>
        <w:t>第</w:t>
      </w:r>
      <w:r w:rsidRPr="00722D0E" w:rsidR="00902A6E">
        <w:rPr>
          <w:rFonts w:ascii="黑体" w:eastAsia="黑体" w:hint="eastAsia"/>
          <w:spacing w:val="8"/>
          <w:kern w:val="0"/>
          <w:sz w:val="32"/>
          <w:szCs w:val="32"/>
        </w:rPr>
        <w:t>三</w:t>
      </w:r>
      <w:r w:rsidRPr="00722D0E">
        <w:rPr>
          <w:rFonts w:ascii="黑体" w:eastAsia="黑体" w:hint="eastAsia"/>
          <w:spacing w:val="8"/>
          <w:kern w:val="0"/>
          <w:sz w:val="32"/>
          <w:szCs w:val="32"/>
        </w:rPr>
        <w:t>章 市场分析</w:t>
      </w:r>
      <w:bookmarkEnd w:id="10"/>
      <w:bookmarkEnd w:id="11"/>
      <w:bookmarkEnd w:id="12"/>
    </w:p>
    <w:p w:rsidR="000214E0" w:rsidRPr="000711A9" w:rsidP="008E45D5">
      <w:pPr>
        <w:pStyle w:val="Heading2"/>
        <w:spacing w:before="0" w:after="0" w:line="240" w:lineRule="auto"/>
        <w:ind w:firstLine="560" w:firstLineChars="200"/>
        <w:rPr>
          <w:rFonts w:ascii="黑体"/>
          <w:spacing w:val="8"/>
          <w:kern w:val="0"/>
          <w:sz w:val="28"/>
          <w:szCs w:val="28"/>
        </w:rPr>
      </w:pPr>
      <w:bookmarkStart w:id="13" w:name="_Toc462914068"/>
      <w:bookmarkStart w:id="14" w:name="_Toc464566431"/>
      <w:bookmarkStart w:id="15" w:name="_Toc227050243"/>
      <w:r w:rsidRPr="000711A9">
        <w:rPr>
          <w:rFonts w:ascii="黑体" w:hint="eastAsia"/>
          <w:spacing w:val="8"/>
          <w:kern w:val="0"/>
          <w:sz w:val="28"/>
          <w:szCs w:val="28"/>
        </w:rPr>
        <w:t>一、</w:t>
      </w:r>
      <w:bookmarkEnd w:id="13"/>
      <w:bookmarkEnd w:id="14"/>
      <w:r w:rsidR="002F13D4">
        <w:rPr>
          <w:rFonts w:ascii="黑体" w:hint="eastAsia"/>
          <w:spacing w:val="8"/>
          <w:kern w:val="0"/>
          <w:sz w:val="28"/>
          <w:szCs w:val="28"/>
        </w:rPr>
        <w:t>建筑</w:t>
      </w:r>
      <w:r w:rsidR="00494BEB">
        <w:rPr>
          <w:rFonts w:ascii="黑体" w:hint="eastAsia"/>
          <w:spacing w:val="8"/>
          <w:kern w:val="0"/>
          <w:sz w:val="28"/>
          <w:szCs w:val="28"/>
        </w:rPr>
        <w:t>墙体</w:t>
      </w:r>
      <w:r w:rsidR="002F13D4">
        <w:rPr>
          <w:rFonts w:ascii="黑体" w:hint="eastAsia"/>
          <w:spacing w:val="8"/>
          <w:kern w:val="0"/>
          <w:sz w:val="28"/>
          <w:szCs w:val="28"/>
        </w:rPr>
        <w:t>涂料</w:t>
      </w:r>
      <w:r w:rsidRPr="000711A9" w:rsidR="00355CBC">
        <w:rPr>
          <w:rFonts w:ascii="黑体" w:hint="eastAsia"/>
          <w:spacing w:val="8"/>
          <w:kern w:val="0"/>
          <w:sz w:val="28"/>
          <w:szCs w:val="28"/>
        </w:rPr>
        <w:t>开展状况</w:t>
      </w:r>
      <w:bookmarkEnd w:id="15"/>
    </w:p>
    <w:p w:rsidR="00B2063A" w:rsidP="00B2063A">
      <w:pPr>
        <w:ind w:firstLine="560" w:firstLineChars="200"/>
        <w:rPr>
          <w:rFonts w:eastAsia="宋体" w:hint="eastAsia"/>
          <w:b/>
          <w:sz w:val="28"/>
          <w:szCs w:val="28"/>
        </w:rPr>
      </w:pPr>
      <w:bookmarkStart w:id="16" w:name="_Toc462914069"/>
      <w:bookmarkStart w:id="17" w:name="_Toc464566432"/>
      <w:r w:rsidR="007E35D4">
        <w:rPr>
          <w:rFonts w:eastAsia="宋体" w:hint="eastAsia"/>
          <w:b/>
          <w:sz w:val="28"/>
          <w:szCs w:val="28"/>
        </w:rPr>
        <w:t>据预计，</w:t>
      </w:r>
      <w:r w:rsidRPr="00B2063A">
        <w:rPr>
          <w:rFonts w:eastAsia="宋体" w:hint="eastAsia"/>
          <w:b/>
          <w:sz w:val="28"/>
          <w:szCs w:val="28"/>
        </w:rPr>
        <w:t>至今全球涂料的需求量将以平均每年</w:t>
      </w:r>
      <w:r w:rsidRPr="00B2063A">
        <w:rPr>
          <w:rFonts w:eastAsia="宋体"/>
          <w:b/>
          <w:sz w:val="28"/>
          <w:szCs w:val="28"/>
        </w:rPr>
        <w:t>3</w:t>
      </w:r>
      <w:r>
        <w:rPr>
          <w:rFonts w:eastAsia="宋体" w:hint="eastAsia"/>
          <w:b/>
          <w:sz w:val="28"/>
          <w:szCs w:val="28"/>
        </w:rPr>
        <w:t>.</w:t>
      </w:r>
      <w:r w:rsidRPr="00B2063A">
        <w:rPr>
          <w:rFonts w:eastAsia="宋体"/>
          <w:b/>
          <w:sz w:val="28"/>
          <w:szCs w:val="28"/>
        </w:rPr>
        <w:t>7</w:t>
      </w:r>
      <w:r w:rsidRPr="00B2063A">
        <w:rPr>
          <w:rFonts w:eastAsia="宋体" w:hint="eastAsia"/>
          <w:b/>
          <w:sz w:val="28"/>
          <w:szCs w:val="28"/>
        </w:rPr>
        <w:t>％的速度增加，市场比拟成熟的工业化国家涂料需求平均每年增长</w:t>
      </w:r>
      <w:r w:rsidRPr="00B2063A">
        <w:rPr>
          <w:rFonts w:eastAsia="宋体"/>
          <w:b/>
          <w:sz w:val="28"/>
          <w:szCs w:val="28"/>
        </w:rPr>
        <w:t>2</w:t>
      </w:r>
      <w:r>
        <w:rPr>
          <w:rFonts w:eastAsia="宋体" w:hint="eastAsia"/>
          <w:b/>
          <w:sz w:val="28"/>
          <w:szCs w:val="28"/>
        </w:rPr>
        <w:t>.</w:t>
      </w:r>
      <w:r w:rsidRPr="00B2063A">
        <w:rPr>
          <w:rFonts w:eastAsia="宋体"/>
          <w:b/>
          <w:sz w:val="28"/>
          <w:szCs w:val="28"/>
        </w:rPr>
        <w:t>7</w:t>
      </w:r>
      <w:r w:rsidRPr="00B2063A">
        <w:rPr>
          <w:rFonts w:eastAsia="宋体" w:hint="eastAsia"/>
          <w:b/>
          <w:sz w:val="28"/>
          <w:szCs w:val="28"/>
        </w:rPr>
        <w:t>％</w:t>
      </w:r>
      <w:r w:rsidRPr="00B2063A">
        <w:rPr>
          <w:rFonts w:eastAsia="宋体"/>
          <w:b/>
          <w:sz w:val="28"/>
          <w:szCs w:val="28"/>
        </w:rPr>
        <w:t xml:space="preserve"> </w:t>
      </w:r>
      <w:r w:rsidRPr="00B2063A">
        <w:rPr>
          <w:rFonts w:eastAsia="宋体" w:hint="eastAsia"/>
          <w:b/>
          <w:sz w:val="28"/>
          <w:szCs w:val="28"/>
        </w:rPr>
        <w:t>，开展中国家涂料需求增长会高于世界的平均值。</w:t>
      </w:r>
      <w:r>
        <w:rPr>
          <w:rFonts w:eastAsia="宋体" w:hint="eastAsia"/>
          <w:b/>
          <w:sz w:val="28"/>
          <w:szCs w:val="28"/>
        </w:rPr>
        <w:t>我</w:t>
      </w:r>
      <w:r w:rsidRPr="00B2063A">
        <w:rPr>
          <w:rFonts w:eastAsia="宋体" w:hint="eastAsia"/>
          <w:b/>
          <w:sz w:val="28"/>
          <w:szCs w:val="28"/>
        </w:rPr>
        <w:t>国每年将以</w:t>
      </w:r>
      <w:r w:rsidRPr="00B2063A">
        <w:rPr>
          <w:rFonts w:eastAsia="宋体"/>
          <w:b/>
          <w:sz w:val="28"/>
          <w:szCs w:val="28"/>
        </w:rPr>
        <w:t>6</w:t>
      </w:r>
      <w:r>
        <w:rPr>
          <w:rFonts w:eastAsia="宋体" w:hint="eastAsia"/>
          <w:b/>
          <w:sz w:val="28"/>
          <w:szCs w:val="28"/>
        </w:rPr>
        <w:t>.</w:t>
      </w:r>
      <w:r w:rsidRPr="00B2063A">
        <w:rPr>
          <w:rFonts w:eastAsia="宋体"/>
          <w:b/>
          <w:sz w:val="28"/>
          <w:szCs w:val="28"/>
        </w:rPr>
        <w:t>6</w:t>
      </w:r>
      <w:r w:rsidRPr="00B2063A">
        <w:rPr>
          <w:rFonts w:eastAsia="宋体" w:hint="eastAsia"/>
          <w:b/>
          <w:sz w:val="28"/>
          <w:szCs w:val="28"/>
        </w:rPr>
        <w:t>％的速度增长，如要到达世界人均消费涂料</w:t>
      </w:r>
      <w:smartTag w:uri="urn:schemas-microsoft-com:office:smarttags" w:element="chmetcnv">
        <w:smartTagPr>
          <w:attr w:name="HasSpace" w:val="False"/>
          <w:attr w:name="Negative" w:val="False"/>
          <w:attr w:name="NumberType" w:val="1"/>
          <w:attr w:name="SourceValue" w:val="4.5"/>
          <w:attr w:name="TCSC" w:val="0"/>
          <w:attr w:name="UnitName" w:val="千克"/>
        </w:smartTagPr>
        <w:r w:rsidRPr="00B2063A">
          <w:rPr>
            <w:rFonts w:eastAsia="宋体"/>
            <w:b/>
            <w:sz w:val="28"/>
            <w:szCs w:val="28"/>
          </w:rPr>
          <w:t>4</w:t>
        </w:r>
        <w:r>
          <w:rPr>
            <w:rFonts w:eastAsia="宋体" w:hint="eastAsia"/>
            <w:b/>
            <w:sz w:val="28"/>
            <w:szCs w:val="28"/>
          </w:rPr>
          <w:t>.5千克</w:t>
        </w:r>
      </w:smartTag>
      <w:r>
        <w:rPr>
          <w:rFonts w:eastAsia="宋体" w:hint="eastAsia"/>
          <w:b/>
          <w:sz w:val="28"/>
          <w:szCs w:val="28"/>
        </w:rPr>
        <w:t>/</w:t>
      </w:r>
      <w:r w:rsidRPr="00B2063A">
        <w:rPr>
          <w:rFonts w:eastAsia="宋体" w:hint="eastAsia"/>
          <w:b/>
          <w:sz w:val="28"/>
          <w:szCs w:val="28"/>
        </w:rPr>
        <w:t>年的水平，全国涂料的产量要到达</w:t>
      </w:r>
      <w:r w:rsidRPr="00B2063A">
        <w:rPr>
          <w:rFonts w:eastAsia="宋体"/>
          <w:b/>
          <w:sz w:val="28"/>
          <w:szCs w:val="28"/>
        </w:rPr>
        <w:t>600</w:t>
      </w:r>
      <w:r w:rsidRPr="00B2063A">
        <w:rPr>
          <w:rFonts w:eastAsia="宋体" w:hint="eastAsia"/>
          <w:b/>
          <w:sz w:val="28"/>
          <w:szCs w:val="28"/>
        </w:rPr>
        <w:t>万吨，那将接近美国</w:t>
      </w:r>
      <w:r w:rsidRPr="00B2063A">
        <w:rPr>
          <w:rFonts w:eastAsia="宋体"/>
          <w:b/>
          <w:sz w:val="28"/>
          <w:szCs w:val="28"/>
        </w:rPr>
        <w:t>2003</w:t>
      </w:r>
      <w:r w:rsidRPr="00B2063A">
        <w:rPr>
          <w:rFonts w:eastAsia="宋体" w:hint="eastAsia"/>
          <w:b/>
          <w:sz w:val="28"/>
          <w:szCs w:val="28"/>
        </w:rPr>
        <w:t>年的涂料产量。如果赶上西欧、北美人均消费涂料</w:t>
      </w:r>
      <w:smartTag w:uri="urn:schemas-microsoft-com:office:smarttags" w:element="chmetcnv">
        <w:smartTagPr>
          <w:attr w:name="HasSpace" w:val="False"/>
          <w:attr w:name="Negative" w:val="False"/>
          <w:attr w:name="NumberType" w:val="1"/>
          <w:attr w:name="SourceValue" w:val="20"/>
          <w:attr w:name="TCSC" w:val="0"/>
          <w:attr w:name="UnitName" w:val="kg"/>
        </w:smartTagPr>
        <w:r w:rsidRPr="00B2063A">
          <w:rPr>
            <w:rFonts w:eastAsia="宋体"/>
            <w:b/>
            <w:sz w:val="28"/>
            <w:szCs w:val="28"/>
          </w:rPr>
          <w:t>20kg</w:t>
        </w:r>
      </w:smartTag>
      <w:r>
        <w:rPr>
          <w:rFonts w:eastAsia="宋体" w:hint="eastAsia"/>
          <w:b/>
          <w:sz w:val="28"/>
          <w:szCs w:val="28"/>
        </w:rPr>
        <w:t>/</w:t>
      </w:r>
      <w:r w:rsidR="007E35D4">
        <w:rPr>
          <w:rFonts w:eastAsia="宋体" w:hint="eastAsia"/>
          <w:b/>
          <w:sz w:val="28"/>
          <w:szCs w:val="28"/>
        </w:rPr>
        <w:t>年左右，</w:t>
      </w:r>
      <w:r w:rsidRPr="00B2063A">
        <w:rPr>
          <w:rFonts w:eastAsia="宋体" w:hint="eastAsia"/>
          <w:b/>
          <w:sz w:val="28"/>
          <w:szCs w:val="28"/>
        </w:rPr>
        <w:t>那全国涂料产量要比现在翻三番以上。这只是单从产量而言，假设要从品</w:t>
      </w:r>
      <w:r>
        <w:rPr>
          <w:rFonts w:eastAsia="宋体" w:hint="eastAsia"/>
          <w:b/>
          <w:sz w:val="28"/>
          <w:szCs w:val="28"/>
        </w:rPr>
        <w:t>质</w:t>
      </w:r>
      <w:r w:rsidRPr="00B2063A">
        <w:rPr>
          <w:rFonts w:eastAsia="宋体" w:hint="eastAsia"/>
          <w:b/>
          <w:sz w:val="28"/>
          <w:szCs w:val="28"/>
        </w:rPr>
        <w:t>结构上考虑，开展的余地更大，可见</w:t>
      </w:r>
      <w:r>
        <w:rPr>
          <w:rFonts w:eastAsia="宋体" w:hint="eastAsia"/>
          <w:b/>
          <w:sz w:val="28"/>
          <w:szCs w:val="28"/>
        </w:rPr>
        <w:t>我</w:t>
      </w:r>
      <w:r w:rsidRPr="00B2063A">
        <w:rPr>
          <w:rFonts w:eastAsia="宋体" w:hint="eastAsia"/>
          <w:b/>
          <w:sz w:val="28"/>
          <w:szCs w:val="28"/>
        </w:rPr>
        <w:t>国涂料的开展空间巨大。受国家西部大开发、</w:t>
      </w:r>
      <w:r w:rsidR="00494BEB">
        <w:rPr>
          <w:rFonts w:eastAsia="宋体" w:hint="eastAsia"/>
          <w:b/>
          <w:sz w:val="28"/>
          <w:szCs w:val="28"/>
        </w:rPr>
        <w:t>东部崛起</w:t>
      </w:r>
      <w:r w:rsidRPr="00B2063A">
        <w:rPr>
          <w:rFonts w:eastAsia="宋体" w:hint="eastAsia"/>
          <w:b/>
          <w:sz w:val="28"/>
          <w:szCs w:val="28"/>
        </w:rPr>
        <w:t>的建设，重要工程和民用住宅小区日渐增多，以及相关政策的出台，涂料行业今后几年将保持较高的开展速度。但是，随着经济的开展和人们生活水平的提高，</w:t>
      </w:r>
      <w:r w:rsidR="00494BEB">
        <w:rPr>
          <w:rFonts w:eastAsia="宋体" w:hint="eastAsia"/>
          <w:b/>
          <w:sz w:val="28"/>
          <w:szCs w:val="28"/>
        </w:rPr>
        <w:t>人们</w:t>
      </w:r>
      <w:r w:rsidRPr="00B2063A">
        <w:rPr>
          <w:rFonts w:eastAsia="宋体" w:hint="eastAsia"/>
          <w:b/>
          <w:sz w:val="28"/>
          <w:szCs w:val="28"/>
        </w:rPr>
        <w:t>对挥发性有机物及有毒物质的</w:t>
      </w:r>
      <w:r w:rsidR="00494BEB">
        <w:rPr>
          <w:rFonts w:eastAsia="宋体" w:hint="eastAsia"/>
          <w:b/>
          <w:sz w:val="28"/>
          <w:szCs w:val="28"/>
        </w:rPr>
        <w:t>关注</w:t>
      </w:r>
      <w:r w:rsidRPr="00B2063A">
        <w:rPr>
          <w:rFonts w:eastAsia="宋体" w:hint="eastAsia"/>
          <w:b/>
          <w:sz w:val="28"/>
          <w:szCs w:val="28"/>
        </w:rPr>
        <w:t>越来越</w:t>
      </w:r>
      <w:r w:rsidR="00494BEB">
        <w:rPr>
          <w:rFonts w:eastAsia="宋体" w:hint="eastAsia"/>
          <w:b/>
          <w:sz w:val="28"/>
          <w:szCs w:val="28"/>
        </w:rPr>
        <w:t>广泛</w:t>
      </w:r>
      <w:r w:rsidRPr="00B2063A">
        <w:rPr>
          <w:rFonts w:eastAsia="宋体" w:hint="eastAsia"/>
          <w:b/>
          <w:sz w:val="28"/>
          <w:szCs w:val="28"/>
        </w:rPr>
        <w:t>，现在环保</w:t>
      </w:r>
      <w:r w:rsidR="00494BEB">
        <w:rPr>
          <w:rFonts w:eastAsia="宋体" w:hint="eastAsia"/>
          <w:b/>
          <w:sz w:val="28"/>
          <w:szCs w:val="28"/>
        </w:rPr>
        <w:t>节能型</w:t>
      </w:r>
      <w:r w:rsidRPr="00B2063A">
        <w:rPr>
          <w:rFonts w:eastAsia="宋体" w:hint="eastAsia"/>
          <w:b/>
          <w:sz w:val="28"/>
          <w:szCs w:val="28"/>
        </w:rPr>
        <w:t>涂料已成为市场主流开展方向，市场份额逐年增加。</w:t>
      </w:r>
    </w:p>
    <w:p w:rsidR="00494BEB" w:rsidP="00494BEB">
      <w:pPr>
        <w:ind w:firstLine="560" w:firstLineChars="200"/>
        <w:rPr>
          <w:rFonts w:eastAsia="宋体" w:hint="eastAsia"/>
          <w:b/>
          <w:sz w:val="28"/>
          <w:szCs w:val="28"/>
        </w:rPr>
        <w:sectPr w:rsidSect="00B34DC0">
          <w:pgSz w:w="11907" w:h="16840" w:code="9"/>
          <w:pgMar w:top="1588" w:right="1588" w:bottom="1588" w:left="1701" w:header="851" w:footer="851" w:gutter="0"/>
          <w:pgNumType w:start="9"/>
          <w:cols w:space="720"/>
          <w:noEndnote/>
          <w:docGrid w:type="lines" w:linePitch="621" w:charSpace="9830"/>
        </w:sectPr>
      </w:pPr>
      <w:r w:rsidRPr="007F23B5">
        <w:rPr>
          <w:rFonts w:eastAsia="宋体" w:hint="eastAsia"/>
          <w:b/>
          <w:sz w:val="28"/>
          <w:szCs w:val="28"/>
        </w:rPr>
        <w:t>在我国的能源消耗中，建筑能耗约占全国能源消耗的四分之一，建筑节能潜力很大。美国自</w:t>
      </w:r>
      <w:r w:rsidRPr="007F23B5">
        <w:rPr>
          <w:rFonts w:eastAsia="宋体"/>
          <w:b/>
          <w:sz w:val="28"/>
          <w:szCs w:val="28"/>
        </w:rPr>
        <w:t xml:space="preserve">1987 </w:t>
      </w:r>
      <w:r w:rsidRPr="007F23B5">
        <w:rPr>
          <w:rFonts w:eastAsia="宋体" w:hint="eastAsia"/>
          <w:b/>
          <w:sz w:val="28"/>
          <w:szCs w:val="28"/>
        </w:rPr>
        <w:t>年以来用于建筑的节能用绝热材料占其所有绝热材料的</w:t>
      </w:r>
      <w:r w:rsidRPr="007F23B5">
        <w:rPr>
          <w:rFonts w:eastAsia="宋体"/>
          <w:b/>
          <w:sz w:val="28"/>
          <w:szCs w:val="28"/>
        </w:rPr>
        <w:t>81%</w:t>
      </w:r>
      <w:r w:rsidRPr="007F23B5">
        <w:rPr>
          <w:rFonts w:eastAsia="宋体" w:hint="eastAsia"/>
          <w:b/>
          <w:sz w:val="28"/>
          <w:szCs w:val="28"/>
        </w:rPr>
        <w:t>左右，但我国建筑用绝热材料仅占总量的</w:t>
      </w:r>
      <w:r w:rsidRPr="007F23B5">
        <w:rPr>
          <w:rFonts w:eastAsia="宋体"/>
          <w:b/>
          <w:sz w:val="28"/>
          <w:szCs w:val="28"/>
        </w:rPr>
        <w:t>11%</w:t>
      </w:r>
      <w:r w:rsidRPr="007F23B5">
        <w:rPr>
          <w:rFonts w:eastAsia="宋体" w:hint="eastAsia"/>
          <w:b/>
          <w:sz w:val="28"/>
          <w:szCs w:val="28"/>
        </w:rPr>
        <w:t>左右，加上我国的国情，节能型涂料也就应运而生。建筑节能的具体表现形式是隔热保温，所用的涂料应是水性体系，这样也符合环保要求。以往隔热保温材料或涂料采用阻断热量的传递来设计配方，结果涂层很厚，一般为</w:t>
      </w:r>
      <w:r w:rsidRPr="007F23B5">
        <w:rPr>
          <w:rFonts w:eastAsia="宋体"/>
          <w:b/>
          <w:sz w:val="28"/>
          <w:szCs w:val="28"/>
        </w:rPr>
        <w:t>10</w:t>
      </w:r>
      <w:r>
        <w:rPr>
          <w:rFonts w:ascii="宋体" w:eastAsia="宋体" w:hAnsi="宋体" w:hint="eastAsia"/>
          <w:b/>
          <w:sz w:val="28"/>
          <w:szCs w:val="28"/>
        </w:rPr>
        <w:t>～</w:t>
      </w:r>
      <w:smartTag w:uri="urn:schemas-microsoft-com:office:smarttags" w:element="chmetcnv">
        <w:smartTagPr>
          <w:attr w:name="HasSpace" w:val="True"/>
          <w:attr w:name="Negative" w:val="False"/>
          <w:attr w:name="NumberType" w:val="1"/>
          <w:attr w:name="SourceValue" w:val="20"/>
          <w:attr w:name="TCSC" w:val="0"/>
          <w:attr w:name="UnitName" w:val="mm"/>
        </w:smartTagPr>
        <w:r w:rsidRPr="007F23B5">
          <w:rPr>
            <w:rFonts w:eastAsia="宋体"/>
            <w:b/>
            <w:sz w:val="28"/>
            <w:szCs w:val="28"/>
          </w:rPr>
          <w:t>20 mm</w:t>
        </w:r>
      </w:smartTag>
    </w:p>
    <w:p w:rsidR="00494BEB" w:rsidP="00494BEB">
      <w:pPr>
        <w:ind w:firstLine="560" w:firstLineChars="200"/>
        <w:rPr>
          <w:rFonts w:eastAsia="宋体" w:hint="eastAsia"/>
          <w:b/>
          <w:sz w:val="28"/>
          <w:szCs w:val="28"/>
        </w:rPr>
      </w:pPr>
      <w:r w:rsidRPr="007F23B5">
        <w:rPr>
          <w:rFonts w:eastAsia="宋体" w:hint="eastAsia"/>
          <w:b/>
          <w:sz w:val="28"/>
          <w:szCs w:val="28"/>
        </w:rPr>
        <w:t>，同时这种封闭体系热量无法传递，所以最终无法有效隔热保温。此外，透明隔热涂料、内墙杀菌涂料、除异味与游离甲醛的纳米复合涂料以及水性超薄膨胀型钢结构防火防腐蚀涂料等都将是</w:t>
      </w:r>
      <w:r>
        <w:rPr>
          <w:rFonts w:eastAsia="宋体" w:hint="eastAsia"/>
          <w:b/>
          <w:sz w:val="28"/>
          <w:szCs w:val="28"/>
        </w:rPr>
        <w:t>节能型</w:t>
      </w:r>
      <w:r w:rsidRPr="007F23B5">
        <w:rPr>
          <w:rFonts w:eastAsia="宋体" w:hint="eastAsia"/>
          <w:b/>
          <w:sz w:val="28"/>
          <w:szCs w:val="28"/>
        </w:rPr>
        <w:t>涂料的开发热点。</w:t>
      </w:r>
    </w:p>
    <w:p w:rsidR="00121772" w:rsidP="00940D45">
      <w:pPr>
        <w:pStyle w:val="Heading2"/>
        <w:spacing w:before="0" w:after="0" w:line="240" w:lineRule="auto"/>
        <w:ind w:firstLine="560" w:firstLineChars="200"/>
        <w:rPr>
          <w:rFonts w:ascii="黑体" w:hint="eastAsia"/>
          <w:spacing w:val="8"/>
          <w:kern w:val="0"/>
          <w:sz w:val="28"/>
          <w:szCs w:val="28"/>
        </w:rPr>
      </w:pPr>
      <w:bookmarkStart w:id="18" w:name="_Toc227050244"/>
      <w:r w:rsidRPr="00940D45" w:rsidR="00940D45">
        <w:rPr>
          <w:rFonts w:ascii="黑体" w:hint="eastAsia"/>
          <w:spacing w:val="8"/>
          <w:kern w:val="0"/>
          <w:sz w:val="28"/>
          <w:szCs w:val="28"/>
        </w:rPr>
        <w:t>二</w:t>
      </w:r>
      <w:r w:rsidRPr="00940D45" w:rsidR="009D51BF">
        <w:rPr>
          <w:rFonts w:ascii="黑体" w:hint="eastAsia"/>
          <w:spacing w:val="8"/>
          <w:kern w:val="0"/>
          <w:sz w:val="28"/>
          <w:szCs w:val="28"/>
        </w:rPr>
        <w:t>、</w:t>
      </w:r>
      <w:r w:rsidRPr="00940D45">
        <w:rPr>
          <w:rFonts w:ascii="黑体" w:hint="eastAsia"/>
          <w:spacing w:val="8"/>
          <w:kern w:val="0"/>
          <w:sz w:val="28"/>
          <w:szCs w:val="28"/>
        </w:rPr>
        <w:t>市场预测</w:t>
      </w:r>
      <w:r w:rsidR="00940D45">
        <w:rPr>
          <w:rFonts w:ascii="黑体" w:hint="eastAsia"/>
          <w:spacing w:val="8"/>
          <w:kern w:val="0"/>
          <w:sz w:val="28"/>
          <w:szCs w:val="28"/>
        </w:rPr>
        <w:t>与销售方案</w:t>
      </w:r>
      <w:bookmarkEnd w:id="18"/>
    </w:p>
    <w:p w:rsidR="0062206E" w:rsidRPr="0062206E" w:rsidP="0062206E">
      <w:pPr>
        <w:pStyle w:val="NormalIndent"/>
        <w:rPr>
          <w:rFonts w:hint="eastAsia"/>
        </w:rPr>
      </w:pPr>
      <w:r>
        <w:rPr>
          <w:rFonts w:hint="eastAsia"/>
        </w:rPr>
        <w:t>1、</w:t>
      </w:r>
      <w:r w:rsidRPr="0062206E">
        <w:rPr>
          <w:rFonts w:eastAsia="宋体" w:hint="eastAsia"/>
          <w:b/>
          <w:sz w:val="28"/>
          <w:szCs w:val="28"/>
        </w:rPr>
        <w:t>市场预测</w:t>
      </w:r>
    </w:p>
    <w:p w:rsidR="009A4B77" w:rsidRPr="000711A9" w:rsidP="008E45D5">
      <w:pPr>
        <w:ind w:firstLine="560" w:firstLineChars="200"/>
        <w:rPr>
          <w:rFonts w:eastAsia="宋体"/>
          <w:b/>
          <w:sz w:val="28"/>
          <w:szCs w:val="28"/>
        </w:rPr>
      </w:pPr>
      <w:r w:rsidR="007E35D4">
        <w:rPr>
          <w:rFonts w:eastAsia="宋体" w:hint="eastAsia"/>
          <w:b/>
          <w:sz w:val="28"/>
          <w:szCs w:val="28"/>
        </w:rPr>
        <w:t>目前，</w:t>
      </w:r>
      <w:r w:rsidRPr="000711A9">
        <w:rPr>
          <w:rFonts w:eastAsia="宋体" w:hint="eastAsia"/>
          <w:b/>
          <w:sz w:val="28"/>
          <w:szCs w:val="28"/>
        </w:rPr>
        <w:t>我国新型墙体</w:t>
      </w:r>
      <w:r w:rsidR="00940D45">
        <w:rPr>
          <w:rFonts w:eastAsia="宋体" w:hint="eastAsia"/>
          <w:b/>
          <w:sz w:val="28"/>
          <w:szCs w:val="28"/>
        </w:rPr>
        <w:t>涂</w:t>
      </w:r>
      <w:r w:rsidRPr="000711A9">
        <w:rPr>
          <w:rFonts w:eastAsia="宋体" w:hint="eastAsia"/>
          <w:b/>
          <w:sz w:val="28"/>
          <w:szCs w:val="28"/>
        </w:rPr>
        <w:t>料企业的产量只占墙体</w:t>
      </w:r>
      <w:r w:rsidR="009C01EE">
        <w:rPr>
          <w:rFonts w:eastAsia="宋体" w:hint="eastAsia"/>
          <w:b/>
          <w:sz w:val="28"/>
          <w:szCs w:val="28"/>
        </w:rPr>
        <w:t>涂</w:t>
      </w:r>
      <w:r w:rsidRPr="000711A9">
        <w:rPr>
          <w:rFonts w:eastAsia="宋体" w:hint="eastAsia"/>
          <w:b/>
          <w:sz w:val="28"/>
          <w:szCs w:val="28"/>
        </w:rPr>
        <w:t>料总量的28%，而且在消费者对产品认可程度、生产本钱等方面与传统墙体</w:t>
      </w:r>
      <w:r w:rsidR="009C01EE">
        <w:rPr>
          <w:rFonts w:eastAsia="宋体" w:hint="eastAsia"/>
          <w:b/>
          <w:sz w:val="28"/>
          <w:szCs w:val="28"/>
        </w:rPr>
        <w:t>涂</w:t>
      </w:r>
      <w:r w:rsidRPr="000711A9">
        <w:rPr>
          <w:rFonts w:eastAsia="宋体" w:hint="eastAsia"/>
          <w:b/>
          <w:sz w:val="28"/>
          <w:szCs w:val="28"/>
        </w:rPr>
        <w:t>料相比还处于劣势，新型墙体</w:t>
      </w:r>
      <w:r w:rsidR="009C01EE">
        <w:rPr>
          <w:rFonts w:eastAsia="宋体" w:hint="eastAsia"/>
          <w:b/>
          <w:sz w:val="28"/>
          <w:szCs w:val="28"/>
        </w:rPr>
        <w:t>涂</w:t>
      </w:r>
      <w:r w:rsidRPr="000711A9">
        <w:rPr>
          <w:rFonts w:eastAsia="宋体" w:hint="eastAsia"/>
          <w:b/>
          <w:sz w:val="28"/>
          <w:szCs w:val="28"/>
        </w:rPr>
        <w:t>料产业的开展潜力和余地很大。可以预见，随着国家对新型墙体</w:t>
      </w:r>
      <w:r w:rsidR="009C01EE">
        <w:rPr>
          <w:rFonts w:eastAsia="宋体" w:hint="eastAsia"/>
          <w:b/>
          <w:sz w:val="28"/>
          <w:szCs w:val="28"/>
        </w:rPr>
        <w:t>涂</w:t>
      </w:r>
      <w:r w:rsidRPr="000711A9">
        <w:rPr>
          <w:rFonts w:eastAsia="宋体" w:hint="eastAsia"/>
          <w:b/>
          <w:sz w:val="28"/>
          <w:szCs w:val="28"/>
        </w:rPr>
        <w:t>料推广使用政策的落实，新型墙体</w:t>
      </w:r>
      <w:r w:rsidR="009C01EE">
        <w:rPr>
          <w:rFonts w:eastAsia="宋体" w:hint="eastAsia"/>
          <w:b/>
          <w:sz w:val="28"/>
          <w:szCs w:val="28"/>
        </w:rPr>
        <w:t>涂</w:t>
      </w:r>
      <w:r w:rsidRPr="000711A9">
        <w:rPr>
          <w:rFonts w:eastAsia="宋体" w:hint="eastAsia"/>
          <w:b/>
          <w:sz w:val="28"/>
          <w:szCs w:val="28"/>
        </w:rPr>
        <w:t>料需求量将增长巨大。</w:t>
      </w:r>
    </w:p>
    <w:p w:rsidR="009A4B77" w:rsidP="008E45D5">
      <w:pPr>
        <w:ind w:firstLine="560" w:firstLineChars="200"/>
        <w:rPr>
          <w:rFonts w:eastAsia="宋体" w:hint="eastAsia"/>
          <w:b/>
          <w:sz w:val="28"/>
          <w:szCs w:val="28"/>
        </w:rPr>
      </w:pPr>
      <w:r w:rsidRPr="000711A9">
        <w:rPr>
          <w:rFonts w:eastAsia="宋体" w:hint="eastAsia"/>
          <w:b/>
          <w:sz w:val="28"/>
          <w:szCs w:val="28"/>
        </w:rPr>
        <w:t>随着城市现代化以及城镇化建设的推进，各地区在城市建设上的投入将会逐步增加，对建筑材料的需求量也会逐年增加，特别是对新型环保建材的需求量增加会更快，同时，国家对节能环保产业的政策支持和房地产开发行业的持续坚挺，将使节能环保型墙体</w:t>
      </w:r>
      <w:r w:rsidR="0062206E">
        <w:rPr>
          <w:rFonts w:eastAsia="宋体" w:hint="eastAsia"/>
          <w:b/>
          <w:sz w:val="28"/>
          <w:szCs w:val="28"/>
        </w:rPr>
        <w:t>涂料</w:t>
      </w:r>
      <w:r w:rsidRPr="000711A9">
        <w:rPr>
          <w:rFonts w:eastAsia="宋体" w:hint="eastAsia"/>
          <w:b/>
          <w:sz w:val="28"/>
          <w:szCs w:val="28"/>
        </w:rPr>
        <w:t>在城市建筑材料中占有主导地位，市场需求量增长空间巨大。</w:t>
      </w:r>
    </w:p>
    <w:p w:rsidR="0062206E" w:rsidP="008E45D5">
      <w:pPr>
        <w:ind w:firstLine="560" w:firstLineChars="200"/>
        <w:rPr>
          <w:rFonts w:eastAsia="宋体" w:hint="eastAsia"/>
          <w:b/>
          <w:sz w:val="28"/>
          <w:szCs w:val="28"/>
        </w:rPr>
      </w:pPr>
      <w:r>
        <w:rPr>
          <w:rFonts w:eastAsia="宋体" w:hint="eastAsia"/>
          <w:b/>
          <w:sz w:val="28"/>
          <w:szCs w:val="28"/>
        </w:rPr>
        <w:t>2、销售方案</w:t>
      </w:r>
    </w:p>
    <w:p w:rsidR="007E35D4" w:rsidRPr="005F5ECD" w:rsidP="007E35D4">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10"/>
          <w:cols w:space="720"/>
          <w:noEndnote/>
          <w:titlePg w:val="0"/>
          <w:docGrid w:type="lines" w:linePitch="621" w:charSpace="9830"/>
        </w:sectPr>
      </w:pPr>
      <w:r w:rsidRPr="005F5ECD">
        <w:rPr>
          <w:rFonts w:eastAsia="宋体" w:hint="eastAsia"/>
          <w:b/>
          <w:sz w:val="28"/>
          <w:szCs w:val="28"/>
        </w:rPr>
        <w:t>产品销售是企业的生命线，</w:t>
      </w:r>
      <w:r w:rsidR="00F439FE">
        <w:rPr>
          <w:rFonts w:eastAsia="宋体" w:hint="eastAsia"/>
          <w:b/>
          <w:sz w:val="28"/>
          <w:szCs w:val="28"/>
        </w:rPr>
        <w:t>**</w:t>
      </w:r>
      <w:r w:rsidRPr="005F5ECD">
        <w:rPr>
          <w:rFonts w:eastAsia="宋体" w:hint="eastAsia"/>
          <w:b/>
          <w:sz w:val="28"/>
          <w:szCs w:val="28"/>
        </w:rPr>
        <w:t>市</w:t>
      </w:r>
      <w:r w:rsidR="00F439FE">
        <w:rPr>
          <w:rFonts w:eastAsia="宋体" w:hint="eastAsia"/>
          <w:b/>
          <w:sz w:val="28"/>
          <w:szCs w:val="28"/>
        </w:rPr>
        <w:t>**区</w:t>
      </w:r>
      <w:r>
        <w:rPr>
          <w:rFonts w:eastAsia="宋体" w:hint="eastAsia"/>
          <w:b/>
          <w:sz w:val="28"/>
          <w:szCs w:val="28"/>
        </w:rPr>
        <w:t>比一比涂料厂</w:t>
      </w:r>
      <w:r w:rsidRPr="005F5ECD">
        <w:rPr>
          <w:rFonts w:eastAsia="宋体" w:hint="eastAsia"/>
          <w:b/>
          <w:sz w:val="28"/>
          <w:szCs w:val="28"/>
        </w:rPr>
        <w:t>十分重视销售队伍和销售网络建设，结合该工程建设，方案组建销售队伍，聘请市场营销专家和经验丰富的营销人员对销售队伍进行经常性的业务培训，来提高销售人员的业务知识和水平。同时，在工资待遇上适当倾斜，以保障销售队伍的稳定。加大广告宣传力度，实施广告效应，具体模式见下列图：</w:t>
      </w:r>
    </w:p>
    <w:p w:rsidR="007E35D4" w:rsidRPr="005F5ECD" w:rsidP="007E35D4">
      <w:pPr>
        <w:pStyle w:val="NormalWeb"/>
        <w:ind w:firstLine="311" w:firstLineChars="111"/>
        <w:jc w:val="center"/>
        <w:rPr>
          <w:b/>
          <w:sz w:val="28"/>
          <w:szCs w:val="28"/>
        </w:rPr>
      </w:pPr>
      <w:r>
        <w:rPr>
          <w:b/>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3.7pt;height:132.85pt" stroked="f">
            <v:imagedata r:id="rId4" r:href="rId5" o:title=""/>
          </v:shape>
        </w:pict>
      </w:r>
    </w:p>
    <w:p w:rsidR="007E35D4" w:rsidRPr="005F5ECD" w:rsidP="007E35D4">
      <w:pPr>
        <w:ind w:firstLine="560" w:firstLineChars="200"/>
        <w:rPr>
          <w:rFonts w:eastAsia="宋体" w:hint="eastAsia"/>
          <w:b/>
          <w:sz w:val="28"/>
          <w:szCs w:val="28"/>
        </w:rPr>
      </w:pPr>
      <w:r w:rsidRPr="005F5ECD">
        <w:rPr>
          <w:rFonts w:eastAsia="宋体" w:hint="eastAsia"/>
          <w:b/>
          <w:sz w:val="28"/>
          <w:szCs w:val="28"/>
        </w:rPr>
        <w:t>公司制定出三年开展规划，调整产品结构，整合市场营销网络，制定营销策略，迅速提高营销能力，提升效益，培养提高客户忠诚度，建立长期的稳定的合作关系，按照企业战略方针稳步开展企业。</w:t>
      </w:r>
    </w:p>
    <w:p w:rsidR="00672F0E" w:rsidP="007E35D4">
      <w:pPr>
        <w:ind w:firstLine="560" w:firstLineChars="200"/>
        <w:rPr>
          <w:rFonts w:eastAsia="宋体"/>
          <w:b/>
          <w:sz w:val="28"/>
          <w:szCs w:val="28"/>
        </w:rPr>
        <w:sectPr w:rsidSect="00B34DC0">
          <w:type w:val="nextPage"/>
          <w:pgSz w:w="11907" w:h="16840" w:code="9"/>
          <w:pgMar w:top="1588" w:right="1588" w:bottom="1588" w:left="1701" w:header="851" w:footer="851" w:gutter="0"/>
          <w:pgNumType w:start="11"/>
          <w:cols w:space="720"/>
          <w:noEndnote/>
          <w:titlePg w:val="0"/>
          <w:docGrid w:type="lines" w:linePitch="621" w:charSpace="9830"/>
        </w:sectPr>
      </w:pPr>
      <w:r w:rsidR="007E35D4">
        <w:rPr>
          <w:rFonts w:eastAsia="宋体" w:hint="eastAsia"/>
          <w:b/>
          <w:sz w:val="28"/>
          <w:szCs w:val="28"/>
        </w:rPr>
        <w:t>企业经营者运用智慧，</w:t>
      </w:r>
      <w:r w:rsidRPr="0062206E" w:rsidR="0062206E">
        <w:rPr>
          <w:rFonts w:eastAsia="宋体" w:hint="eastAsia"/>
          <w:b/>
          <w:sz w:val="28"/>
          <w:szCs w:val="28"/>
        </w:rPr>
        <w:t>以创新的思路来解决</w:t>
      </w:r>
      <w:r w:rsidR="007E35D4">
        <w:rPr>
          <w:rFonts w:eastAsia="宋体" w:hint="eastAsia"/>
          <w:b/>
          <w:sz w:val="28"/>
          <w:szCs w:val="28"/>
        </w:rPr>
        <w:t>销售</w:t>
      </w:r>
      <w:r w:rsidRPr="0062206E" w:rsidR="0062206E">
        <w:rPr>
          <w:rFonts w:eastAsia="宋体" w:hint="eastAsia"/>
          <w:b/>
          <w:sz w:val="28"/>
          <w:szCs w:val="28"/>
        </w:rPr>
        <w:t>中遇到的问题。做企业和做</w:t>
      </w:r>
      <w:r w:rsidR="007E35D4">
        <w:rPr>
          <w:rFonts w:eastAsia="宋体" w:hint="eastAsia"/>
          <w:b/>
          <w:sz w:val="28"/>
          <w:szCs w:val="28"/>
        </w:rPr>
        <w:t>销售</w:t>
      </w:r>
      <w:r w:rsidRPr="0062206E" w:rsidR="0062206E">
        <w:rPr>
          <w:rFonts w:eastAsia="宋体" w:hint="eastAsia"/>
          <w:b/>
          <w:sz w:val="28"/>
          <w:szCs w:val="28"/>
        </w:rPr>
        <w:t>都是一个系统工程，一定要有耐心、诚心、信心和恒心，单纯依靠某个方面可能于事无补。要想在竞争中稳操胜券，没有捷径可</w:t>
      </w:r>
      <w:r w:rsidR="007E35D4">
        <w:rPr>
          <w:rFonts w:eastAsia="宋体" w:hint="eastAsia"/>
          <w:b/>
          <w:sz w:val="28"/>
          <w:szCs w:val="28"/>
        </w:rPr>
        <w:t>走，</w:t>
      </w:r>
      <w:r w:rsidRPr="0062206E" w:rsidR="0062206E">
        <w:rPr>
          <w:rFonts w:eastAsia="宋体" w:hint="eastAsia"/>
          <w:b/>
          <w:sz w:val="28"/>
          <w:szCs w:val="28"/>
        </w:rPr>
        <w:t>只有踏踏实实去做。</w:t>
      </w:r>
    </w:p>
    <w:p w:rsidR="000214E0" w:rsidRPr="00722D0E" w:rsidP="008E45D5">
      <w:pPr>
        <w:pStyle w:val="Heading1"/>
        <w:spacing w:before="0" w:after="0" w:line="240" w:lineRule="auto"/>
        <w:ind w:firstLine="640" w:firstLineChars="200"/>
        <w:jc w:val="center"/>
        <w:rPr>
          <w:rFonts w:ascii="黑体" w:eastAsia="黑体"/>
          <w:spacing w:val="8"/>
          <w:kern w:val="0"/>
          <w:sz w:val="32"/>
          <w:szCs w:val="32"/>
        </w:rPr>
      </w:pPr>
      <w:bookmarkStart w:id="19" w:name="_Toc462914071"/>
      <w:bookmarkStart w:id="20" w:name="_Toc464566434"/>
      <w:bookmarkStart w:id="21" w:name="_Toc227050245"/>
      <w:bookmarkEnd w:id="16"/>
      <w:bookmarkEnd w:id="17"/>
      <w:r w:rsidRPr="00722D0E">
        <w:rPr>
          <w:rFonts w:ascii="黑体" w:eastAsia="黑体" w:hint="eastAsia"/>
          <w:spacing w:val="8"/>
          <w:kern w:val="0"/>
          <w:sz w:val="32"/>
          <w:szCs w:val="32"/>
        </w:rPr>
        <w:t>第</w:t>
      </w:r>
      <w:r w:rsidRPr="00722D0E" w:rsidR="00902A6E">
        <w:rPr>
          <w:rFonts w:ascii="黑体" w:eastAsia="黑体" w:hint="eastAsia"/>
          <w:spacing w:val="8"/>
          <w:kern w:val="0"/>
          <w:sz w:val="32"/>
          <w:szCs w:val="32"/>
        </w:rPr>
        <w:t>四</w:t>
      </w:r>
      <w:r w:rsidRPr="00722D0E">
        <w:rPr>
          <w:rFonts w:ascii="黑体" w:eastAsia="黑体" w:hint="eastAsia"/>
          <w:spacing w:val="8"/>
          <w:kern w:val="0"/>
          <w:sz w:val="32"/>
          <w:szCs w:val="32"/>
        </w:rPr>
        <w:t>章 建场条件及场址选择</w:t>
      </w:r>
      <w:bookmarkEnd w:id="19"/>
      <w:bookmarkEnd w:id="20"/>
      <w:bookmarkEnd w:id="21"/>
    </w:p>
    <w:p w:rsidR="00F75E97" w:rsidRPr="00D869DA" w:rsidP="008E45D5">
      <w:pPr>
        <w:pStyle w:val="Heading2"/>
        <w:spacing w:before="0" w:after="0" w:line="240" w:lineRule="auto"/>
        <w:ind w:firstLine="560" w:firstLineChars="200"/>
        <w:rPr>
          <w:rFonts w:ascii="黑体"/>
          <w:spacing w:val="8"/>
          <w:kern w:val="0"/>
          <w:sz w:val="28"/>
          <w:szCs w:val="28"/>
        </w:rPr>
      </w:pPr>
      <w:bookmarkStart w:id="22" w:name="_Toc74131758"/>
      <w:bookmarkStart w:id="23" w:name="_Toc101072438"/>
      <w:bookmarkStart w:id="24" w:name="_Toc462914075"/>
      <w:bookmarkStart w:id="25" w:name="_Toc464566440"/>
      <w:bookmarkStart w:id="26" w:name="_Toc121970883"/>
      <w:bookmarkStart w:id="27" w:name="_Toc127336123"/>
      <w:bookmarkStart w:id="28" w:name="_Toc39203475"/>
      <w:bookmarkStart w:id="29" w:name="_Toc42184271"/>
      <w:bookmarkStart w:id="30" w:name="_Toc91643908"/>
      <w:bookmarkStart w:id="31" w:name="_Toc91816495"/>
      <w:bookmarkStart w:id="32" w:name="_Toc448119603"/>
      <w:bookmarkStart w:id="33" w:name="_Toc462480971"/>
      <w:bookmarkStart w:id="34" w:name="_Toc463351136"/>
      <w:bookmarkStart w:id="35" w:name="_Toc24102917"/>
      <w:bookmarkStart w:id="36" w:name="_Toc530762575"/>
      <w:bookmarkStart w:id="37" w:name="_Toc180660283"/>
      <w:bookmarkStart w:id="38" w:name="_Toc227050246"/>
      <w:r w:rsidRPr="00D869DA" w:rsidR="00D869DA">
        <w:rPr>
          <w:rFonts w:ascii="黑体" w:hint="eastAsia"/>
          <w:spacing w:val="8"/>
          <w:kern w:val="0"/>
          <w:sz w:val="28"/>
          <w:szCs w:val="28"/>
        </w:rPr>
        <w:t>一、</w:t>
      </w:r>
      <w:r w:rsidRPr="00D869DA">
        <w:rPr>
          <w:rFonts w:ascii="黑体" w:hint="eastAsia"/>
          <w:spacing w:val="8"/>
          <w:kern w:val="0"/>
          <w:sz w:val="28"/>
          <w:szCs w:val="28"/>
        </w:rPr>
        <w:t>工程区概况</w:t>
      </w:r>
      <w:bookmarkEnd w:id="35"/>
      <w:bookmarkEnd w:id="36"/>
      <w:bookmarkEnd w:id="37"/>
      <w:bookmarkEnd w:id="38"/>
    </w:p>
    <w:p w:rsidR="00452456" w:rsidRPr="00452456" w:rsidP="00452456">
      <w:pPr>
        <w:ind w:firstLine="560" w:firstLineChars="200"/>
        <w:rPr>
          <w:rFonts w:eastAsia="宋体" w:hint="eastAsia"/>
          <w:b/>
          <w:sz w:val="28"/>
          <w:szCs w:val="28"/>
        </w:rPr>
      </w:pPr>
      <w:bookmarkEnd w:id="32"/>
      <w:bookmarkEnd w:id="33"/>
      <w:bookmarkEnd w:id="34"/>
      <w:r w:rsidR="00F439FE">
        <w:rPr>
          <w:rFonts w:eastAsia="宋体" w:hint="eastAsia"/>
          <w:b/>
          <w:sz w:val="28"/>
          <w:szCs w:val="28"/>
        </w:rPr>
        <w:t>**区</w:t>
      </w:r>
      <w:r w:rsidRPr="00452456">
        <w:rPr>
          <w:rFonts w:eastAsia="宋体" w:hint="eastAsia"/>
          <w:b/>
          <w:sz w:val="28"/>
          <w:szCs w:val="28"/>
        </w:rPr>
        <w:t>位于</w:t>
      </w:r>
      <w:r w:rsidR="00F439FE">
        <w:rPr>
          <w:rFonts w:eastAsia="宋体" w:hint="eastAsia"/>
          <w:b/>
          <w:sz w:val="28"/>
          <w:szCs w:val="28"/>
        </w:rPr>
        <w:t>**</w:t>
      </w:r>
      <w:r w:rsidRPr="00452456">
        <w:rPr>
          <w:rFonts w:eastAsia="宋体" w:hint="eastAsia"/>
          <w:b/>
          <w:sz w:val="28"/>
          <w:szCs w:val="28"/>
        </w:rPr>
        <w:t>市中北部，地处淮北平原腹地，是</w:t>
      </w:r>
      <w:r w:rsidR="00F439FE">
        <w:rPr>
          <w:rFonts w:eastAsia="宋体" w:hint="eastAsia"/>
          <w:b/>
          <w:sz w:val="28"/>
          <w:szCs w:val="28"/>
        </w:rPr>
        <w:t>**</w:t>
      </w:r>
      <w:r w:rsidRPr="00452456">
        <w:rPr>
          <w:rFonts w:eastAsia="宋体" w:hint="eastAsia"/>
          <w:b/>
          <w:sz w:val="28"/>
          <w:szCs w:val="28"/>
        </w:rPr>
        <w:t>市经济、商贸、文化中心。地理坐标为东经</w:t>
      </w:r>
      <w:r w:rsidRPr="00452456">
        <w:rPr>
          <w:rFonts w:eastAsia="宋体"/>
          <w:b/>
          <w:sz w:val="28"/>
          <w:szCs w:val="28"/>
        </w:rPr>
        <w:t>115°26′至115°56′，北纬32°47′至33°06′</w:t>
      </w:r>
      <w:r w:rsidRPr="00452456">
        <w:rPr>
          <w:rFonts w:eastAsia="宋体" w:hint="eastAsia"/>
          <w:b/>
          <w:sz w:val="28"/>
          <w:szCs w:val="28"/>
        </w:rPr>
        <w:t>。东接利辛县，与</w:t>
      </w:r>
      <w:r w:rsidR="00F439FE">
        <w:rPr>
          <w:rFonts w:eastAsia="宋体" w:hint="eastAsia"/>
          <w:b/>
          <w:sz w:val="28"/>
          <w:szCs w:val="28"/>
        </w:rPr>
        <w:t>*</w:t>
      </w:r>
      <w:r w:rsidRPr="00452456">
        <w:rPr>
          <w:rFonts w:eastAsia="宋体" w:hint="eastAsia"/>
          <w:b/>
          <w:sz w:val="28"/>
          <w:szCs w:val="28"/>
        </w:rPr>
        <w:t>区接壤，西连</w:t>
      </w:r>
      <w:r w:rsidR="00F439FE">
        <w:rPr>
          <w:rFonts w:eastAsia="宋体" w:hint="eastAsia"/>
          <w:b/>
          <w:sz w:val="28"/>
          <w:szCs w:val="28"/>
        </w:rPr>
        <w:t>**</w:t>
      </w:r>
      <w:r w:rsidRPr="00452456">
        <w:rPr>
          <w:rFonts w:eastAsia="宋体" w:hint="eastAsia"/>
          <w:b/>
          <w:sz w:val="28"/>
          <w:szCs w:val="28"/>
        </w:rPr>
        <w:t>市，南临</w:t>
      </w:r>
      <w:r w:rsidR="00F439FE">
        <w:rPr>
          <w:rFonts w:eastAsia="宋体" w:hint="eastAsia"/>
          <w:b/>
          <w:sz w:val="28"/>
          <w:szCs w:val="28"/>
        </w:rPr>
        <w:t>**</w:t>
      </w:r>
      <w:r w:rsidRPr="00452456">
        <w:rPr>
          <w:rFonts w:eastAsia="宋体" w:hint="eastAsia"/>
          <w:b/>
          <w:sz w:val="28"/>
          <w:szCs w:val="28"/>
        </w:rPr>
        <w:t>区，北和</w:t>
      </w:r>
      <w:r w:rsidR="00F439FE">
        <w:rPr>
          <w:rFonts w:eastAsia="宋体" w:hint="eastAsia"/>
          <w:b/>
          <w:sz w:val="28"/>
          <w:szCs w:val="28"/>
        </w:rPr>
        <w:t>**</w:t>
      </w:r>
      <w:r w:rsidRPr="00452456">
        <w:rPr>
          <w:rFonts w:eastAsia="宋体" w:hint="eastAsia"/>
          <w:b/>
          <w:sz w:val="28"/>
          <w:szCs w:val="28"/>
        </w:rPr>
        <w:t>县以颍河为界。辖区土地面积643.3平方公里，耕地556050亩，总人口65万人，非农业人口10万人，辖4个镇，2个街道办事处，89个村委会，39个居委会，1366个自然村，14.89万户。</w:t>
      </w:r>
    </w:p>
    <w:p w:rsidR="00F75E97" w:rsidRPr="00D869DA" w:rsidP="008E45D5">
      <w:pPr>
        <w:pStyle w:val="Heading2"/>
        <w:spacing w:before="0" w:after="0" w:line="240" w:lineRule="auto"/>
        <w:ind w:firstLine="560" w:firstLineChars="200"/>
        <w:rPr>
          <w:rFonts w:ascii="黑体" w:hint="eastAsia"/>
          <w:spacing w:val="8"/>
          <w:kern w:val="0"/>
          <w:sz w:val="28"/>
          <w:szCs w:val="28"/>
        </w:rPr>
      </w:pPr>
      <w:bookmarkStart w:id="39" w:name="_Toc227050247"/>
      <w:r w:rsidR="00EA01FB">
        <w:rPr>
          <w:rFonts w:ascii="黑体" w:hint="eastAsia"/>
          <w:spacing w:val="8"/>
          <w:kern w:val="0"/>
          <w:sz w:val="28"/>
          <w:szCs w:val="28"/>
        </w:rPr>
        <w:t>二、</w:t>
      </w:r>
      <w:r w:rsidRPr="00D869DA">
        <w:rPr>
          <w:rFonts w:ascii="黑体" w:hint="eastAsia"/>
          <w:spacing w:val="8"/>
          <w:kern w:val="0"/>
          <w:sz w:val="28"/>
          <w:szCs w:val="28"/>
        </w:rPr>
        <w:t>自然条件</w:t>
      </w:r>
      <w:bookmarkEnd w:id="39"/>
    </w:p>
    <w:p w:rsidR="00E073CB" w:rsidRPr="00E073CB" w:rsidP="00E073CB">
      <w:pPr>
        <w:ind w:firstLine="560" w:firstLineChars="200"/>
        <w:rPr>
          <w:rFonts w:eastAsia="宋体" w:hint="eastAsia"/>
          <w:b/>
          <w:sz w:val="28"/>
          <w:szCs w:val="28"/>
        </w:rPr>
      </w:pPr>
      <w:r w:rsidR="00F439FE">
        <w:rPr>
          <w:rFonts w:eastAsia="宋体" w:hint="eastAsia"/>
          <w:b/>
          <w:sz w:val="28"/>
          <w:szCs w:val="28"/>
        </w:rPr>
        <w:t>**区</w:t>
      </w:r>
      <w:r w:rsidRPr="000B61DF">
        <w:rPr>
          <w:rFonts w:eastAsia="宋体" w:hint="eastAsia"/>
          <w:b/>
          <w:sz w:val="28"/>
          <w:szCs w:val="28"/>
        </w:rPr>
        <w:t>地处暖温带南缘，区内气候温和，太阳辐射量年均120.6千卡</w:t>
      </w:r>
      <w:r>
        <w:rPr>
          <w:rFonts w:eastAsia="宋体" w:hint="eastAsia"/>
          <w:b/>
          <w:sz w:val="28"/>
          <w:szCs w:val="28"/>
        </w:rPr>
        <w:t>/</w:t>
      </w:r>
      <w:r w:rsidRPr="000B61DF">
        <w:rPr>
          <w:rFonts w:eastAsia="宋体" w:hint="eastAsia"/>
          <w:b/>
          <w:sz w:val="28"/>
          <w:szCs w:val="28"/>
        </w:rPr>
        <w:t>平方厘米。大于</w:t>
      </w:r>
      <w:smartTag w:uri="urn:schemas-microsoft-com:office:smarttags" w:element="chmetcnv">
        <w:smartTagPr>
          <w:attr w:name="HasSpace" w:val="False"/>
          <w:attr w:name="Negative" w:val="False"/>
          <w:attr w:name="NumberType" w:val="1"/>
          <w:attr w:name="SourceValue" w:val="0"/>
          <w:attr w:name="TCSC" w:val="0"/>
          <w:attr w:name="UnitName" w:val="℃"/>
        </w:smartTagPr>
        <w:r w:rsidRPr="000B61DF">
          <w:rPr>
            <w:rFonts w:eastAsia="宋体" w:hint="eastAsia"/>
            <w:b/>
            <w:sz w:val="28"/>
            <w:szCs w:val="28"/>
          </w:rPr>
          <w:t>0</w:t>
        </w:r>
        <w:r w:rsidRPr="000B61DF">
          <w:rPr>
            <w:rFonts w:eastAsia="宋体" w:hint="eastAsia"/>
            <w:b/>
            <w:sz w:val="28"/>
            <w:szCs w:val="28"/>
          </w:rPr>
          <w:t>℃</w:t>
        </w:r>
      </w:smartTag>
      <w:r w:rsidRPr="000B61DF">
        <w:rPr>
          <w:rFonts w:eastAsia="宋体" w:hint="eastAsia"/>
          <w:b/>
          <w:sz w:val="28"/>
          <w:szCs w:val="28"/>
        </w:rPr>
        <w:t>的活动积温多年平均</w:t>
      </w:r>
      <w:smartTag w:uri="urn:schemas-microsoft-com:office:smarttags" w:element="chmetcnv">
        <w:smartTagPr>
          <w:attr w:name="HasSpace" w:val="False"/>
          <w:attr w:name="Negative" w:val="False"/>
          <w:attr w:name="NumberType" w:val="1"/>
          <w:attr w:name="SourceValue" w:val="5446.2"/>
          <w:attr w:name="TCSC" w:val="0"/>
          <w:attr w:name="UnitName" w:val="℃"/>
        </w:smartTagPr>
        <w:r w:rsidRPr="000B61DF">
          <w:rPr>
            <w:rFonts w:eastAsia="宋体" w:hint="eastAsia"/>
            <w:b/>
            <w:sz w:val="28"/>
            <w:szCs w:val="28"/>
          </w:rPr>
          <w:t>5446.2</w:t>
        </w:r>
        <w:r w:rsidRPr="000B61DF">
          <w:rPr>
            <w:rFonts w:eastAsia="宋体" w:hint="eastAsia"/>
            <w:b/>
            <w:sz w:val="28"/>
            <w:szCs w:val="28"/>
          </w:rPr>
          <w:t>℃</w:t>
        </w:r>
      </w:smartTag>
      <w:r w:rsidRPr="000B61DF">
        <w:rPr>
          <w:rFonts w:eastAsia="宋体" w:hint="eastAsia"/>
          <w:b/>
          <w:sz w:val="28"/>
          <w:szCs w:val="28"/>
        </w:rPr>
        <w:t>；大于</w:t>
      </w:r>
      <w:smartTag w:uri="urn:schemas-microsoft-com:office:smarttags" w:element="chmetcnv">
        <w:smartTagPr>
          <w:attr w:name="HasSpace" w:val="False"/>
          <w:attr w:name="Negative" w:val="False"/>
          <w:attr w:name="NumberType" w:val="1"/>
          <w:attr w:name="SourceValue" w:val="10"/>
          <w:attr w:name="TCSC" w:val="0"/>
          <w:attr w:name="UnitName" w:val="℃"/>
        </w:smartTagPr>
        <w:r w:rsidRPr="000B61DF">
          <w:rPr>
            <w:rFonts w:eastAsia="宋体" w:hint="eastAsia"/>
            <w:b/>
            <w:sz w:val="28"/>
            <w:szCs w:val="28"/>
          </w:rPr>
          <w:t>10</w:t>
        </w:r>
        <w:r w:rsidRPr="000B61DF">
          <w:rPr>
            <w:rFonts w:eastAsia="宋体" w:hint="eastAsia"/>
            <w:b/>
            <w:sz w:val="28"/>
            <w:szCs w:val="28"/>
          </w:rPr>
          <w:t>℃</w:t>
        </w:r>
      </w:smartTag>
      <w:r w:rsidRPr="000B61DF">
        <w:rPr>
          <w:rFonts w:eastAsia="宋体" w:hint="eastAsia"/>
          <w:b/>
          <w:sz w:val="28"/>
          <w:szCs w:val="28"/>
        </w:rPr>
        <w:t>的活动积温多年平均</w:t>
      </w:r>
      <w:smartTag w:uri="urn:schemas-microsoft-com:office:smarttags" w:element="chmetcnv">
        <w:smartTagPr>
          <w:attr w:name="HasSpace" w:val="False"/>
          <w:attr w:name="Negative" w:val="False"/>
          <w:attr w:name="NumberType" w:val="1"/>
          <w:attr w:name="SourceValue" w:val="4857.1"/>
          <w:attr w:name="TCSC" w:val="0"/>
          <w:attr w:name="UnitName" w:val="℃"/>
        </w:smartTagPr>
        <w:r w:rsidRPr="000B61DF">
          <w:rPr>
            <w:rFonts w:eastAsia="宋体" w:hint="eastAsia"/>
            <w:b/>
            <w:sz w:val="28"/>
            <w:szCs w:val="28"/>
          </w:rPr>
          <w:t>4857.1</w:t>
        </w:r>
        <w:r w:rsidRPr="000B61DF">
          <w:rPr>
            <w:rFonts w:eastAsia="宋体" w:hint="eastAsia"/>
            <w:b/>
            <w:sz w:val="28"/>
            <w:szCs w:val="28"/>
          </w:rPr>
          <w:t>℃</w:t>
        </w:r>
      </w:smartTag>
      <w:r w:rsidRPr="000B61DF">
        <w:rPr>
          <w:rFonts w:eastAsia="宋体" w:hint="eastAsia"/>
          <w:b/>
          <w:sz w:val="28"/>
          <w:szCs w:val="28"/>
        </w:rPr>
        <w:t>，年日照时数2200～2500小时，无霜期220～230天，日照时数长，无霜期长，适合大豆，小麦、棉花、水稻、蔬菜等多种水旱作物种植。</w:t>
      </w:r>
      <w:r>
        <w:rPr>
          <w:rFonts w:eastAsia="宋体" w:hint="eastAsia"/>
          <w:b/>
          <w:sz w:val="28"/>
          <w:szCs w:val="28"/>
        </w:rPr>
        <w:t>地质</w:t>
      </w:r>
      <w:r w:rsidRPr="00E073CB">
        <w:rPr>
          <w:rFonts w:eastAsia="宋体" w:hint="eastAsia"/>
          <w:b/>
          <w:sz w:val="28"/>
          <w:szCs w:val="28"/>
        </w:rPr>
        <w:t>为第四纪地层，主要发育自上太古界五河群、新老界第三系。基底构造属华北凹陷南缘，工程地质土质为粘土、亚粘土、亚沙土及局部淤泥加人工填土，容许承载力为160至260kpa。地震烈度按7度设防。</w:t>
      </w:r>
    </w:p>
    <w:p w:rsidR="00F75E97" w:rsidRPr="00D869DA" w:rsidP="008E45D5">
      <w:pPr>
        <w:pStyle w:val="Heading2"/>
        <w:spacing w:before="0" w:after="0" w:line="240" w:lineRule="auto"/>
        <w:ind w:firstLine="560" w:firstLineChars="200"/>
        <w:rPr>
          <w:rFonts w:ascii="黑体" w:hint="eastAsia"/>
          <w:spacing w:val="8"/>
          <w:kern w:val="0"/>
          <w:sz w:val="28"/>
          <w:szCs w:val="28"/>
        </w:rPr>
      </w:pPr>
      <w:bookmarkStart w:id="40" w:name="_Toc227050248"/>
      <w:r w:rsidR="00EA01FB">
        <w:rPr>
          <w:rFonts w:ascii="黑体" w:hint="eastAsia"/>
          <w:spacing w:val="8"/>
          <w:kern w:val="0"/>
          <w:sz w:val="28"/>
          <w:szCs w:val="28"/>
        </w:rPr>
        <w:t>三、</w:t>
      </w:r>
      <w:r w:rsidRPr="00D869DA">
        <w:rPr>
          <w:rFonts w:ascii="黑体" w:hint="eastAsia"/>
          <w:spacing w:val="8"/>
          <w:kern w:val="0"/>
          <w:sz w:val="28"/>
          <w:szCs w:val="28"/>
        </w:rPr>
        <w:t>交通</w:t>
      </w:r>
      <w:bookmarkEnd w:id="40"/>
    </w:p>
    <w:p w:rsidR="00F8058D" w:rsidRPr="000711A9" w:rsidP="008E45D5">
      <w:pPr>
        <w:pStyle w:val="Heading2"/>
        <w:spacing w:before="0" w:after="0" w:line="240" w:lineRule="auto"/>
        <w:ind w:firstLine="560" w:firstLineChars="200"/>
        <w:rPr>
          <w:rFonts w:ascii="黑体"/>
          <w:spacing w:val="8"/>
          <w:kern w:val="0"/>
          <w:sz w:val="28"/>
          <w:szCs w:val="28"/>
        </w:rPr>
      </w:pPr>
      <w:bookmarkStart w:id="41" w:name="_Toc227050249"/>
      <w:bookmarkEnd w:id="28"/>
      <w:bookmarkEnd w:id="29"/>
      <w:bookmarkEnd w:id="30"/>
      <w:bookmarkEnd w:id="31"/>
      <w:r w:rsidR="00452D76">
        <w:rPr>
          <w:rFonts w:ascii="黑体" w:hint="eastAsia"/>
          <w:spacing w:val="8"/>
          <w:kern w:val="0"/>
          <w:sz w:val="28"/>
          <w:szCs w:val="28"/>
        </w:rPr>
        <w:t>四</w:t>
      </w:r>
      <w:r w:rsidRPr="000711A9">
        <w:rPr>
          <w:rFonts w:ascii="黑体" w:hint="eastAsia"/>
          <w:spacing w:val="8"/>
          <w:kern w:val="0"/>
          <w:sz w:val="28"/>
          <w:szCs w:val="28"/>
        </w:rPr>
        <w:t>、场址选择</w:t>
      </w:r>
      <w:bookmarkEnd w:id="24"/>
      <w:bookmarkEnd w:id="25"/>
      <w:bookmarkEnd w:id="26"/>
      <w:bookmarkEnd w:id="27"/>
      <w:bookmarkEnd w:id="41"/>
    </w:p>
    <w:p w:rsidR="00F8058D" w:rsidRPr="000711A9" w:rsidP="008E45D5">
      <w:pPr>
        <w:ind w:firstLine="560" w:firstLineChars="200"/>
        <w:rPr>
          <w:rFonts w:eastAsia="宋体"/>
          <w:b/>
          <w:sz w:val="28"/>
          <w:szCs w:val="28"/>
        </w:rPr>
      </w:pPr>
      <w:bookmarkEnd w:id="22"/>
      <w:bookmarkEnd w:id="23"/>
      <w:r w:rsidRPr="000711A9">
        <w:rPr>
          <w:rFonts w:eastAsia="宋体"/>
          <w:b/>
          <w:sz w:val="28"/>
          <w:szCs w:val="28"/>
        </w:rPr>
        <w:t>1</w:t>
      </w:r>
      <w:r w:rsidRPr="000711A9">
        <w:rPr>
          <w:rFonts w:eastAsia="宋体" w:hint="eastAsia"/>
          <w:b/>
          <w:sz w:val="28"/>
          <w:szCs w:val="28"/>
        </w:rPr>
        <w:t>、场址选择原那么</w:t>
      </w:r>
    </w:p>
    <w:p w:rsidR="00F8058D" w:rsidRPr="000711A9" w:rsidP="008E45D5">
      <w:pPr>
        <w:ind w:firstLine="560" w:firstLineChars="200"/>
        <w:rPr>
          <w:rFonts w:eastAsia="宋体"/>
          <w:b/>
          <w:sz w:val="28"/>
          <w:szCs w:val="28"/>
        </w:rPr>
      </w:pPr>
      <w:r w:rsidRPr="000711A9">
        <w:rPr>
          <w:rFonts w:eastAsia="宋体" w:hint="eastAsia"/>
          <w:b/>
          <w:sz w:val="28"/>
          <w:szCs w:val="28"/>
        </w:rPr>
        <w:t>①</w:t>
      </w:r>
      <w:r w:rsidRPr="000711A9">
        <w:rPr>
          <w:rFonts w:eastAsia="宋体" w:hint="eastAsia"/>
          <w:b/>
          <w:sz w:val="28"/>
          <w:szCs w:val="28"/>
        </w:rPr>
        <w:t>交通方便</w:t>
      </w:r>
      <w:r w:rsidRPr="000711A9">
        <w:rPr>
          <w:rFonts w:eastAsia="宋体"/>
          <w:b/>
          <w:sz w:val="28"/>
          <w:szCs w:val="28"/>
        </w:rPr>
        <w:t>，</w:t>
      </w:r>
      <w:r w:rsidRPr="000711A9">
        <w:rPr>
          <w:rFonts w:eastAsia="宋体" w:hint="eastAsia"/>
          <w:b/>
          <w:sz w:val="28"/>
          <w:szCs w:val="28"/>
        </w:rPr>
        <w:t>便于产品运输；</w:t>
      </w:r>
    </w:p>
    <w:p w:rsidR="00F8058D" w:rsidRPr="000711A9" w:rsidP="008E45D5">
      <w:pPr>
        <w:ind w:firstLine="560" w:firstLineChars="200"/>
        <w:rPr>
          <w:rFonts w:eastAsia="宋体"/>
          <w:b/>
          <w:sz w:val="28"/>
          <w:szCs w:val="28"/>
        </w:rPr>
        <w:sectPr w:rsidSect="00B34DC0">
          <w:pgSz w:w="11907" w:h="16840" w:code="9"/>
          <w:pgMar w:top="1588" w:right="1588" w:bottom="1588" w:left="1701" w:header="851" w:footer="851" w:gutter="0"/>
          <w:pgNumType w:start="12"/>
          <w:cols w:space="720"/>
          <w:noEndnote/>
          <w:docGrid w:type="lines" w:linePitch="621" w:charSpace="9830"/>
        </w:sectPr>
      </w:pPr>
      <w:r w:rsidRPr="000711A9">
        <w:rPr>
          <w:rFonts w:eastAsia="宋体" w:hint="eastAsia"/>
          <w:b/>
          <w:sz w:val="28"/>
          <w:szCs w:val="28"/>
        </w:rPr>
        <w:t>②</w:t>
      </w:r>
      <w:r w:rsidRPr="000711A9">
        <w:rPr>
          <w:rFonts w:eastAsia="宋体" w:hint="eastAsia"/>
          <w:b/>
          <w:sz w:val="28"/>
          <w:szCs w:val="28"/>
        </w:rPr>
        <w:t>节约用地</w:t>
      </w:r>
      <w:r w:rsidRPr="000711A9">
        <w:rPr>
          <w:rFonts w:eastAsia="宋体"/>
          <w:b/>
          <w:sz w:val="28"/>
          <w:szCs w:val="28"/>
        </w:rPr>
        <w:t>，</w:t>
      </w:r>
      <w:r w:rsidRPr="000711A9">
        <w:rPr>
          <w:rFonts w:eastAsia="宋体" w:hint="eastAsia"/>
          <w:b/>
          <w:sz w:val="28"/>
          <w:szCs w:val="28"/>
        </w:rPr>
        <w:t>不占良田</w:t>
      </w:r>
      <w:r w:rsidRPr="000711A9">
        <w:rPr>
          <w:rFonts w:eastAsia="宋体"/>
          <w:b/>
          <w:sz w:val="28"/>
          <w:szCs w:val="28"/>
        </w:rPr>
        <w:t>，</w:t>
      </w:r>
      <w:r w:rsidRPr="000711A9">
        <w:rPr>
          <w:rFonts w:eastAsia="宋体" w:hint="eastAsia"/>
          <w:b/>
          <w:sz w:val="28"/>
          <w:szCs w:val="28"/>
        </w:rPr>
        <w:t>不占耕地；</w:t>
      </w:r>
    </w:p>
    <w:p w:rsidR="00F8058D" w:rsidRPr="000711A9" w:rsidP="008E45D5">
      <w:pPr>
        <w:ind w:firstLine="560" w:firstLineChars="200"/>
        <w:rPr>
          <w:rFonts w:eastAsia="宋体"/>
          <w:b/>
          <w:sz w:val="28"/>
          <w:szCs w:val="28"/>
        </w:rPr>
      </w:pPr>
      <w:r w:rsidRPr="000711A9">
        <w:rPr>
          <w:rFonts w:eastAsia="宋体" w:hint="eastAsia"/>
          <w:b/>
          <w:sz w:val="28"/>
          <w:szCs w:val="28"/>
        </w:rPr>
        <w:t>③</w:t>
      </w:r>
      <w:r w:rsidRPr="000711A9">
        <w:rPr>
          <w:rFonts w:eastAsia="宋体" w:hint="eastAsia"/>
          <w:b/>
          <w:sz w:val="28"/>
          <w:szCs w:val="28"/>
        </w:rPr>
        <w:t>地势枯燥</w:t>
      </w:r>
      <w:r w:rsidRPr="000711A9">
        <w:rPr>
          <w:rFonts w:eastAsia="宋体"/>
          <w:b/>
          <w:sz w:val="28"/>
          <w:szCs w:val="28"/>
        </w:rPr>
        <w:t>，</w:t>
      </w:r>
      <w:r w:rsidRPr="000711A9">
        <w:rPr>
          <w:rFonts w:eastAsia="宋体" w:hint="eastAsia"/>
          <w:b/>
          <w:sz w:val="28"/>
          <w:szCs w:val="28"/>
        </w:rPr>
        <w:t>通风良好</w:t>
      </w:r>
      <w:r w:rsidRPr="000711A9">
        <w:rPr>
          <w:rFonts w:eastAsia="宋体"/>
          <w:b/>
          <w:sz w:val="28"/>
          <w:szCs w:val="28"/>
        </w:rPr>
        <w:t>，</w:t>
      </w:r>
      <w:r w:rsidRPr="000711A9">
        <w:rPr>
          <w:rFonts w:eastAsia="宋体" w:hint="eastAsia"/>
          <w:b/>
          <w:sz w:val="28"/>
          <w:szCs w:val="28"/>
        </w:rPr>
        <w:t>便于排除雨水及生活污水；</w:t>
      </w:r>
    </w:p>
    <w:p w:rsidR="00F8058D" w:rsidRPr="000711A9" w:rsidP="008E45D5">
      <w:pPr>
        <w:ind w:firstLine="560" w:firstLineChars="200"/>
        <w:rPr>
          <w:rFonts w:eastAsia="宋体"/>
          <w:b/>
          <w:sz w:val="28"/>
          <w:szCs w:val="28"/>
        </w:rPr>
      </w:pPr>
      <w:r w:rsidRPr="000711A9">
        <w:rPr>
          <w:rFonts w:eastAsia="宋体" w:hint="eastAsia"/>
          <w:b/>
          <w:sz w:val="28"/>
          <w:szCs w:val="28"/>
        </w:rPr>
        <w:t>④</w:t>
      </w:r>
      <w:r w:rsidRPr="000711A9">
        <w:rPr>
          <w:rFonts w:eastAsia="宋体" w:hint="eastAsia"/>
          <w:b/>
          <w:sz w:val="28"/>
          <w:szCs w:val="28"/>
        </w:rPr>
        <w:t>水源可靠</w:t>
      </w:r>
      <w:r w:rsidRPr="000711A9">
        <w:rPr>
          <w:rFonts w:eastAsia="宋体"/>
          <w:b/>
          <w:sz w:val="28"/>
          <w:szCs w:val="28"/>
        </w:rPr>
        <w:t>，</w:t>
      </w:r>
      <w:r w:rsidRPr="000711A9">
        <w:rPr>
          <w:rFonts w:eastAsia="宋体" w:hint="eastAsia"/>
          <w:b/>
          <w:sz w:val="28"/>
          <w:szCs w:val="28"/>
        </w:rPr>
        <w:t>水质良好</w:t>
      </w:r>
      <w:r w:rsidRPr="000711A9">
        <w:rPr>
          <w:rFonts w:eastAsia="宋体"/>
          <w:b/>
          <w:sz w:val="28"/>
          <w:szCs w:val="28"/>
        </w:rPr>
        <w:t>，</w:t>
      </w:r>
      <w:r w:rsidRPr="000711A9">
        <w:rPr>
          <w:rFonts w:eastAsia="宋体" w:hint="eastAsia"/>
          <w:b/>
          <w:sz w:val="28"/>
          <w:szCs w:val="28"/>
        </w:rPr>
        <w:t>有可靠的电力供给；</w:t>
      </w:r>
    </w:p>
    <w:p w:rsidR="00F8058D" w:rsidRPr="000711A9" w:rsidP="008E45D5">
      <w:pPr>
        <w:ind w:firstLine="560" w:firstLineChars="200"/>
        <w:rPr>
          <w:rFonts w:eastAsia="宋体"/>
          <w:b/>
          <w:sz w:val="28"/>
          <w:szCs w:val="28"/>
        </w:rPr>
      </w:pPr>
      <w:r w:rsidRPr="000711A9">
        <w:rPr>
          <w:rFonts w:eastAsia="宋体"/>
          <w:b/>
          <w:sz w:val="28"/>
          <w:szCs w:val="28"/>
        </w:rPr>
        <w:t>2</w:t>
      </w:r>
      <w:r w:rsidRPr="000711A9">
        <w:rPr>
          <w:rFonts w:eastAsia="宋体" w:hint="eastAsia"/>
          <w:b/>
          <w:sz w:val="28"/>
          <w:szCs w:val="28"/>
        </w:rPr>
        <w:t>、选址</w:t>
      </w:r>
    </w:p>
    <w:p w:rsidR="00321899" w:rsidP="008E45D5">
      <w:pPr>
        <w:ind w:firstLine="560" w:firstLineChars="200"/>
        <w:rPr>
          <w:rFonts w:eastAsia="宋体"/>
          <w:b/>
          <w:sz w:val="28"/>
          <w:szCs w:val="28"/>
        </w:rPr>
        <w:sectPr w:rsidSect="00B34DC0">
          <w:type w:val="nextPage"/>
          <w:pgSz w:w="11907" w:h="16840" w:code="9"/>
          <w:pgMar w:top="1588" w:right="1588" w:bottom="1588" w:left="1701" w:header="851" w:footer="851" w:gutter="0"/>
          <w:pgNumType w:start="13"/>
          <w:cols w:space="720"/>
          <w:noEndnote/>
          <w:titlePg w:val="0"/>
          <w:docGrid w:type="lines" w:linePitch="621" w:charSpace="9830"/>
        </w:sectPr>
      </w:pPr>
      <w:r w:rsidRPr="000711A9" w:rsidR="00427942">
        <w:rPr>
          <w:rFonts w:eastAsia="宋体" w:hint="eastAsia"/>
          <w:b/>
          <w:sz w:val="28"/>
          <w:szCs w:val="28"/>
        </w:rPr>
        <w:t>根</w:t>
      </w:r>
      <w:r w:rsidRPr="000727D6" w:rsidR="00427942">
        <w:rPr>
          <w:rFonts w:eastAsia="宋体" w:hint="eastAsia"/>
          <w:b/>
          <w:color w:val="000000"/>
          <w:sz w:val="28"/>
          <w:szCs w:val="28"/>
        </w:rPr>
        <w:t>据</w:t>
      </w:r>
      <w:r w:rsidR="00F439FE">
        <w:rPr>
          <w:rFonts w:eastAsia="宋体" w:hint="eastAsia"/>
          <w:b/>
          <w:color w:val="000000"/>
          <w:sz w:val="28"/>
          <w:szCs w:val="28"/>
        </w:rPr>
        <w:t>**</w:t>
      </w:r>
      <w:r w:rsidRPr="000727D6" w:rsidR="00413D8D">
        <w:rPr>
          <w:rFonts w:eastAsia="宋体" w:hint="eastAsia"/>
          <w:b/>
          <w:color w:val="000000"/>
          <w:sz w:val="28"/>
          <w:szCs w:val="28"/>
        </w:rPr>
        <w:t>市</w:t>
      </w:r>
      <w:r w:rsidR="00F439FE">
        <w:rPr>
          <w:rFonts w:eastAsia="宋体" w:hint="eastAsia"/>
          <w:b/>
          <w:color w:val="000000"/>
          <w:sz w:val="28"/>
          <w:szCs w:val="28"/>
        </w:rPr>
        <w:t>**区</w:t>
      </w:r>
      <w:r w:rsidRPr="000727D6" w:rsidR="00F052C2">
        <w:rPr>
          <w:rFonts w:eastAsia="宋体" w:hint="eastAsia"/>
          <w:b/>
          <w:color w:val="000000"/>
          <w:sz w:val="28"/>
          <w:szCs w:val="28"/>
        </w:rPr>
        <w:t>比一比涂料厂年产5000吨内外墙涂料生产线</w:t>
      </w:r>
      <w:r w:rsidRPr="000727D6" w:rsidR="00427942">
        <w:rPr>
          <w:rFonts w:eastAsia="宋体" w:hint="eastAsia"/>
          <w:b/>
          <w:color w:val="000000"/>
          <w:sz w:val="28"/>
          <w:szCs w:val="28"/>
        </w:rPr>
        <w:t>建设规模、内容和特点，通过考察论证，工程建设地址方案选在</w:t>
      </w:r>
      <w:r w:rsidR="00F439FE">
        <w:rPr>
          <w:rFonts w:eastAsia="宋体" w:hint="eastAsia"/>
          <w:b/>
          <w:color w:val="000000"/>
          <w:sz w:val="28"/>
          <w:szCs w:val="28"/>
        </w:rPr>
        <w:t>**区</w:t>
      </w:r>
      <w:r w:rsidR="00452D76">
        <w:rPr>
          <w:rFonts w:eastAsia="宋体" w:hint="eastAsia"/>
          <w:b/>
          <w:sz w:val="28"/>
          <w:szCs w:val="28"/>
        </w:rPr>
        <w:t>周棚办事处循环经济园区</w:t>
      </w:r>
      <w:r w:rsidRPr="000711A9" w:rsidR="00427942">
        <w:rPr>
          <w:rFonts w:eastAsia="宋体" w:hint="eastAsia"/>
          <w:b/>
          <w:sz w:val="28"/>
          <w:szCs w:val="28"/>
        </w:rPr>
        <w:t>。交通方便快捷</w:t>
      </w:r>
      <w:r w:rsidRPr="000711A9" w:rsidR="00B04081">
        <w:rPr>
          <w:rFonts w:eastAsia="宋体" w:hint="eastAsia"/>
          <w:b/>
          <w:sz w:val="28"/>
          <w:szCs w:val="28"/>
        </w:rPr>
        <w:t>，</w:t>
      </w:r>
      <w:r w:rsidRPr="000711A9" w:rsidR="00427942">
        <w:rPr>
          <w:rFonts w:eastAsia="宋体" w:hint="eastAsia"/>
          <w:b/>
          <w:sz w:val="28"/>
          <w:szCs w:val="28"/>
        </w:rPr>
        <w:t>物资进出方便，所有场区地势平坦、开阔，四周无公害和无污染</w:t>
      </w:r>
      <w:r w:rsidRPr="000711A9" w:rsidR="00B04081">
        <w:rPr>
          <w:rFonts w:eastAsia="宋体" w:hint="eastAsia"/>
          <w:b/>
          <w:sz w:val="28"/>
          <w:szCs w:val="28"/>
        </w:rPr>
        <w:t>，投资环境优势明显</w:t>
      </w:r>
      <w:r w:rsidRPr="000711A9" w:rsidR="00427942">
        <w:rPr>
          <w:rFonts w:eastAsia="宋体" w:hint="eastAsia"/>
          <w:b/>
          <w:sz w:val="28"/>
          <w:szCs w:val="28"/>
        </w:rPr>
        <w:t>。</w:t>
      </w:r>
    </w:p>
    <w:p w:rsidR="000214E0" w:rsidRPr="00722D0E" w:rsidP="008E45D5">
      <w:pPr>
        <w:pStyle w:val="Heading1"/>
        <w:spacing w:before="0" w:after="0" w:line="240" w:lineRule="auto"/>
        <w:ind w:firstLine="640" w:firstLineChars="200"/>
        <w:jc w:val="center"/>
        <w:rPr>
          <w:rFonts w:ascii="黑体" w:eastAsia="黑体" w:hint="eastAsia"/>
          <w:spacing w:val="8"/>
          <w:kern w:val="0"/>
          <w:sz w:val="32"/>
          <w:szCs w:val="32"/>
        </w:rPr>
      </w:pPr>
      <w:bookmarkStart w:id="42" w:name="_Toc227050250"/>
      <w:r w:rsidRPr="00722D0E" w:rsidR="00F10236">
        <w:rPr>
          <w:rFonts w:ascii="黑体" w:eastAsia="黑体" w:hint="eastAsia"/>
          <w:spacing w:val="8"/>
          <w:kern w:val="0"/>
          <w:sz w:val="32"/>
          <w:szCs w:val="32"/>
        </w:rPr>
        <w:t>第</w:t>
      </w:r>
      <w:r w:rsidRPr="00722D0E" w:rsidR="00902A6E">
        <w:rPr>
          <w:rFonts w:ascii="黑体" w:eastAsia="黑体" w:hint="eastAsia"/>
          <w:spacing w:val="8"/>
          <w:kern w:val="0"/>
          <w:sz w:val="32"/>
          <w:szCs w:val="32"/>
        </w:rPr>
        <w:t>五</w:t>
      </w:r>
      <w:r w:rsidRPr="00722D0E" w:rsidR="00F10236">
        <w:rPr>
          <w:rFonts w:ascii="黑体" w:eastAsia="黑体" w:hint="eastAsia"/>
          <w:spacing w:val="8"/>
          <w:kern w:val="0"/>
          <w:sz w:val="32"/>
          <w:szCs w:val="32"/>
        </w:rPr>
        <w:t>章</w:t>
      </w:r>
      <w:bookmarkStart w:id="43" w:name="_Toc391457874"/>
      <w:bookmarkStart w:id="44" w:name="_Toc462914076"/>
      <w:bookmarkStart w:id="45" w:name="_Toc464566441"/>
      <w:r w:rsidRPr="00722D0E" w:rsidR="00902A6E">
        <w:rPr>
          <w:rFonts w:ascii="黑体" w:eastAsia="黑体" w:hint="eastAsia"/>
          <w:spacing w:val="8"/>
          <w:kern w:val="0"/>
          <w:sz w:val="32"/>
          <w:szCs w:val="32"/>
        </w:rPr>
        <w:t xml:space="preserve"> </w:t>
      </w:r>
      <w:r w:rsidRPr="00722D0E">
        <w:rPr>
          <w:rFonts w:ascii="黑体" w:eastAsia="黑体" w:hint="eastAsia"/>
          <w:spacing w:val="8"/>
          <w:kern w:val="0"/>
          <w:sz w:val="32"/>
          <w:szCs w:val="32"/>
        </w:rPr>
        <w:t>技术方案</w:t>
      </w:r>
      <w:bookmarkEnd w:id="42"/>
      <w:bookmarkEnd w:id="43"/>
      <w:bookmarkEnd w:id="44"/>
      <w:bookmarkEnd w:id="45"/>
    </w:p>
    <w:p w:rsidR="00B63D41" w:rsidRPr="000711A9" w:rsidP="008E45D5">
      <w:pPr>
        <w:pStyle w:val="Heading2"/>
        <w:spacing w:before="0" w:after="0" w:line="240" w:lineRule="auto"/>
        <w:ind w:firstLine="560" w:firstLineChars="200"/>
        <w:rPr>
          <w:rFonts w:ascii="黑体" w:hint="eastAsia"/>
          <w:spacing w:val="8"/>
          <w:kern w:val="0"/>
          <w:sz w:val="28"/>
          <w:szCs w:val="28"/>
        </w:rPr>
      </w:pPr>
      <w:bookmarkStart w:id="46" w:name="_Toc227050251"/>
      <w:r w:rsidRPr="000711A9">
        <w:rPr>
          <w:rFonts w:ascii="黑体" w:hint="eastAsia"/>
          <w:spacing w:val="8"/>
          <w:kern w:val="0"/>
          <w:sz w:val="28"/>
          <w:szCs w:val="28"/>
        </w:rPr>
        <w:t>一、</w:t>
      </w:r>
      <w:r w:rsidRPr="000711A9">
        <w:rPr>
          <w:rFonts w:ascii="黑体"/>
          <w:spacing w:val="8"/>
          <w:kern w:val="0"/>
          <w:sz w:val="28"/>
          <w:szCs w:val="28"/>
        </w:rPr>
        <w:t>开展新型</w:t>
      </w:r>
      <w:r w:rsidR="00452D76">
        <w:rPr>
          <w:rFonts w:ascii="黑体" w:hint="eastAsia"/>
          <w:spacing w:val="8"/>
          <w:kern w:val="0"/>
          <w:sz w:val="28"/>
          <w:szCs w:val="28"/>
        </w:rPr>
        <w:t>涂料</w:t>
      </w:r>
      <w:r w:rsidRPr="000711A9">
        <w:rPr>
          <w:rFonts w:ascii="黑体"/>
          <w:spacing w:val="8"/>
          <w:kern w:val="0"/>
          <w:sz w:val="28"/>
          <w:szCs w:val="28"/>
        </w:rPr>
        <w:t>的原那么</w:t>
      </w:r>
      <w:bookmarkEnd w:id="46"/>
    </w:p>
    <w:p w:rsidR="00E061B6" w:rsidRPr="000711A9" w:rsidP="008E45D5">
      <w:pPr>
        <w:ind w:firstLine="560" w:firstLineChars="200"/>
        <w:rPr>
          <w:rFonts w:eastAsia="宋体" w:hint="eastAsia"/>
          <w:b/>
          <w:sz w:val="28"/>
          <w:szCs w:val="28"/>
        </w:rPr>
      </w:pPr>
      <w:r w:rsidRPr="000711A9" w:rsidR="00B63D41">
        <w:rPr>
          <w:rFonts w:eastAsia="宋体"/>
          <w:b/>
          <w:sz w:val="28"/>
          <w:szCs w:val="28"/>
        </w:rPr>
        <w:t>1</w:t>
      </w:r>
      <w:r w:rsidRPr="000711A9">
        <w:rPr>
          <w:rFonts w:eastAsia="宋体" w:hint="eastAsia"/>
          <w:b/>
          <w:sz w:val="28"/>
          <w:szCs w:val="28"/>
        </w:rPr>
        <w:t>、</w:t>
      </w:r>
      <w:r w:rsidRPr="000711A9" w:rsidR="00B63D41">
        <w:rPr>
          <w:rFonts w:eastAsia="宋体"/>
          <w:b/>
          <w:sz w:val="28"/>
          <w:szCs w:val="28"/>
        </w:rPr>
        <w:t>以市场为导向，以提高经济效益为中心，以满足建筑业的开展需求为重点，努力将新型</w:t>
      </w:r>
      <w:r w:rsidR="00452D76">
        <w:rPr>
          <w:rFonts w:eastAsia="宋体" w:hint="eastAsia"/>
          <w:b/>
          <w:sz w:val="28"/>
          <w:szCs w:val="28"/>
        </w:rPr>
        <w:t>墙体涂料</w:t>
      </w:r>
      <w:r w:rsidRPr="000711A9" w:rsidR="00B63D41">
        <w:rPr>
          <w:rFonts w:eastAsia="宋体"/>
          <w:b/>
          <w:sz w:val="28"/>
          <w:szCs w:val="28"/>
        </w:rPr>
        <w:t>培育成建材行业新的经济增长点。</w:t>
      </w:r>
    </w:p>
    <w:p w:rsidR="00E061B6" w:rsidRPr="000711A9" w:rsidP="008E45D5">
      <w:pPr>
        <w:ind w:firstLine="560" w:firstLineChars="200"/>
        <w:rPr>
          <w:rFonts w:eastAsia="宋体" w:hint="eastAsia"/>
          <w:b/>
          <w:sz w:val="28"/>
          <w:szCs w:val="28"/>
        </w:rPr>
      </w:pPr>
      <w:r w:rsidRPr="000711A9" w:rsidR="00B63D41">
        <w:rPr>
          <w:rFonts w:eastAsia="宋体"/>
          <w:b/>
          <w:sz w:val="28"/>
          <w:szCs w:val="28"/>
        </w:rPr>
        <w:t>2</w:t>
      </w:r>
      <w:r w:rsidRPr="000711A9">
        <w:rPr>
          <w:rFonts w:eastAsia="宋体" w:hint="eastAsia"/>
          <w:b/>
          <w:sz w:val="28"/>
          <w:szCs w:val="28"/>
        </w:rPr>
        <w:t>、</w:t>
      </w:r>
      <w:r w:rsidRPr="000711A9" w:rsidR="00B63D41">
        <w:rPr>
          <w:rFonts w:eastAsia="宋体"/>
          <w:b/>
          <w:sz w:val="28"/>
          <w:szCs w:val="28"/>
        </w:rPr>
        <w:t>坚持节能、节土、节水，充分利用各种废弃物，保护生态环境，贯彻可持续开展战略。</w:t>
      </w:r>
    </w:p>
    <w:p w:rsidR="00E061B6" w:rsidRPr="000711A9" w:rsidP="008E45D5">
      <w:pPr>
        <w:ind w:firstLine="560" w:firstLineChars="200"/>
        <w:rPr>
          <w:rFonts w:eastAsia="宋体" w:hint="eastAsia"/>
          <w:b/>
          <w:sz w:val="28"/>
          <w:szCs w:val="28"/>
        </w:rPr>
      </w:pPr>
      <w:r w:rsidRPr="000711A9" w:rsidR="00B63D41">
        <w:rPr>
          <w:rFonts w:eastAsia="宋体"/>
          <w:b/>
          <w:sz w:val="28"/>
          <w:szCs w:val="28"/>
        </w:rPr>
        <w:t>3</w:t>
      </w:r>
      <w:r w:rsidRPr="000711A9">
        <w:rPr>
          <w:rFonts w:eastAsia="宋体" w:hint="eastAsia"/>
          <w:b/>
          <w:sz w:val="28"/>
          <w:szCs w:val="28"/>
        </w:rPr>
        <w:t>、</w:t>
      </w:r>
      <w:r w:rsidRPr="000711A9" w:rsidR="00B63D41">
        <w:rPr>
          <w:rFonts w:eastAsia="宋体"/>
          <w:b/>
          <w:sz w:val="28"/>
          <w:szCs w:val="28"/>
        </w:rPr>
        <w:t>积极依靠科技进步和技术创新，努力开展高科技含量、高附加值的新产品，推进企业技术装备水平的提高和产品结构的升级，实现良性滚动开展。</w:t>
      </w:r>
    </w:p>
    <w:p w:rsidR="00E061B6" w:rsidRPr="000711A9" w:rsidP="008E45D5">
      <w:pPr>
        <w:ind w:firstLine="560" w:firstLineChars="200"/>
        <w:rPr>
          <w:rFonts w:eastAsia="宋体" w:hint="eastAsia"/>
          <w:b/>
          <w:sz w:val="28"/>
          <w:szCs w:val="28"/>
        </w:rPr>
      </w:pPr>
      <w:r w:rsidRPr="000711A9" w:rsidR="00B63D41">
        <w:rPr>
          <w:rFonts w:eastAsia="宋体"/>
          <w:b/>
          <w:sz w:val="28"/>
          <w:szCs w:val="28"/>
        </w:rPr>
        <w:t>4</w:t>
      </w:r>
      <w:r w:rsidRPr="000711A9">
        <w:rPr>
          <w:rFonts w:eastAsia="宋体" w:hint="eastAsia"/>
          <w:b/>
          <w:sz w:val="28"/>
          <w:szCs w:val="28"/>
        </w:rPr>
        <w:t>、</w:t>
      </w:r>
      <w:r w:rsidRPr="000711A9" w:rsidR="00B63D41">
        <w:rPr>
          <w:rFonts w:eastAsia="宋体"/>
          <w:b/>
          <w:sz w:val="28"/>
          <w:szCs w:val="28"/>
        </w:rPr>
        <w:t>必须坚持因地制宜的方针，引导和支持各地开展适合当地资源条件，建筑体系和建筑功能要求的新型建材，做到生产和推广应用一体化。</w:t>
      </w:r>
    </w:p>
    <w:p w:rsidR="00E061B6" w:rsidRPr="000711A9" w:rsidP="008E45D5">
      <w:pPr>
        <w:ind w:firstLine="560" w:firstLineChars="200"/>
        <w:rPr>
          <w:rFonts w:eastAsia="宋体" w:hint="eastAsia"/>
          <w:b/>
          <w:sz w:val="28"/>
          <w:szCs w:val="28"/>
        </w:rPr>
      </w:pPr>
      <w:r w:rsidRPr="000711A9" w:rsidR="00B63D41">
        <w:rPr>
          <w:rFonts w:eastAsia="宋体"/>
          <w:b/>
          <w:sz w:val="28"/>
          <w:szCs w:val="28"/>
        </w:rPr>
        <w:t>5</w:t>
      </w:r>
      <w:r w:rsidRPr="000711A9">
        <w:rPr>
          <w:rFonts w:eastAsia="宋体" w:hint="eastAsia"/>
          <w:b/>
          <w:sz w:val="28"/>
          <w:szCs w:val="28"/>
        </w:rPr>
        <w:t>、</w:t>
      </w:r>
      <w:r w:rsidRPr="000711A9" w:rsidR="00B63D41">
        <w:rPr>
          <w:rFonts w:eastAsia="宋体"/>
          <w:b/>
          <w:sz w:val="28"/>
          <w:szCs w:val="28"/>
        </w:rPr>
        <w:t>注重开发系列化</w:t>
      </w:r>
      <w:r w:rsidRPr="000711A9">
        <w:rPr>
          <w:rFonts w:eastAsia="宋体" w:hint="eastAsia"/>
          <w:b/>
          <w:sz w:val="28"/>
          <w:szCs w:val="28"/>
        </w:rPr>
        <w:t>、</w:t>
      </w:r>
      <w:r w:rsidRPr="000711A9" w:rsidR="00B63D41">
        <w:rPr>
          <w:rFonts w:eastAsia="宋体"/>
          <w:b/>
          <w:sz w:val="28"/>
          <w:szCs w:val="28"/>
        </w:rPr>
        <w:t>功能多样化的产品，提高新型建材整体配套水平。</w:t>
      </w:r>
    </w:p>
    <w:p w:rsidR="00E96159" w:rsidP="008E45D5">
      <w:pPr>
        <w:pStyle w:val="Heading2"/>
        <w:spacing w:before="0" w:after="0" w:line="240" w:lineRule="auto"/>
        <w:ind w:firstLine="560" w:firstLineChars="200"/>
        <w:rPr>
          <w:rFonts w:ascii="黑体" w:hint="eastAsia"/>
          <w:spacing w:val="8"/>
          <w:kern w:val="0"/>
          <w:sz w:val="28"/>
          <w:szCs w:val="28"/>
        </w:rPr>
      </w:pPr>
      <w:bookmarkStart w:id="47" w:name="_Toc227050252"/>
      <w:r w:rsidRPr="000711A9" w:rsidR="007D1DCC">
        <w:rPr>
          <w:rFonts w:ascii="黑体" w:hint="eastAsia"/>
          <w:spacing w:val="8"/>
          <w:kern w:val="0"/>
          <w:sz w:val="28"/>
          <w:szCs w:val="28"/>
        </w:rPr>
        <w:t>二</w:t>
      </w:r>
      <w:r w:rsidRPr="000711A9" w:rsidR="000214E0">
        <w:rPr>
          <w:rFonts w:ascii="黑体" w:hint="eastAsia"/>
          <w:spacing w:val="8"/>
          <w:kern w:val="0"/>
          <w:sz w:val="28"/>
          <w:szCs w:val="28"/>
        </w:rPr>
        <w:t>、</w:t>
      </w:r>
      <w:r w:rsidRPr="000711A9" w:rsidR="00015E24">
        <w:rPr>
          <w:rFonts w:ascii="黑体" w:hint="eastAsia"/>
          <w:spacing w:val="8"/>
          <w:kern w:val="0"/>
          <w:sz w:val="28"/>
          <w:szCs w:val="28"/>
        </w:rPr>
        <w:t>工艺</w:t>
      </w:r>
      <w:r w:rsidRPr="000711A9" w:rsidR="00566BDE">
        <w:rPr>
          <w:rFonts w:ascii="黑体" w:hint="eastAsia"/>
          <w:spacing w:val="8"/>
          <w:kern w:val="0"/>
          <w:sz w:val="28"/>
          <w:szCs w:val="28"/>
        </w:rPr>
        <w:t>技术方案</w:t>
      </w:r>
      <w:bookmarkEnd w:id="47"/>
    </w:p>
    <w:p w:rsidR="00C20F33" w:rsidP="00C20F33">
      <w:pPr>
        <w:pStyle w:val="NormalIndent"/>
        <w:ind w:firstLine="570"/>
        <w:rPr>
          <w:rFonts w:eastAsia="宋体" w:hint="eastAsia"/>
          <w:b/>
          <w:sz w:val="28"/>
          <w:szCs w:val="28"/>
        </w:rPr>
      </w:pPr>
      <w:r w:rsidRPr="00C20F33">
        <w:rPr>
          <w:rFonts w:eastAsia="宋体" w:hint="eastAsia"/>
          <w:b/>
          <w:sz w:val="28"/>
          <w:szCs w:val="28"/>
        </w:rPr>
        <w:t>1、</w:t>
      </w:r>
      <w:r>
        <w:rPr>
          <w:rFonts w:eastAsia="宋体" w:hint="eastAsia"/>
          <w:b/>
          <w:sz w:val="28"/>
          <w:szCs w:val="28"/>
        </w:rPr>
        <w:t>水性涂料生产工艺</w:t>
      </w:r>
    </w:p>
    <w:p w:rsidR="00C20F33" w:rsidRPr="00C20F33" w:rsidP="00C20F33">
      <w:pPr>
        <w:pStyle w:val="NormalIndent"/>
        <w:ind w:left="730" w:hanging="160" w:leftChars="178" w:hangingChars="50"/>
        <w:rPr>
          <w:rFonts w:ascii="宋体" w:eastAsia="宋体" w:hAnsi="宋体" w:hint="eastAsia"/>
          <w:b/>
          <w:sz w:val="28"/>
          <w:szCs w:val="28"/>
        </w:rPr>
      </w:pPr>
      <w:r>
        <w:object>
          <v:shape id="_x0000_i1026" type="#_x0000_t75" style="width:405pt;height:123.85pt" o:oleicon="f" o:ole="" o:preferrelative="t" filled="f" stroked="f">
            <v:fill o:detectmouseclick="f"/>
            <v:imagedata r:id="rId6" o:title=""/>
            <o:lock v:ext="edit" aspectratio="t"/>
          </v:shape>
          <o:OLEObject Type="Embed" ProgID="Visio.Drawing.11" ShapeID="_x0000_i1026" DrawAspect="Content" ObjectID="_1300801663" r:id="rId7"/>
        </w:object>
      </w:r>
      <w:r w:rsidRPr="00C20F33">
        <w:rPr>
          <w:rFonts w:eastAsia="宋体" w:hint="eastAsia"/>
          <w:b/>
          <w:sz w:val="28"/>
          <w:szCs w:val="28"/>
        </w:rPr>
        <w:t>生产工艺流程说明</w:t>
      </w:r>
      <w:r>
        <w:rPr>
          <w:rFonts w:eastAsia="宋体" w:hint="eastAsia"/>
          <w:b/>
          <w:sz w:val="28"/>
          <w:szCs w:val="28"/>
        </w:rPr>
        <w:t>：</w:t>
      </w:r>
    </w:p>
    <w:p w:rsidR="002F44FD" w:rsidRPr="002F44FD" w:rsidP="00C20F33">
      <w:pPr>
        <w:ind w:firstLine="560" w:firstLineChars="200"/>
        <w:rPr>
          <w:rFonts w:eastAsia="宋体" w:hint="eastAsia"/>
          <w:b/>
          <w:sz w:val="28"/>
          <w:szCs w:val="28"/>
        </w:rPr>
        <w:sectPr w:rsidSect="00B34DC0">
          <w:pgSz w:w="11907" w:h="16840" w:code="9"/>
          <w:pgMar w:top="1588" w:right="1588" w:bottom="1588" w:left="1701" w:header="851" w:footer="851" w:gutter="0"/>
          <w:pgNumType w:start="14"/>
          <w:cols w:space="720"/>
          <w:noEndnote/>
          <w:docGrid w:type="lines" w:linePitch="621" w:charSpace="9830"/>
        </w:sectPr>
      </w:pPr>
      <w:r w:rsidRPr="002F44FD">
        <w:rPr>
          <w:rFonts w:eastAsia="宋体" w:hint="eastAsia"/>
          <w:b/>
          <w:sz w:val="28"/>
          <w:szCs w:val="28"/>
        </w:rPr>
        <w:t xml:space="preserve"> 本产品的生产为间歇生产，每天生产</w:t>
      </w:r>
      <w:r w:rsidR="00425305">
        <w:rPr>
          <w:rFonts w:eastAsia="宋体" w:hint="eastAsia"/>
          <w:b/>
          <w:sz w:val="28"/>
          <w:szCs w:val="28"/>
        </w:rPr>
        <w:t>一定的产量</w:t>
      </w:r>
      <w:r w:rsidR="00A86B4B">
        <w:rPr>
          <w:rFonts w:eastAsia="宋体" w:hint="eastAsia"/>
          <w:b/>
          <w:sz w:val="28"/>
          <w:szCs w:val="28"/>
        </w:rPr>
        <w:t>，</w:t>
      </w:r>
    </w:p>
    <w:p w:rsidR="002F44FD" w:rsidRPr="002F44FD" w:rsidP="00C20F33">
      <w:pPr>
        <w:ind w:firstLine="560" w:firstLineChars="200"/>
        <w:rPr>
          <w:rFonts w:eastAsia="宋体" w:hint="eastAsia"/>
          <w:b/>
          <w:sz w:val="28"/>
          <w:szCs w:val="28"/>
        </w:rPr>
      </w:pPr>
      <w:r w:rsidRPr="002F44FD">
        <w:rPr>
          <w:rFonts w:eastAsia="宋体" w:hint="eastAsia"/>
          <w:b/>
          <w:sz w:val="28"/>
          <w:szCs w:val="28"/>
        </w:rPr>
        <w:t>先将粉料、填料用台秤按配比人工称量，之后将</w:t>
      </w:r>
      <w:r w:rsidRPr="002F44FD">
        <w:rPr>
          <w:rFonts w:eastAsia="宋体"/>
          <w:b/>
          <w:sz w:val="28"/>
          <w:szCs w:val="28"/>
        </w:rPr>
        <w:t>水</w:t>
      </w:r>
      <w:r w:rsidRPr="002F44FD">
        <w:rPr>
          <w:rFonts w:eastAsia="宋体" w:hint="eastAsia"/>
          <w:b/>
          <w:sz w:val="28"/>
          <w:szCs w:val="28"/>
        </w:rPr>
        <w:t>、</w:t>
      </w:r>
      <w:r w:rsidRPr="002F44FD">
        <w:rPr>
          <w:rFonts w:eastAsia="宋体"/>
          <w:b/>
          <w:sz w:val="28"/>
          <w:szCs w:val="28"/>
        </w:rPr>
        <w:t>钛白</w:t>
      </w:r>
      <w:r w:rsidRPr="002F44FD">
        <w:rPr>
          <w:rFonts w:eastAsia="宋体" w:hint="eastAsia"/>
          <w:b/>
          <w:sz w:val="28"/>
          <w:szCs w:val="28"/>
        </w:rPr>
        <w:t>粉、</w:t>
      </w:r>
      <w:r w:rsidRPr="002F44FD">
        <w:rPr>
          <w:rFonts w:eastAsia="宋体"/>
          <w:b/>
          <w:sz w:val="28"/>
          <w:szCs w:val="28"/>
        </w:rPr>
        <w:t>填料</w:t>
      </w:r>
      <w:r w:rsidRPr="002F44FD">
        <w:rPr>
          <w:rFonts w:eastAsia="宋体" w:hint="eastAsia"/>
          <w:b/>
          <w:sz w:val="28"/>
          <w:szCs w:val="28"/>
        </w:rPr>
        <w:t>、</w:t>
      </w:r>
      <w:r w:rsidRPr="002F44FD">
        <w:rPr>
          <w:rFonts w:eastAsia="宋体"/>
          <w:b/>
          <w:sz w:val="28"/>
          <w:szCs w:val="28"/>
        </w:rPr>
        <w:t>分散剂</w:t>
      </w:r>
      <w:r w:rsidR="00393548">
        <w:rPr>
          <w:rFonts w:eastAsia="宋体" w:hint="eastAsia"/>
          <w:b/>
          <w:sz w:val="28"/>
          <w:szCs w:val="28"/>
        </w:rPr>
        <w:t>等</w:t>
      </w:r>
      <w:r w:rsidRPr="002F44FD">
        <w:rPr>
          <w:rFonts w:eastAsia="宋体"/>
          <w:b/>
          <w:sz w:val="28"/>
          <w:szCs w:val="28"/>
        </w:rPr>
        <w:t>倒入</w:t>
      </w:r>
      <w:smartTag w:uri="urn:schemas-microsoft-com:office:smarttags" w:element="chmetcnv">
        <w:smartTagPr>
          <w:attr w:name="HasSpace" w:val="False"/>
          <w:attr w:name="Negative" w:val="False"/>
          <w:attr w:name="NumberType" w:val="1"/>
          <w:attr w:name="SourceValue" w:val="1"/>
          <w:attr w:name="TCSC" w:val="0"/>
          <w:attr w:name="UnitName" w:val="m3"/>
        </w:smartTagPr>
        <w:r w:rsidRPr="002F44FD">
          <w:rPr>
            <w:rFonts w:eastAsia="宋体" w:hint="eastAsia"/>
            <w:b/>
            <w:sz w:val="28"/>
            <w:szCs w:val="28"/>
          </w:rPr>
          <w:t>1</w:t>
        </w:r>
        <w:r w:rsidRPr="002F44FD">
          <w:rPr>
            <w:rFonts w:eastAsia="宋体"/>
            <w:b/>
            <w:sz w:val="28"/>
            <w:szCs w:val="28"/>
          </w:rPr>
          <w:t>m</w:t>
        </w:r>
        <w:r w:rsidRPr="00C20F33">
          <w:rPr>
            <w:rFonts w:eastAsia="宋体"/>
            <w:b/>
            <w:sz w:val="28"/>
            <w:szCs w:val="28"/>
            <w:vertAlign w:val="superscript"/>
          </w:rPr>
          <w:t>3</w:t>
        </w:r>
      </w:smartTag>
      <w:r w:rsidRPr="002F44FD">
        <w:rPr>
          <w:rFonts w:eastAsia="宋体" w:hint="eastAsia"/>
          <w:b/>
          <w:sz w:val="28"/>
          <w:szCs w:val="28"/>
        </w:rPr>
        <w:t>的不锈钢拉</w:t>
      </w:r>
      <w:r w:rsidRPr="002F44FD">
        <w:rPr>
          <w:rFonts w:eastAsia="宋体"/>
          <w:b/>
          <w:sz w:val="28"/>
          <w:szCs w:val="28"/>
        </w:rPr>
        <w:t>缸中</w:t>
      </w:r>
      <w:r w:rsidRPr="002F44FD">
        <w:rPr>
          <w:rFonts w:eastAsia="宋体" w:hint="eastAsia"/>
          <w:b/>
          <w:sz w:val="28"/>
          <w:szCs w:val="28"/>
        </w:rPr>
        <w:t>，</w:t>
      </w:r>
      <w:r w:rsidRPr="002F44FD">
        <w:rPr>
          <w:rFonts w:eastAsia="宋体"/>
          <w:b/>
          <w:sz w:val="28"/>
          <w:szCs w:val="28"/>
        </w:rPr>
        <w:t>然后</w:t>
      </w:r>
      <w:r w:rsidRPr="002F44FD">
        <w:rPr>
          <w:rFonts w:eastAsia="宋体" w:hint="eastAsia"/>
          <w:b/>
          <w:sz w:val="28"/>
          <w:szCs w:val="28"/>
        </w:rPr>
        <w:t>将</w:t>
      </w:r>
      <w:r w:rsidRPr="002F44FD">
        <w:rPr>
          <w:rFonts w:eastAsia="宋体"/>
          <w:b/>
          <w:sz w:val="28"/>
          <w:szCs w:val="28"/>
        </w:rPr>
        <w:t>分散机速度调到1200R/</w:t>
      </w:r>
      <w:r w:rsidRPr="002F44FD">
        <w:rPr>
          <w:rFonts w:eastAsia="宋体" w:hint="eastAsia"/>
          <w:b/>
          <w:sz w:val="28"/>
          <w:szCs w:val="28"/>
        </w:rPr>
        <w:t>min，对拉缸中的物料搅拌</w:t>
      </w:r>
      <w:r w:rsidRPr="002F44FD">
        <w:rPr>
          <w:rFonts w:eastAsia="宋体"/>
          <w:b/>
          <w:sz w:val="28"/>
          <w:szCs w:val="28"/>
        </w:rPr>
        <w:t>分散15min后</w:t>
      </w:r>
      <w:r w:rsidRPr="002F44FD">
        <w:rPr>
          <w:rFonts w:eastAsia="宋体" w:hint="eastAsia"/>
          <w:b/>
          <w:sz w:val="28"/>
          <w:szCs w:val="28"/>
        </w:rPr>
        <w:t>，由浆料泵送到砂磨机</w:t>
      </w:r>
      <w:r w:rsidRPr="002F44FD">
        <w:rPr>
          <w:rFonts w:eastAsia="宋体"/>
          <w:b/>
          <w:sz w:val="28"/>
          <w:szCs w:val="28"/>
        </w:rPr>
        <w:t>砂磨</w:t>
      </w:r>
      <w:r w:rsidRPr="002F44FD">
        <w:rPr>
          <w:rFonts w:eastAsia="宋体" w:hint="eastAsia"/>
          <w:b/>
          <w:sz w:val="28"/>
          <w:szCs w:val="28"/>
        </w:rPr>
        <w:t>，以降低物料细度。砂磨后的物料经过细度检测合格后，送</w:t>
      </w:r>
      <w:r w:rsidRPr="002F44FD">
        <w:rPr>
          <w:rFonts w:eastAsia="宋体"/>
          <w:b/>
          <w:sz w:val="28"/>
          <w:szCs w:val="28"/>
        </w:rPr>
        <w:t>到调漆</w:t>
      </w:r>
      <w:r w:rsidRPr="002F44FD">
        <w:rPr>
          <w:rFonts w:eastAsia="宋体" w:hint="eastAsia"/>
          <w:b/>
          <w:sz w:val="28"/>
          <w:szCs w:val="28"/>
        </w:rPr>
        <w:t>拉缸，按配比将</w:t>
      </w:r>
      <w:r w:rsidRPr="002F44FD">
        <w:rPr>
          <w:rFonts w:eastAsia="宋体"/>
          <w:b/>
          <w:sz w:val="28"/>
          <w:szCs w:val="28"/>
        </w:rPr>
        <w:t>乳液</w:t>
      </w:r>
      <w:r w:rsidRPr="002F44FD">
        <w:rPr>
          <w:rFonts w:eastAsia="宋体" w:hint="eastAsia"/>
          <w:b/>
          <w:sz w:val="28"/>
          <w:szCs w:val="28"/>
        </w:rPr>
        <w:t>、</w:t>
      </w:r>
      <w:r w:rsidRPr="002F44FD">
        <w:rPr>
          <w:rFonts w:eastAsia="宋体"/>
          <w:b/>
          <w:sz w:val="28"/>
          <w:szCs w:val="28"/>
        </w:rPr>
        <w:t>增稠剂</w:t>
      </w:r>
      <w:r w:rsidRPr="002F44FD">
        <w:rPr>
          <w:rFonts w:eastAsia="宋体" w:hint="eastAsia"/>
          <w:b/>
          <w:sz w:val="28"/>
          <w:szCs w:val="28"/>
        </w:rPr>
        <w:t>、</w:t>
      </w:r>
      <w:r w:rsidRPr="002F44FD">
        <w:rPr>
          <w:rFonts w:eastAsia="宋体"/>
          <w:b/>
          <w:sz w:val="28"/>
          <w:szCs w:val="28"/>
        </w:rPr>
        <w:t>纤维</w:t>
      </w:r>
      <w:r w:rsidRPr="002F44FD">
        <w:rPr>
          <w:rFonts w:eastAsia="宋体" w:hint="eastAsia"/>
          <w:b/>
          <w:sz w:val="28"/>
          <w:szCs w:val="28"/>
        </w:rPr>
        <w:t>素、</w:t>
      </w:r>
      <w:r w:rsidRPr="002F44FD">
        <w:rPr>
          <w:rFonts w:eastAsia="宋体"/>
          <w:b/>
          <w:sz w:val="28"/>
          <w:szCs w:val="28"/>
        </w:rPr>
        <w:t>色浆</w:t>
      </w:r>
      <w:r w:rsidRPr="002F44FD">
        <w:rPr>
          <w:rFonts w:eastAsia="宋体" w:hint="eastAsia"/>
          <w:b/>
          <w:sz w:val="28"/>
          <w:szCs w:val="28"/>
        </w:rPr>
        <w:t>、</w:t>
      </w:r>
      <w:r w:rsidRPr="002F44FD">
        <w:rPr>
          <w:rFonts w:eastAsia="宋体"/>
          <w:b/>
          <w:sz w:val="28"/>
          <w:szCs w:val="28"/>
        </w:rPr>
        <w:t>成膜剂参加调漆</w:t>
      </w:r>
      <w:r w:rsidRPr="002F44FD">
        <w:rPr>
          <w:rFonts w:eastAsia="宋体" w:hint="eastAsia"/>
          <w:b/>
          <w:sz w:val="28"/>
          <w:szCs w:val="28"/>
        </w:rPr>
        <w:t>拉缸</w:t>
      </w:r>
      <w:r w:rsidRPr="002F44FD">
        <w:rPr>
          <w:rFonts w:eastAsia="宋体"/>
          <w:b/>
          <w:sz w:val="28"/>
          <w:szCs w:val="28"/>
        </w:rPr>
        <w:t>，</w:t>
      </w:r>
      <w:r w:rsidRPr="002F44FD">
        <w:rPr>
          <w:rFonts w:eastAsia="宋体" w:hint="eastAsia"/>
          <w:b/>
          <w:sz w:val="28"/>
          <w:szCs w:val="28"/>
        </w:rPr>
        <w:t>用</w:t>
      </w:r>
      <w:r w:rsidRPr="002F44FD">
        <w:rPr>
          <w:rFonts w:eastAsia="宋体"/>
          <w:b/>
          <w:sz w:val="28"/>
          <w:szCs w:val="28"/>
        </w:rPr>
        <w:t>分散机</w:t>
      </w:r>
      <w:r w:rsidRPr="002F44FD">
        <w:rPr>
          <w:rFonts w:eastAsia="宋体" w:hint="eastAsia"/>
          <w:b/>
          <w:sz w:val="28"/>
          <w:szCs w:val="28"/>
        </w:rPr>
        <w:t>对</w:t>
      </w:r>
      <w:r w:rsidRPr="002F44FD">
        <w:rPr>
          <w:rFonts w:eastAsia="宋体"/>
          <w:b/>
          <w:sz w:val="28"/>
          <w:szCs w:val="28"/>
        </w:rPr>
        <w:t>调漆</w:t>
      </w:r>
      <w:r w:rsidRPr="002F44FD">
        <w:rPr>
          <w:rFonts w:eastAsia="宋体" w:hint="eastAsia"/>
          <w:b/>
          <w:sz w:val="28"/>
          <w:szCs w:val="28"/>
        </w:rPr>
        <w:t>拉缸的物料进行</w:t>
      </w:r>
      <w:r w:rsidRPr="002F44FD">
        <w:rPr>
          <w:rFonts w:eastAsia="宋体"/>
          <w:b/>
          <w:sz w:val="28"/>
          <w:szCs w:val="28"/>
        </w:rPr>
        <w:t>调和〔200R/</w:t>
      </w:r>
      <w:r w:rsidRPr="002F44FD">
        <w:rPr>
          <w:rFonts w:eastAsia="宋体" w:hint="eastAsia"/>
          <w:b/>
          <w:sz w:val="28"/>
          <w:szCs w:val="28"/>
        </w:rPr>
        <w:t>min，调和</w:t>
      </w:r>
      <w:r w:rsidRPr="002F44FD">
        <w:rPr>
          <w:rFonts w:eastAsia="宋体"/>
          <w:b/>
          <w:sz w:val="28"/>
          <w:szCs w:val="28"/>
        </w:rPr>
        <w:t>15</w:t>
      </w:r>
      <w:r w:rsidRPr="002F44FD">
        <w:rPr>
          <w:rFonts w:eastAsia="宋体" w:hint="eastAsia"/>
          <w:b/>
          <w:sz w:val="28"/>
          <w:szCs w:val="28"/>
        </w:rPr>
        <w:t>min</w:t>
      </w:r>
      <w:r w:rsidRPr="002F44FD">
        <w:rPr>
          <w:rFonts w:eastAsia="宋体"/>
          <w:b/>
          <w:sz w:val="28"/>
          <w:szCs w:val="28"/>
        </w:rPr>
        <w:t xml:space="preserve"> 〕</w:t>
      </w:r>
      <w:r w:rsidRPr="002F44FD">
        <w:rPr>
          <w:rFonts w:eastAsia="宋体" w:hint="eastAsia"/>
          <w:b/>
          <w:sz w:val="28"/>
          <w:szCs w:val="28"/>
        </w:rPr>
        <w:t>，调好的物料</w:t>
      </w:r>
      <w:r w:rsidRPr="002F44FD">
        <w:rPr>
          <w:rFonts w:eastAsia="宋体"/>
          <w:b/>
          <w:sz w:val="28"/>
          <w:szCs w:val="28"/>
        </w:rPr>
        <w:t>经过滤</w:t>
      </w:r>
      <w:r w:rsidRPr="002F44FD">
        <w:rPr>
          <w:rFonts w:eastAsia="宋体" w:hint="eastAsia"/>
          <w:b/>
          <w:sz w:val="28"/>
          <w:szCs w:val="28"/>
        </w:rPr>
        <w:t>机过滤</w:t>
      </w:r>
      <w:r w:rsidRPr="002F44FD">
        <w:rPr>
          <w:rFonts w:eastAsia="宋体"/>
          <w:b/>
          <w:sz w:val="28"/>
          <w:szCs w:val="28"/>
        </w:rPr>
        <w:t>，</w:t>
      </w:r>
      <w:r w:rsidRPr="002F44FD">
        <w:rPr>
          <w:rFonts w:eastAsia="宋体" w:hint="eastAsia"/>
          <w:b/>
          <w:sz w:val="28"/>
          <w:szCs w:val="28"/>
        </w:rPr>
        <w:t>再经过成品检测，检测合格的成品经</w:t>
      </w:r>
      <w:r w:rsidRPr="002F44FD">
        <w:rPr>
          <w:rFonts w:eastAsia="宋体"/>
          <w:b/>
          <w:sz w:val="28"/>
          <w:szCs w:val="28"/>
        </w:rPr>
        <w:t>计量</w:t>
      </w:r>
      <w:r w:rsidRPr="002F44FD">
        <w:rPr>
          <w:rFonts w:eastAsia="宋体" w:hint="eastAsia"/>
          <w:b/>
          <w:sz w:val="28"/>
          <w:szCs w:val="28"/>
        </w:rPr>
        <w:t>，</w:t>
      </w:r>
      <w:r w:rsidRPr="002F44FD">
        <w:rPr>
          <w:rFonts w:eastAsia="宋体"/>
          <w:b/>
          <w:sz w:val="28"/>
          <w:szCs w:val="28"/>
        </w:rPr>
        <w:t>包装</w:t>
      </w:r>
      <w:r w:rsidRPr="002F44FD">
        <w:rPr>
          <w:rFonts w:eastAsia="宋体" w:hint="eastAsia"/>
          <w:b/>
          <w:sz w:val="28"/>
          <w:szCs w:val="28"/>
        </w:rPr>
        <w:t>为产品即可</w:t>
      </w:r>
      <w:r w:rsidRPr="002F44FD">
        <w:rPr>
          <w:rFonts w:eastAsia="宋体"/>
          <w:b/>
          <w:sz w:val="28"/>
          <w:szCs w:val="28"/>
        </w:rPr>
        <w:t>出厂。</w:t>
      </w:r>
    </w:p>
    <w:p w:rsidR="00425305" w:rsidRPr="00425305" w:rsidP="00425305">
      <w:pPr>
        <w:ind w:firstLine="560" w:firstLineChars="200"/>
        <w:rPr>
          <w:rFonts w:eastAsia="宋体" w:hint="eastAsia"/>
          <w:b/>
          <w:sz w:val="28"/>
          <w:szCs w:val="28"/>
        </w:rPr>
      </w:pPr>
      <w:r w:rsidR="00F108A7">
        <w:rPr>
          <w:rFonts w:eastAsia="宋体" w:hint="eastAsia"/>
          <w:b/>
          <w:sz w:val="28"/>
          <w:szCs w:val="28"/>
        </w:rPr>
        <w:t>2、粉末涂料生产工艺</w:t>
      </w:r>
    </w:p>
    <w:p w:rsidR="00425305" w:rsidP="00393548">
      <w:pPr>
        <w:ind w:left="640" w:leftChars="200"/>
        <w:rPr>
          <w:rFonts w:ascii="宋体" w:eastAsia="宋体" w:hAnsi="宋体" w:hint="eastAsia"/>
          <w:b/>
          <w:sz w:val="28"/>
          <w:szCs w:val="28"/>
        </w:rPr>
      </w:pPr>
      <w:r>
        <w:object>
          <v:shape id="_x0000_i1027" type="#_x0000_t75" style="width:391.85pt;height:117.5pt" o:oleicon="f" o:ole="" stroked="f">
            <v:imagedata r:id="rId8" o:title=""/>
          </v:shape>
          <o:OLEObject Type="Embed" ProgID="Visio.Drawing.11" ShapeID="_x0000_i1027" DrawAspect="Content" ObjectID="_1300720502" r:id="rId9"/>
        </w:object>
      </w:r>
      <w:r w:rsidR="00052909">
        <w:rPr>
          <w:rFonts w:hint="eastAsia"/>
        </w:rPr>
        <w:t xml:space="preserve">  </w:t>
      </w:r>
      <w:r w:rsidRPr="00052909" w:rsidR="00052909">
        <w:rPr>
          <w:rFonts w:ascii="宋体" w:eastAsia="宋体" w:hAnsi="宋体" w:hint="eastAsia"/>
          <w:b/>
          <w:sz w:val="28"/>
          <w:szCs w:val="28"/>
        </w:rPr>
        <w:t xml:space="preserve">  工艺流程</w:t>
      </w:r>
      <w:r w:rsidR="00052909">
        <w:rPr>
          <w:rFonts w:ascii="宋体" w:eastAsia="宋体" w:hAnsi="宋体" w:hint="eastAsia"/>
          <w:b/>
          <w:sz w:val="28"/>
          <w:szCs w:val="28"/>
        </w:rPr>
        <w:t>说明：</w:t>
      </w:r>
    </w:p>
    <w:p w:rsidR="00052909" w:rsidP="00052909">
      <w:pPr>
        <w:ind w:firstLine="560" w:firstLineChars="200"/>
        <w:rPr>
          <w:rFonts w:eastAsia="宋体" w:hint="eastAsia"/>
          <w:b/>
          <w:sz w:val="28"/>
          <w:szCs w:val="28"/>
        </w:rPr>
      </w:pPr>
      <w:r w:rsidRPr="002F44FD" w:rsidR="00B5182A">
        <w:rPr>
          <w:rFonts w:eastAsia="宋体" w:hint="eastAsia"/>
          <w:b/>
          <w:sz w:val="28"/>
          <w:szCs w:val="28"/>
        </w:rPr>
        <w:t>将粉料、填料用台秤按配比人工称量，之后将</w:t>
      </w:r>
      <w:r w:rsidRPr="002F44FD" w:rsidR="00B5182A">
        <w:rPr>
          <w:rFonts w:eastAsia="宋体"/>
          <w:b/>
          <w:sz w:val="28"/>
          <w:szCs w:val="28"/>
        </w:rPr>
        <w:t>水</w:t>
      </w:r>
      <w:r w:rsidRPr="002F44FD" w:rsidR="00B5182A">
        <w:rPr>
          <w:rFonts w:eastAsia="宋体" w:hint="eastAsia"/>
          <w:b/>
          <w:sz w:val="28"/>
          <w:szCs w:val="28"/>
        </w:rPr>
        <w:t>、</w:t>
      </w:r>
      <w:r w:rsidRPr="002F44FD" w:rsidR="00B5182A">
        <w:rPr>
          <w:rFonts w:eastAsia="宋体"/>
          <w:b/>
          <w:sz w:val="28"/>
          <w:szCs w:val="28"/>
        </w:rPr>
        <w:t>钛白</w:t>
      </w:r>
      <w:r w:rsidRPr="002F44FD" w:rsidR="00B5182A">
        <w:rPr>
          <w:rFonts w:eastAsia="宋体" w:hint="eastAsia"/>
          <w:b/>
          <w:sz w:val="28"/>
          <w:szCs w:val="28"/>
        </w:rPr>
        <w:t>粉、</w:t>
      </w:r>
      <w:r w:rsidRPr="002F44FD" w:rsidR="00B5182A">
        <w:rPr>
          <w:rFonts w:eastAsia="宋体"/>
          <w:b/>
          <w:sz w:val="28"/>
          <w:szCs w:val="28"/>
        </w:rPr>
        <w:t>填料</w:t>
      </w:r>
      <w:r w:rsidRPr="002F44FD" w:rsidR="00B5182A">
        <w:rPr>
          <w:rFonts w:eastAsia="宋体" w:hint="eastAsia"/>
          <w:b/>
          <w:sz w:val="28"/>
          <w:szCs w:val="28"/>
        </w:rPr>
        <w:t>、</w:t>
      </w:r>
      <w:r w:rsidRPr="002F44FD" w:rsidR="00B5182A">
        <w:rPr>
          <w:rFonts w:eastAsia="宋体"/>
          <w:b/>
          <w:sz w:val="28"/>
          <w:szCs w:val="28"/>
        </w:rPr>
        <w:t>分散剂</w:t>
      </w:r>
      <w:r w:rsidR="00B5182A">
        <w:rPr>
          <w:rFonts w:eastAsia="宋体" w:hint="eastAsia"/>
          <w:b/>
          <w:sz w:val="28"/>
          <w:szCs w:val="28"/>
        </w:rPr>
        <w:t>进行预混合初拌</w:t>
      </w:r>
      <w:r w:rsidRPr="002F44FD" w:rsidR="00B5182A">
        <w:rPr>
          <w:rFonts w:eastAsia="宋体" w:hint="eastAsia"/>
          <w:b/>
          <w:sz w:val="28"/>
          <w:szCs w:val="28"/>
        </w:rPr>
        <w:t>，</w:t>
      </w:r>
      <w:r w:rsidR="00B5182A">
        <w:rPr>
          <w:rFonts w:eastAsia="宋体" w:hint="eastAsia"/>
          <w:b/>
          <w:sz w:val="28"/>
          <w:szCs w:val="28"/>
        </w:rPr>
        <w:t>再用搅拌机高速搅拌，</w:t>
      </w:r>
      <w:r w:rsidRPr="002F44FD" w:rsidR="00B5182A">
        <w:rPr>
          <w:rFonts w:eastAsia="宋体"/>
          <w:b/>
          <w:sz w:val="28"/>
          <w:szCs w:val="28"/>
        </w:rPr>
        <w:t>然后</w:t>
      </w:r>
      <w:r w:rsidR="00B5182A">
        <w:rPr>
          <w:rFonts w:eastAsia="宋体" w:hint="eastAsia"/>
          <w:b/>
          <w:sz w:val="28"/>
          <w:szCs w:val="28"/>
        </w:rPr>
        <w:t>检测细度</w:t>
      </w:r>
      <w:r w:rsidRPr="002F44FD" w:rsidR="00B5182A">
        <w:rPr>
          <w:rFonts w:eastAsia="宋体" w:hint="eastAsia"/>
          <w:b/>
          <w:sz w:val="28"/>
          <w:szCs w:val="28"/>
        </w:rPr>
        <w:t>，</w:t>
      </w:r>
      <w:r w:rsidR="00B5182A">
        <w:rPr>
          <w:rFonts w:eastAsia="宋体" w:hint="eastAsia"/>
          <w:b/>
          <w:sz w:val="28"/>
          <w:szCs w:val="28"/>
        </w:rPr>
        <w:t>在进行调合调色</w:t>
      </w:r>
      <w:r w:rsidRPr="002F44FD" w:rsidR="00B5182A">
        <w:rPr>
          <w:rFonts w:eastAsia="宋体" w:hint="eastAsia"/>
          <w:b/>
          <w:sz w:val="28"/>
          <w:szCs w:val="28"/>
        </w:rPr>
        <w:t>，调好的物料</w:t>
      </w:r>
      <w:r w:rsidRPr="002F44FD" w:rsidR="00B5182A">
        <w:rPr>
          <w:rFonts w:eastAsia="宋体"/>
          <w:b/>
          <w:sz w:val="28"/>
          <w:szCs w:val="28"/>
        </w:rPr>
        <w:t>经过滤</w:t>
      </w:r>
      <w:r w:rsidRPr="002F44FD" w:rsidR="00B5182A">
        <w:rPr>
          <w:rFonts w:eastAsia="宋体" w:hint="eastAsia"/>
          <w:b/>
          <w:sz w:val="28"/>
          <w:szCs w:val="28"/>
        </w:rPr>
        <w:t>机过滤</w:t>
      </w:r>
      <w:r w:rsidRPr="002F44FD" w:rsidR="00B5182A">
        <w:rPr>
          <w:rFonts w:eastAsia="宋体"/>
          <w:b/>
          <w:sz w:val="28"/>
          <w:szCs w:val="28"/>
        </w:rPr>
        <w:t>，</w:t>
      </w:r>
      <w:r w:rsidRPr="002F44FD" w:rsidR="00B5182A">
        <w:rPr>
          <w:rFonts w:eastAsia="宋体" w:hint="eastAsia"/>
          <w:b/>
          <w:sz w:val="28"/>
          <w:szCs w:val="28"/>
        </w:rPr>
        <w:t>再经过成品检测，检测合格的成品经</w:t>
      </w:r>
      <w:r w:rsidRPr="002F44FD" w:rsidR="00B5182A">
        <w:rPr>
          <w:rFonts w:eastAsia="宋体"/>
          <w:b/>
          <w:sz w:val="28"/>
          <w:szCs w:val="28"/>
        </w:rPr>
        <w:t>计量</w:t>
      </w:r>
      <w:r w:rsidRPr="002F44FD" w:rsidR="00B5182A">
        <w:rPr>
          <w:rFonts w:eastAsia="宋体" w:hint="eastAsia"/>
          <w:b/>
          <w:sz w:val="28"/>
          <w:szCs w:val="28"/>
        </w:rPr>
        <w:t>，</w:t>
      </w:r>
      <w:r w:rsidRPr="002F44FD" w:rsidR="00B5182A">
        <w:rPr>
          <w:rFonts w:eastAsia="宋体"/>
          <w:b/>
          <w:sz w:val="28"/>
          <w:szCs w:val="28"/>
        </w:rPr>
        <w:t>包装</w:t>
      </w:r>
      <w:r w:rsidRPr="002F44FD" w:rsidR="00B5182A">
        <w:rPr>
          <w:rFonts w:eastAsia="宋体" w:hint="eastAsia"/>
          <w:b/>
          <w:sz w:val="28"/>
          <w:szCs w:val="28"/>
        </w:rPr>
        <w:t>为产品即可</w:t>
      </w:r>
      <w:r w:rsidRPr="002F44FD" w:rsidR="00B5182A">
        <w:rPr>
          <w:rFonts w:eastAsia="宋体"/>
          <w:b/>
          <w:sz w:val="28"/>
          <w:szCs w:val="28"/>
        </w:rPr>
        <w:t>出厂。</w:t>
      </w:r>
    </w:p>
    <w:p w:rsidR="00AB734E" w:rsidP="00672F0E">
      <w:pPr>
        <w:tabs>
          <w:tab w:val="left" w:pos="7880"/>
        </w:tabs>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15"/>
          <w:cols w:space="720"/>
          <w:noEndnote/>
          <w:titlePg w:val="0"/>
          <w:docGrid w:type="lines" w:linePitch="621" w:charSpace="9830"/>
        </w:sectPr>
      </w:pPr>
      <w:r w:rsidRPr="002F44FD">
        <w:rPr>
          <w:rFonts w:eastAsia="宋体" w:hint="eastAsia"/>
          <w:b/>
          <w:sz w:val="28"/>
          <w:szCs w:val="28"/>
        </w:rPr>
        <w:t>整个生产过程在常温常压下进行，不涉及化学反响，只是简单的物理混合过程。生产用水全部进入产品，生产过程没有废水产生。本工程废水主要是设备清洗、地面冲洗和滤布冲洗产生的废水。在粉末物料的人工称量阶段会有粉尘产生，在生产过程中，由于拉缸是敞</w:t>
      </w:r>
    </w:p>
    <w:p w:rsidR="00AB734E" w:rsidP="00672F0E">
      <w:pPr>
        <w:tabs>
          <w:tab w:val="left" w:pos="7880"/>
        </w:tabs>
        <w:ind w:firstLine="560" w:firstLineChars="200"/>
        <w:rPr>
          <w:rFonts w:eastAsia="宋体" w:hint="eastAsia"/>
          <w:b/>
          <w:sz w:val="28"/>
          <w:szCs w:val="28"/>
        </w:rPr>
      </w:pPr>
      <w:r w:rsidR="000465C5">
        <w:rPr>
          <w:rFonts w:eastAsia="宋体" w:hint="eastAsia"/>
          <w:b/>
          <w:sz w:val="28"/>
          <w:szCs w:val="28"/>
        </w:rPr>
        <w:t>口工作，物料中所含的挥发性有机物会挥发出来，产生一定的工艺废气，在过滤工序会产生少量的残渣。</w:t>
      </w:r>
      <w:r w:rsidRPr="002F44FD">
        <w:rPr>
          <w:rFonts w:eastAsia="宋体" w:hint="eastAsia"/>
          <w:b/>
          <w:sz w:val="28"/>
          <w:szCs w:val="28"/>
        </w:rPr>
        <w:t>此外，分散机、砂磨机等机械设备会产生噪声。</w:t>
      </w:r>
    </w:p>
    <w:p w:rsidR="0074599B" w:rsidRPr="000711A9" w:rsidP="008E45D5">
      <w:pPr>
        <w:pStyle w:val="Heading2"/>
        <w:spacing w:before="0" w:after="0" w:line="240" w:lineRule="auto"/>
        <w:ind w:firstLine="560" w:firstLineChars="200"/>
        <w:rPr>
          <w:rFonts w:ascii="黑体" w:hint="eastAsia"/>
          <w:spacing w:val="8"/>
          <w:kern w:val="0"/>
          <w:sz w:val="28"/>
          <w:szCs w:val="28"/>
        </w:rPr>
      </w:pPr>
      <w:bookmarkStart w:id="48" w:name="_Toc227050253"/>
      <w:r w:rsidRPr="000711A9" w:rsidR="007D1DCC">
        <w:rPr>
          <w:rFonts w:ascii="黑体" w:hint="eastAsia"/>
          <w:spacing w:val="8"/>
          <w:kern w:val="0"/>
          <w:sz w:val="28"/>
          <w:szCs w:val="28"/>
        </w:rPr>
        <w:t>三、</w:t>
      </w:r>
      <w:r w:rsidRPr="000711A9">
        <w:rPr>
          <w:rFonts w:ascii="黑体" w:hint="eastAsia"/>
          <w:spacing w:val="8"/>
          <w:kern w:val="0"/>
          <w:sz w:val="28"/>
          <w:szCs w:val="28"/>
        </w:rPr>
        <w:t>主要工艺设备</w:t>
      </w:r>
      <w:bookmarkEnd w:id="48"/>
    </w:p>
    <w:p w:rsidR="008E5BE3" w:rsidP="008E45D5">
      <w:pPr>
        <w:ind w:firstLine="560" w:firstLineChars="200"/>
        <w:rPr>
          <w:rFonts w:eastAsia="宋体" w:hint="eastAsia"/>
          <w:b/>
          <w:sz w:val="28"/>
          <w:szCs w:val="28"/>
        </w:rPr>
      </w:pPr>
      <w:r w:rsidRPr="000711A9" w:rsidR="00312184">
        <w:rPr>
          <w:rFonts w:eastAsia="宋体" w:hint="eastAsia"/>
          <w:b/>
          <w:sz w:val="28"/>
          <w:szCs w:val="28"/>
        </w:rPr>
        <w:t>设备选用</w:t>
      </w:r>
      <w:r w:rsidRPr="000711A9" w:rsidR="00247821">
        <w:rPr>
          <w:rFonts w:eastAsia="宋体" w:hint="eastAsia"/>
          <w:b/>
          <w:sz w:val="28"/>
          <w:szCs w:val="28"/>
        </w:rPr>
        <w:t>国产先进的生产线设备</w:t>
      </w:r>
      <w:r w:rsidRPr="000711A9" w:rsidR="00312184">
        <w:rPr>
          <w:rFonts w:eastAsia="宋体" w:hint="eastAsia"/>
          <w:b/>
          <w:sz w:val="28"/>
          <w:szCs w:val="28"/>
        </w:rPr>
        <w:t>，全套设备包括：</w:t>
      </w:r>
    </w:p>
    <w:tbl>
      <w:tblPr>
        <w:tblStyle w:val="TableNormal"/>
        <w:tblW w:w="7232" w:type="dxa"/>
        <w:jc w:val="center"/>
        <w:tblInd w:w="103" w:type="dxa"/>
        <w:tblLook w:val="0000"/>
      </w:tblPr>
      <w:tblGrid>
        <w:gridCol w:w="547"/>
        <w:gridCol w:w="1715"/>
        <w:gridCol w:w="1182"/>
        <w:gridCol w:w="1461"/>
        <w:gridCol w:w="1481"/>
        <w:gridCol w:w="846"/>
      </w:tblGrid>
      <w:tr>
        <w:tblPrEx>
          <w:tblW w:w="7232" w:type="dxa"/>
          <w:jc w:val="center"/>
          <w:tblInd w:w="103" w:type="dxa"/>
          <w:tblLook w:val="0000"/>
        </w:tblPrEx>
        <w:trPr>
          <w:trHeight w:val="285"/>
          <w:jc w:val="center"/>
        </w:trPr>
        <w:tc>
          <w:tcPr>
            <w:tcW w:w="723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672F0E" w:rsidRPr="00672F0E" w:rsidP="00672F0E">
            <w:pPr>
              <w:widowControl/>
              <w:spacing w:line="400" w:lineRule="exact"/>
              <w:jc w:val="center"/>
              <w:rPr>
                <w:rFonts w:eastAsia="宋体"/>
                <w:b/>
                <w:sz w:val="28"/>
                <w:szCs w:val="28"/>
              </w:rPr>
            </w:pPr>
            <w:bookmarkStart w:id="49" w:name="RANGE!A1:D1"/>
            <w:r w:rsidRPr="00672F0E">
              <w:rPr>
                <w:rFonts w:eastAsia="宋体" w:hint="eastAsia"/>
                <w:b/>
                <w:sz w:val="28"/>
                <w:szCs w:val="28"/>
              </w:rPr>
              <w:t>主要设备一览表</w:t>
            </w:r>
            <w:bookmarkEnd w:id="49"/>
          </w:p>
        </w:tc>
      </w:tr>
      <w:tr>
        <w:tblPrEx>
          <w:tblW w:w="7232" w:type="dxa"/>
          <w:jc w:val="center"/>
          <w:tblInd w:w="103" w:type="dxa"/>
          <w:tblLook w:val="0000"/>
        </w:tblPrEx>
        <w:trPr>
          <w:trHeight w:val="25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序号</w:t>
            </w:r>
          </w:p>
        </w:tc>
        <w:tc>
          <w:tcPr>
            <w:tcW w:w="1715"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名  称</w:t>
            </w:r>
          </w:p>
        </w:tc>
        <w:tc>
          <w:tcPr>
            <w:tcW w:w="1182"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规  格</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数量〔台</w:t>
            </w:r>
            <w:r w:rsidRPr="00672F0E">
              <w:rPr>
                <w:rFonts w:eastAsia="宋体"/>
                <w:b/>
                <w:sz w:val="28"/>
                <w:szCs w:val="28"/>
              </w:rPr>
              <w:t>/</w:t>
            </w:r>
            <w:r w:rsidRPr="00672F0E">
              <w:rPr>
                <w:rFonts w:eastAsia="宋体" w:hint="eastAsia"/>
                <w:b/>
                <w:sz w:val="28"/>
                <w:szCs w:val="28"/>
              </w:rPr>
              <w:t>套〕</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金额(万元〕</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总价</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高速分散机</w:t>
            </w:r>
          </w:p>
        </w:tc>
        <w:tc>
          <w:tcPr>
            <w:tcW w:w="1182"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22KW</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4</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8</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32</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2</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砂磨机</w:t>
            </w:r>
          </w:p>
        </w:tc>
        <w:tc>
          <w:tcPr>
            <w:tcW w:w="1182"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center"/>
              <w:rPr>
                <w:rFonts w:eastAsia="宋体"/>
                <w:b/>
                <w:sz w:val="28"/>
                <w:szCs w:val="28"/>
              </w:rPr>
            </w:pPr>
            <w:smartTag w:uri="urn:schemas-microsoft-com:office:smarttags" w:element="chmetcnv">
              <w:smartTagPr>
                <w:attr w:name="HasSpace" w:val="False"/>
                <w:attr w:name="Negative" w:val="False"/>
                <w:attr w:name="NumberType" w:val="1"/>
                <w:attr w:name="SourceValue" w:val="80"/>
                <w:attr w:name="TCSC" w:val="0"/>
                <w:attr w:name="UnitName" w:val="l"/>
              </w:smartTagPr>
              <w:r w:rsidRPr="00672F0E">
                <w:rPr>
                  <w:rFonts w:eastAsia="宋体" w:hint="eastAsia"/>
                  <w:b/>
                  <w:sz w:val="28"/>
                  <w:szCs w:val="28"/>
                </w:rPr>
                <w:t>80L</w:t>
              </w:r>
            </w:smartTag>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3</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2</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6</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3</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拉缸</w:t>
            </w:r>
          </w:p>
        </w:tc>
        <w:tc>
          <w:tcPr>
            <w:tcW w:w="1182"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　</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5</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3</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15</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4</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过滤机</w:t>
            </w:r>
          </w:p>
        </w:tc>
        <w:tc>
          <w:tcPr>
            <w:tcW w:w="1182"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Φ</w:t>
            </w:r>
            <w:smartTag w:uri="urn:schemas-microsoft-com:office:smarttags" w:element="chmetcnv">
              <w:smartTagPr>
                <w:attr w:name="HasSpace" w:val="False"/>
                <w:attr w:name="Negative" w:val="False"/>
                <w:attr w:name="NumberType" w:val="1"/>
                <w:attr w:name="SourceValue" w:val=".5"/>
                <w:attr w:name="TCSC" w:val="0"/>
                <w:attr w:name="UnitName" w:val="m"/>
              </w:smartTagPr>
              <w:r w:rsidRPr="00672F0E">
                <w:rPr>
                  <w:rFonts w:eastAsia="宋体" w:hint="eastAsia"/>
                  <w:b/>
                  <w:sz w:val="28"/>
                  <w:szCs w:val="28"/>
                </w:rPr>
                <w:t>0.5m</w:t>
              </w:r>
            </w:smartTag>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hint="eastAsia"/>
                <w:b/>
                <w:sz w:val="28"/>
                <w:szCs w:val="28"/>
              </w:rPr>
            </w:pPr>
            <w:r w:rsidR="000727D6">
              <w:rPr>
                <w:rFonts w:eastAsia="宋体" w:hint="eastAsia"/>
                <w:b/>
                <w:sz w:val="28"/>
                <w:szCs w:val="28"/>
              </w:rPr>
              <w:t>1</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4</w:t>
            </w:r>
          </w:p>
        </w:tc>
        <w:tc>
          <w:tcPr>
            <w:tcW w:w="846" w:type="dxa"/>
            <w:tcBorders>
              <w:top w:val="nil"/>
              <w:left w:val="nil"/>
              <w:bottom w:val="single" w:sz="4" w:space="0" w:color="auto"/>
              <w:right w:val="single" w:sz="4" w:space="0" w:color="auto"/>
            </w:tcBorders>
            <w:shd w:val="clear" w:color="auto" w:fill="auto"/>
            <w:noWrap/>
            <w:vAlign w:val="center"/>
          </w:tcPr>
          <w:p w:rsidR="00672F0E" w:rsidRPr="000727D6" w:rsidP="00672F0E">
            <w:pPr>
              <w:widowControl/>
              <w:spacing w:line="400" w:lineRule="exact"/>
              <w:jc w:val="center"/>
              <w:rPr>
                <w:rFonts w:eastAsia="宋体"/>
                <w:b/>
                <w:color w:val="000000"/>
                <w:sz w:val="28"/>
                <w:szCs w:val="28"/>
              </w:rPr>
            </w:pPr>
            <w:r w:rsidRPr="000727D6">
              <w:rPr>
                <w:rFonts w:eastAsia="宋体"/>
                <w:b/>
                <w:color w:val="000000"/>
                <w:sz w:val="28"/>
                <w:szCs w:val="28"/>
              </w:rPr>
              <w:t>4</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5</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移动槽</w:t>
            </w:r>
          </w:p>
        </w:tc>
        <w:tc>
          <w:tcPr>
            <w:tcW w:w="1182"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center"/>
              <w:rPr>
                <w:rFonts w:eastAsia="宋体"/>
                <w:b/>
                <w:sz w:val="28"/>
                <w:szCs w:val="28"/>
              </w:rPr>
            </w:pPr>
            <w:smartTag w:uri="urn:schemas-microsoft-com:office:smarttags" w:element="chmetcnv">
              <w:smartTagPr>
                <w:attr w:name="HasSpace" w:val="False"/>
                <w:attr w:name="Negative" w:val="False"/>
                <w:attr w:name="NumberType" w:val="1"/>
                <w:attr w:name="SourceValue" w:val="1000"/>
                <w:attr w:name="TCSC" w:val="0"/>
                <w:attr w:name="UnitName" w:val="升"/>
              </w:smartTagPr>
              <w:r w:rsidRPr="00672F0E">
                <w:rPr>
                  <w:rFonts w:eastAsia="宋体" w:hint="eastAsia"/>
                  <w:b/>
                  <w:sz w:val="28"/>
                  <w:szCs w:val="28"/>
                </w:rPr>
                <w:t>1000升</w:t>
              </w:r>
            </w:smartTag>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3</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0.65</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1.95</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6</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隔膜泵</w:t>
            </w:r>
          </w:p>
        </w:tc>
        <w:tc>
          <w:tcPr>
            <w:tcW w:w="1182"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2寸</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3</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1.45</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4.35</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7</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包装机</w:t>
            </w:r>
          </w:p>
        </w:tc>
        <w:tc>
          <w:tcPr>
            <w:tcW w:w="1182"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　</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3</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2</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6</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8</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调和锅</w:t>
            </w:r>
          </w:p>
        </w:tc>
        <w:tc>
          <w:tcPr>
            <w:tcW w:w="1182"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center"/>
              <w:rPr>
                <w:rFonts w:eastAsia="宋体"/>
                <w:b/>
                <w:sz w:val="28"/>
                <w:szCs w:val="28"/>
              </w:rPr>
            </w:pPr>
            <w:smartTag w:uri="urn:schemas-microsoft-com:office:smarttags" w:element="chmetcnv">
              <w:smartTagPr>
                <w:attr w:name="HasSpace" w:val="False"/>
                <w:attr w:name="Negative" w:val="False"/>
                <w:attr w:name="NumberType" w:val="1"/>
                <w:attr w:name="SourceValue" w:val="5000"/>
                <w:attr w:name="TCSC" w:val="0"/>
                <w:attr w:name="UnitName" w:val="升"/>
              </w:smartTagPr>
              <w:r w:rsidRPr="00672F0E">
                <w:rPr>
                  <w:rFonts w:eastAsia="宋体" w:hint="eastAsia"/>
                  <w:b/>
                  <w:sz w:val="28"/>
                  <w:szCs w:val="28"/>
                </w:rPr>
                <w:t>5000升</w:t>
              </w:r>
            </w:smartTag>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3</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0.53</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1.59</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9</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监测仪</w:t>
            </w:r>
          </w:p>
        </w:tc>
        <w:tc>
          <w:tcPr>
            <w:tcW w:w="1182"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　</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4</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1.89</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7.56</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10</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搅拌机</w:t>
            </w:r>
          </w:p>
        </w:tc>
        <w:tc>
          <w:tcPr>
            <w:tcW w:w="1182"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　</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4</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1.5</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6</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11</w:t>
            </w:r>
          </w:p>
        </w:tc>
        <w:tc>
          <w:tcPr>
            <w:tcW w:w="1715" w:type="dxa"/>
            <w:tcBorders>
              <w:top w:val="nil"/>
              <w:left w:val="nil"/>
              <w:bottom w:val="single" w:sz="4" w:space="0" w:color="auto"/>
              <w:right w:val="single" w:sz="4" w:space="0" w:color="auto"/>
            </w:tcBorders>
            <w:shd w:val="clear" w:color="auto" w:fill="auto"/>
            <w:noWrap/>
            <w:vAlign w:val="bottom"/>
          </w:tcPr>
          <w:p w:rsidR="00672F0E" w:rsidRPr="00672F0E" w:rsidP="00672F0E">
            <w:pPr>
              <w:widowControl/>
              <w:spacing w:line="400" w:lineRule="exact"/>
              <w:jc w:val="left"/>
              <w:rPr>
                <w:rFonts w:eastAsia="宋体"/>
                <w:b/>
                <w:sz w:val="28"/>
                <w:szCs w:val="28"/>
              </w:rPr>
            </w:pPr>
            <w:r w:rsidRPr="00672F0E">
              <w:rPr>
                <w:rFonts w:eastAsia="宋体" w:hint="eastAsia"/>
                <w:b/>
                <w:sz w:val="28"/>
                <w:szCs w:val="28"/>
              </w:rPr>
              <w:t>附属设备</w:t>
            </w:r>
          </w:p>
        </w:tc>
        <w:tc>
          <w:tcPr>
            <w:tcW w:w="1182"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　</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1.8</w:t>
            </w:r>
          </w:p>
        </w:tc>
        <w:tc>
          <w:tcPr>
            <w:tcW w:w="846"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right"/>
              <w:rPr>
                <w:rFonts w:eastAsia="宋体"/>
                <w:b/>
                <w:sz w:val="28"/>
                <w:szCs w:val="28"/>
              </w:rPr>
            </w:pPr>
            <w:r w:rsidRPr="00672F0E">
              <w:rPr>
                <w:rFonts w:eastAsia="宋体"/>
                <w:b/>
                <w:sz w:val="28"/>
                <w:szCs w:val="28"/>
              </w:rPr>
              <w:t>1.8</w:t>
            </w:r>
          </w:p>
        </w:tc>
      </w:tr>
      <w:tr>
        <w:tblPrEx>
          <w:tblW w:w="7232" w:type="dxa"/>
          <w:jc w:val="center"/>
          <w:tblInd w:w="103" w:type="dxa"/>
          <w:tblLook w:val="0000"/>
        </w:tblPrEx>
        <w:trPr>
          <w:trHeight w:val="315"/>
          <w:jc w:val="center"/>
        </w:trPr>
        <w:tc>
          <w:tcPr>
            <w:tcW w:w="547" w:type="dxa"/>
            <w:tcBorders>
              <w:top w:val="nil"/>
              <w:left w:val="single" w:sz="4" w:space="0" w:color="auto"/>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　</w:t>
            </w:r>
          </w:p>
        </w:tc>
        <w:tc>
          <w:tcPr>
            <w:tcW w:w="1715"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hint="eastAsia"/>
                <w:b/>
                <w:sz w:val="28"/>
                <w:szCs w:val="28"/>
              </w:rPr>
              <w:t>合计</w:t>
            </w:r>
          </w:p>
        </w:tc>
        <w:tc>
          <w:tcPr>
            <w:tcW w:w="1182"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　</w:t>
            </w:r>
          </w:p>
        </w:tc>
        <w:tc>
          <w:tcPr>
            <w:tcW w:w="146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center"/>
              <w:rPr>
                <w:rFonts w:eastAsia="宋体"/>
                <w:b/>
                <w:sz w:val="28"/>
                <w:szCs w:val="28"/>
              </w:rPr>
            </w:pPr>
            <w:r w:rsidRPr="00672F0E">
              <w:rPr>
                <w:rFonts w:eastAsia="宋体"/>
                <w:b/>
                <w:sz w:val="28"/>
                <w:szCs w:val="28"/>
              </w:rPr>
              <w:t>　</w:t>
            </w:r>
          </w:p>
        </w:tc>
        <w:tc>
          <w:tcPr>
            <w:tcW w:w="1481" w:type="dxa"/>
            <w:tcBorders>
              <w:top w:val="nil"/>
              <w:left w:val="nil"/>
              <w:bottom w:val="single" w:sz="4" w:space="0" w:color="auto"/>
              <w:right w:val="single" w:sz="4" w:space="0" w:color="auto"/>
            </w:tcBorders>
            <w:shd w:val="clear" w:color="auto" w:fill="auto"/>
            <w:noWrap/>
            <w:vAlign w:val="center"/>
          </w:tcPr>
          <w:p w:rsidR="00672F0E" w:rsidRPr="00672F0E" w:rsidP="00672F0E">
            <w:pPr>
              <w:widowControl/>
              <w:spacing w:line="400" w:lineRule="exact"/>
              <w:jc w:val="left"/>
              <w:rPr>
                <w:rFonts w:eastAsia="宋体"/>
                <w:b/>
                <w:sz w:val="28"/>
                <w:szCs w:val="28"/>
              </w:rPr>
            </w:pPr>
            <w:r w:rsidRPr="00672F0E">
              <w:rPr>
                <w:rFonts w:eastAsia="宋体"/>
                <w:b/>
                <w:sz w:val="28"/>
                <w:szCs w:val="28"/>
              </w:rPr>
              <w:t>　</w:t>
            </w:r>
          </w:p>
        </w:tc>
        <w:tc>
          <w:tcPr>
            <w:tcW w:w="846" w:type="dxa"/>
            <w:tcBorders>
              <w:top w:val="nil"/>
              <w:left w:val="nil"/>
              <w:bottom w:val="single" w:sz="4" w:space="0" w:color="auto"/>
              <w:right w:val="single" w:sz="4" w:space="0" w:color="auto"/>
            </w:tcBorders>
            <w:shd w:val="clear" w:color="auto" w:fill="auto"/>
            <w:noWrap/>
            <w:vAlign w:val="center"/>
          </w:tcPr>
          <w:p w:rsidR="00672F0E" w:rsidRPr="000727D6" w:rsidP="00672F0E">
            <w:pPr>
              <w:widowControl/>
              <w:spacing w:line="400" w:lineRule="exact"/>
              <w:jc w:val="right"/>
              <w:rPr>
                <w:rFonts w:eastAsia="宋体"/>
                <w:b/>
                <w:color w:val="000000"/>
                <w:sz w:val="28"/>
                <w:szCs w:val="28"/>
              </w:rPr>
            </w:pPr>
            <w:r w:rsidRPr="000727D6">
              <w:rPr>
                <w:rFonts w:eastAsia="宋体"/>
                <w:b/>
                <w:color w:val="000000"/>
                <w:sz w:val="28"/>
                <w:szCs w:val="28"/>
              </w:rPr>
              <w:t>86.25</w:t>
            </w:r>
          </w:p>
        </w:tc>
      </w:tr>
    </w:tbl>
    <w:p w:rsidR="000214E0" w:rsidRPr="000711A9" w:rsidP="008E45D5">
      <w:pPr>
        <w:pStyle w:val="Heading2"/>
        <w:spacing w:before="0" w:after="0" w:line="240" w:lineRule="auto"/>
        <w:ind w:firstLine="560" w:firstLineChars="200"/>
        <w:rPr>
          <w:rFonts w:ascii="黑体" w:hint="eastAsia"/>
          <w:spacing w:val="8"/>
          <w:kern w:val="0"/>
          <w:sz w:val="28"/>
          <w:szCs w:val="28"/>
        </w:rPr>
      </w:pPr>
      <w:bookmarkStart w:id="50" w:name="_Toc227050254"/>
      <w:r w:rsidR="004427B7">
        <w:rPr>
          <w:rFonts w:ascii="黑体" w:hint="eastAsia"/>
          <w:spacing w:val="8"/>
          <w:kern w:val="0"/>
          <w:sz w:val="28"/>
          <w:szCs w:val="28"/>
        </w:rPr>
        <w:t>四</w:t>
      </w:r>
      <w:r w:rsidRPr="000711A9" w:rsidR="00E96159">
        <w:rPr>
          <w:rFonts w:ascii="黑体" w:hint="eastAsia"/>
          <w:spacing w:val="8"/>
          <w:kern w:val="0"/>
          <w:sz w:val="28"/>
          <w:szCs w:val="28"/>
        </w:rPr>
        <w:t>、</w:t>
      </w:r>
      <w:r w:rsidRPr="000711A9" w:rsidR="008F18FC">
        <w:rPr>
          <w:rFonts w:ascii="黑体" w:hint="eastAsia"/>
          <w:spacing w:val="8"/>
          <w:kern w:val="0"/>
          <w:sz w:val="28"/>
          <w:szCs w:val="28"/>
        </w:rPr>
        <w:t>工程</w:t>
      </w:r>
      <w:r w:rsidRPr="000711A9" w:rsidR="00B23AF8">
        <w:rPr>
          <w:rFonts w:ascii="黑体" w:hint="eastAsia"/>
          <w:spacing w:val="8"/>
          <w:kern w:val="0"/>
          <w:sz w:val="28"/>
          <w:szCs w:val="28"/>
        </w:rPr>
        <w:t>方案</w:t>
      </w:r>
      <w:bookmarkEnd w:id="50"/>
    </w:p>
    <w:p w:rsidR="00481C1B" w:rsidRPr="000711A9" w:rsidP="008E45D5">
      <w:pPr>
        <w:ind w:firstLine="560" w:firstLineChars="200"/>
        <w:rPr>
          <w:rFonts w:eastAsia="宋体" w:hint="eastAsia"/>
          <w:b/>
          <w:sz w:val="28"/>
          <w:szCs w:val="28"/>
        </w:rPr>
      </w:pPr>
      <w:r w:rsidR="004427B7">
        <w:rPr>
          <w:rFonts w:eastAsia="宋体" w:hint="eastAsia"/>
          <w:b/>
          <w:sz w:val="28"/>
          <w:szCs w:val="28"/>
        </w:rPr>
        <w:t>1、</w:t>
      </w:r>
      <w:r w:rsidRPr="000711A9">
        <w:rPr>
          <w:rFonts w:eastAsia="宋体" w:hint="eastAsia"/>
          <w:b/>
          <w:sz w:val="28"/>
          <w:szCs w:val="28"/>
        </w:rPr>
        <w:t>总体布局</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总体布局是工厂设计的重要组成局部，包括对工厂的房屋建筑、设备、装置、厂内的物流、人流、能源流、信息流等所作的有机组合和合理配置。良好的总体布局能使整个生产系统平安、高效地运行，并为工厂获得较好的经济效益创造条件。</w:t>
      </w:r>
    </w:p>
    <w:p w:rsidR="00481C1B" w:rsidRPr="000711A9" w:rsidP="008E45D5">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16"/>
          <w:cols w:space="720"/>
          <w:noEndnote/>
          <w:titlePg w:val="0"/>
          <w:docGrid w:type="lines" w:linePitch="621" w:charSpace="9830"/>
        </w:sectPr>
      </w:pPr>
      <w:r w:rsidRPr="000711A9">
        <w:rPr>
          <w:rFonts w:eastAsia="宋体" w:hint="eastAsia"/>
          <w:b/>
          <w:sz w:val="28"/>
          <w:szCs w:val="28"/>
        </w:rPr>
        <w:t>总体布局包括工厂总体布置〔或称厂区布置〕和车间布置两局部。其主要工作内容是：</w:t>
      </w:r>
      <w:r w:rsidRPr="000711A9">
        <w:rPr>
          <w:rFonts w:eastAsia="宋体" w:hint="eastAsia"/>
          <w:b/>
          <w:sz w:val="28"/>
          <w:szCs w:val="28"/>
        </w:rPr>
        <w:t>①</w:t>
      </w:r>
      <w:r w:rsidRPr="000711A9">
        <w:rPr>
          <w:rFonts w:eastAsia="宋体" w:hint="eastAsia"/>
          <w:b/>
          <w:sz w:val="28"/>
          <w:szCs w:val="28"/>
        </w:rPr>
        <w:t>对外部条件、生产工艺和物流进行分析，划分各生产、辅助、动力和仓库等区段，并分配所需面积。</w:t>
      </w:r>
      <w:r w:rsidRPr="000711A9">
        <w:rPr>
          <w:rFonts w:eastAsia="宋体" w:hint="eastAsia"/>
          <w:b/>
          <w:sz w:val="28"/>
          <w:szCs w:val="28"/>
        </w:rPr>
        <w:t>②</w:t>
      </w:r>
    </w:p>
    <w:p w:rsidR="00481C1B" w:rsidRPr="000711A9" w:rsidP="008E45D5">
      <w:pPr>
        <w:ind w:firstLine="560" w:firstLineChars="200"/>
        <w:rPr>
          <w:rFonts w:eastAsia="宋体" w:hint="eastAsia"/>
          <w:b/>
          <w:sz w:val="28"/>
          <w:szCs w:val="28"/>
        </w:rPr>
      </w:pPr>
      <w:r w:rsidRPr="000711A9">
        <w:rPr>
          <w:rFonts w:eastAsia="宋体" w:hint="eastAsia"/>
          <w:b/>
          <w:sz w:val="28"/>
          <w:szCs w:val="28"/>
        </w:rPr>
        <w:t>确定物流和人流的路线和出入口，选择物料搬运的方法和设备。</w:t>
      </w:r>
      <w:r w:rsidRPr="000711A9">
        <w:rPr>
          <w:rFonts w:eastAsia="宋体" w:hint="eastAsia"/>
          <w:b/>
          <w:sz w:val="28"/>
          <w:szCs w:val="28"/>
        </w:rPr>
        <w:t>③</w:t>
      </w:r>
      <w:r w:rsidRPr="000711A9">
        <w:rPr>
          <w:rFonts w:eastAsia="宋体" w:hint="eastAsia"/>
          <w:b/>
          <w:sz w:val="28"/>
          <w:szCs w:val="28"/>
        </w:rPr>
        <w:t>对建筑物、设备、管线、材料场地、运输线路等进行平面定位和竖向布置，并绘制出布置图。</w:t>
      </w:r>
      <w:r w:rsidRPr="000711A9">
        <w:rPr>
          <w:rFonts w:eastAsia="宋体" w:hint="eastAsia"/>
          <w:b/>
          <w:sz w:val="28"/>
          <w:szCs w:val="28"/>
        </w:rPr>
        <w:t>④</w:t>
      </w:r>
      <w:r w:rsidRPr="000711A9">
        <w:rPr>
          <w:rFonts w:eastAsia="宋体" w:hint="eastAsia"/>
          <w:b/>
          <w:sz w:val="28"/>
          <w:szCs w:val="28"/>
        </w:rPr>
        <w:t>根据劳动卫生和生产平安要求，配置各种环境保护和绿化美化设施。</w:t>
      </w:r>
    </w:p>
    <w:p w:rsidR="00481C1B" w:rsidRPr="000711A9" w:rsidP="008E45D5">
      <w:pPr>
        <w:ind w:firstLine="560" w:firstLineChars="200"/>
        <w:rPr>
          <w:rFonts w:eastAsia="宋体" w:hint="eastAsia"/>
          <w:b/>
          <w:sz w:val="28"/>
          <w:szCs w:val="28"/>
        </w:rPr>
      </w:pPr>
      <w:r w:rsidR="004427B7">
        <w:rPr>
          <w:rFonts w:eastAsia="宋体" w:hint="eastAsia"/>
          <w:b/>
          <w:sz w:val="28"/>
          <w:szCs w:val="28"/>
        </w:rPr>
        <w:t>〔</w:t>
      </w:r>
      <w:r w:rsidRPr="000711A9">
        <w:rPr>
          <w:rFonts w:eastAsia="宋体" w:hint="eastAsia"/>
          <w:b/>
          <w:sz w:val="28"/>
          <w:szCs w:val="28"/>
        </w:rPr>
        <w:t>1</w:t>
      </w:r>
      <w:r w:rsidR="004427B7">
        <w:rPr>
          <w:rFonts w:eastAsia="宋体" w:hint="eastAsia"/>
          <w:b/>
          <w:sz w:val="28"/>
          <w:szCs w:val="28"/>
        </w:rPr>
        <w:t>〕</w:t>
      </w:r>
      <w:r w:rsidRPr="000711A9">
        <w:rPr>
          <w:rFonts w:eastAsia="宋体" w:hint="eastAsia"/>
          <w:b/>
          <w:sz w:val="28"/>
          <w:szCs w:val="28"/>
        </w:rPr>
        <w:t>总体布局的原那么</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总体布局要求到达：</w:t>
      </w:r>
      <w:r w:rsidRPr="000711A9">
        <w:rPr>
          <w:rFonts w:eastAsia="宋体" w:hint="eastAsia"/>
          <w:b/>
          <w:sz w:val="28"/>
          <w:szCs w:val="28"/>
        </w:rPr>
        <w:t>①</w:t>
      </w:r>
      <w:r w:rsidRPr="000711A9">
        <w:rPr>
          <w:rFonts w:eastAsia="宋体" w:hint="eastAsia"/>
          <w:b/>
          <w:sz w:val="28"/>
          <w:szCs w:val="28"/>
        </w:rPr>
        <w:t>生产流程合理衔接，物料搬运线路流畅短捷；</w:t>
      </w:r>
      <w:r w:rsidRPr="000711A9">
        <w:rPr>
          <w:rFonts w:eastAsia="宋体" w:hint="eastAsia"/>
          <w:b/>
          <w:sz w:val="28"/>
          <w:szCs w:val="28"/>
        </w:rPr>
        <w:t>②</w:t>
      </w:r>
      <w:r w:rsidRPr="000711A9">
        <w:rPr>
          <w:rFonts w:eastAsia="宋体" w:hint="eastAsia"/>
          <w:b/>
          <w:sz w:val="28"/>
          <w:szCs w:val="28"/>
        </w:rPr>
        <w:t>生产车间、辅助车间、生活建筑和其他设施的组合与配置，便于生产管理，便于职工的劳动和休息；</w:t>
      </w:r>
      <w:r w:rsidRPr="000711A9">
        <w:rPr>
          <w:rFonts w:eastAsia="宋体" w:hint="eastAsia"/>
          <w:b/>
          <w:sz w:val="28"/>
          <w:szCs w:val="28"/>
        </w:rPr>
        <w:t>③</w:t>
      </w:r>
      <w:r w:rsidRPr="000711A9">
        <w:rPr>
          <w:rFonts w:eastAsia="宋体" w:hint="eastAsia"/>
          <w:b/>
          <w:sz w:val="28"/>
          <w:szCs w:val="28"/>
        </w:rPr>
        <w:t>在合理布置的根底上尽量节约用地和减少土石方工程量；</w:t>
      </w:r>
      <w:r w:rsidRPr="000711A9">
        <w:rPr>
          <w:rFonts w:eastAsia="宋体" w:hint="eastAsia"/>
          <w:b/>
          <w:sz w:val="28"/>
          <w:szCs w:val="28"/>
        </w:rPr>
        <w:t>④</w:t>
      </w:r>
      <w:r w:rsidRPr="000711A9">
        <w:rPr>
          <w:rFonts w:eastAsia="宋体" w:hint="eastAsia"/>
          <w:b/>
          <w:sz w:val="28"/>
          <w:szCs w:val="28"/>
        </w:rPr>
        <w:t>符合工厂建设规划和开展要求；</w:t>
      </w:r>
      <w:r w:rsidRPr="000711A9">
        <w:rPr>
          <w:rFonts w:eastAsia="宋体" w:hint="eastAsia"/>
          <w:b/>
          <w:sz w:val="28"/>
          <w:szCs w:val="28"/>
        </w:rPr>
        <w:t>⑤</w:t>
      </w:r>
      <w:r w:rsidRPr="000711A9">
        <w:rPr>
          <w:rFonts w:eastAsia="宋体" w:hint="eastAsia"/>
          <w:b/>
          <w:sz w:val="28"/>
          <w:szCs w:val="28"/>
        </w:rPr>
        <w:t>符合环境保护、卫生、绿化、抗震、防火、平安等国家标准；</w:t>
      </w:r>
      <w:r w:rsidRPr="000711A9">
        <w:rPr>
          <w:rFonts w:eastAsia="宋体" w:hint="eastAsia"/>
          <w:b/>
          <w:sz w:val="28"/>
          <w:szCs w:val="28"/>
        </w:rPr>
        <w:t>⑥</w:t>
      </w:r>
      <w:r w:rsidRPr="000711A9">
        <w:rPr>
          <w:rFonts w:eastAsia="宋体" w:hint="eastAsia"/>
          <w:b/>
          <w:sz w:val="28"/>
          <w:szCs w:val="28"/>
        </w:rPr>
        <w:t>空间布置表达良好的建筑艺术格局。总体布局应有利于缩短建设周期，节约建设投资，提高生产效率，降低生产费用，提高产品质量，方便职工生活，从而取得最大限度的经济效果。</w:t>
      </w:r>
    </w:p>
    <w:p w:rsidR="00481C1B" w:rsidRPr="000711A9" w:rsidP="008E45D5">
      <w:pPr>
        <w:ind w:firstLine="560" w:firstLineChars="200"/>
        <w:rPr>
          <w:rFonts w:eastAsia="宋体" w:hint="eastAsia"/>
          <w:b/>
          <w:sz w:val="28"/>
          <w:szCs w:val="28"/>
        </w:rPr>
      </w:pPr>
      <w:r w:rsidR="004427B7">
        <w:rPr>
          <w:rFonts w:eastAsia="宋体" w:hint="eastAsia"/>
          <w:b/>
          <w:sz w:val="28"/>
          <w:szCs w:val="28"/>
        </w:rPr>
        <w:t>〔</w:t>
      </w:r>
      <w:r w:rsidRPr="000711A9">
        <w:rPr>
          <w:rFonts w:eastAsia="宋体" w:hint="eastAsia"/>
          <w:b/>
          <w:sz w:val="28"/>
          <w:szCs w:val="28"/>
        </w:rPr>
        <w:t>2</w:t>
      </w:r>
      <w:r w:rsidR="004427B7">
        <w:rPr>
          <w:rFonts w:eastAsia="宋体" w:hint="eastAsia"/>
          <w:b/>
          <w:sz w:val="28"/>
          <w:szCs w:val="28"/>
        </w:rPr>
        <w:t>〕</w:t>
      </w:r>
      <w:r w:rsidRPr="000711A9">
        <w:rPr>
          <w:rFonts w:eastAsia="宋体" w:hint="eastAsia"/>
          <w:b/>
          <w:sz w:val="28"/>
          <w:szCs w:val="28"/>
        </w:rPr>
        <w:t>车间布置的形式</w:t>
      </w:r>
    </w:p>
    <w:p w:rsidR="00481C1B" w:rsidRPr="000711A9" w:rsidP="008E45D5">
      <w:pPr>
        <w:ind w:firstLine="560" w:firstLineChars="200"/>
        <w:rPr>
          <w:rFonts w:eastAsia="宋体" w:hint="eastAsia"/>
          <w:b/>
          <w:sz w:val="28"/>
          <w:szCs w:val="28"/>
        </w:rPr>
      </w:pPr>
      <w:r w:rsidRPr="000711A9">
        <w:rPr>
          <w:rFonts w:eastAsia="宋体" w:hint="eastAsia"/>
          <w:b/>
          <w:sz w:val="28"/>
          <w:szCs w:val="28"/>
        </w:rPr>
        <w:t>车间的机器设备布置通常采用两种根本方式。一种是按机器设备类型布置，即把同类型机器设备分别集中配置，有利于充分发挥</w:t>
      </w:r>
      <w:r w:rsidRPr="00B96E42">
        <w:rPr>
          <w:rFonts w:eastAsia="宋体" w:hint="eastAsia"/>
          <w:b/>
          <w:color w:val="000000"/>
          <w:sz w:val="28"/>
          <w:szCs w:val="28"/>
        </w:rPr>
        <w:t>设备和工人的</w:t>
      </w:r>
      <w:r w:rsidRPr="00B96E42" w:rsidR="000548B2">
        <w:rPr>
          <w:rFonts w:eastAsia="宋体" w:hint="eastAsia"/>
          <w:b/>
          <w:color w:val="000000"/>
          <w:sz w:val="28"/>
          <w:szCs w:val="28"/>
        </w:rPr>
        <w:t>潜能</w:t>
      </w:r>
      <w:r w:rsidRPr="00B96E42">
        <w:rPr>
          <w:rFonts w:eastAsia="宋体" w:hint="eastAsia"/>
          <w:b/>
          <w:color w:val="000000"/>
          <w:sz w:val="28"/>
          <w:szCs w:val="28"/>
        </w:rPr>
        <w:t>。但这种方式会增加工序间的联系和管理的复杂性，适合单件</w:t>
      </w:r>
      <w:r w:rsidRPr="000711A9">
        <w:rPr>
          <w:rFonts w:eastAsia="宋体" w:hint="eastAsia"/>
          <w:b/>
          <w:sz w:val="28"/>
          <w:szCs w:val="28"/>
        </w:rPr>
        <w:t>小批的生产类型。另一种布置方式是按加工对象工艺过程的次序配置机器设备，形成</w:t>
      </w:r>
      <w:r w:rsidRPr="00B96E42">
        <w:rPr>
          <w:rFonts w:eastAsia="宋体" w:hint="eastAsia"/>
          <w:b/>
          <w:color w:val="000000"/>
          <w:sz w:val="28"/>
          <w:szCs w:val="28"/>
        </w:rPr>
        <w:t>一条封闭的生产线，有利于</w:t>
      </w:r>
      <w:r w:rsidRPr="00B96E42" w:rsidR="000548B2">
        <w:rPr>
          <w:rFonts w:eastAsia="宋体" w:hint="eastAsia"/>
          <w:b/>
          <w:color w:val="000000"/>
          <w:sz w:val="28"/>
          <w:szCs w:val="28"/>
        </w:rPr>
        <w:t>生产管理和</w:t>
      </w:r>
      <w:r w:rsidRPr="00B96E42">
        <w:rPr>
          <w:rFonts w:eastAsia="宋体" w:hint="eastAsia"/>
          <w:b/>
          <w:color w:val="000000"/>
          <w:sz w:val="28"/>
          <w:szCs w:val="28"/>
        </w:rPr>
        <w:t>提高工作效率，适用于加工对象稳定且成批和大量生产的类型。为了适应市场需求的迅</w:t>
      </w:r>
      <w:r w:rsidRPr="000711A9">
        <w:rPr>
          <w:rFonts w:eastAsia="宋体" w:hint="eastAsia"/>
          <w:b/>
          <w:sz w:val="28"/>
          <w:szCs w:val="28"/>
        </w:rPr>
        <w:t>速变化和产品的不断更新，采用柔性生产线和大跨度、大柱距、不间隔的厂房越来越受到人们重视。</w:t>
      </w:r>
    </w:p>
    <w:p w:rsidR="00481C1B" w:rsidRPr="000711A9" w:rsidP="008E45D5">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17"/>
          <w:cols w:space="720"/>
          <w:noEndnote/>
          <w:titlePg w:val="0"/>
          <w:docGrid w:type="lines" w:linePitch="621" w:charSpace="9830"/>
        </w:sectPr>
      </w:pPr>
      <w:r w:rsidR="004427B7">
        <w:rPr>
          <w:rFonts w:eastAsia="宋体" w:hint="eastAsia"/>
          <w:b/>
          <w:sz w:val="28"/>
          <w:szCs w:val="28"/>
        </w:rPr>
        <w:t>〔</w:t>
      </w:r>
      <w:r w:rsidRPr="000711A9">
        <w:rPr>
          <w:rFonts w:eastAsia="宋体" w:hint="eastAsia"/>
          <w:b/>
          <w:sz w:val="28"/>
          <w:szCs w:val="28"/>
        </w:rPr>
        <w:t>3</w:t>
      </w:r>
      <w:r w:rsidR="004427B7">
        <w:rPr>
          <w:rFonts w:eastAsia="宋体" w:hint="eastAsia"/>
          <w:b/>
          <w:sz w:val="28"/>
          <w:szCs w:val="28"/>
        </w:rPr>
        <w:t>〕</w:t>
      </w:r>
      <w:r w:rsidRPr="000711A9">
        <w:rPr>
          <w:rFonts w:eastAsia="宋体" w:hint="eastAsia"/>
          <w:b/>
          <w:sz w:val="28"/>
          <w:szCs w:val="28"/>
        </w:rPr>
        <w:t>总体布局的系统分析法</w:t>
      </w:r>
    </w:p>
    <w:p w:rsidR="00481C1B" w:rsidRPr="000711A9" w:rsidP="008E45D5">
      <w:pPr>
        <w:ind w:firstLine="560" w:firstLineChars="200"/>
        <w:rPr>
          <w:rFonts w:eastAsia="宋体" w:hint="eastAsia"/>
          <w:b/>
          <w:sz w:val="28"/>
          <w:szCs w:val="28"/>
        </w:rPr>
      </w:pPr>
      <w:r w:rsidRPr="000711A9">
        <w:rPr>
          <w:rFonts w:eastAsia="宋体" w:hint="eastAsia"/>
          <w:b/>
          <w:sz w:val="28"/>
          <w:szCs w:val="28"/>
        </w:rPr>
        <w:t>工厂是一个系统，应运用系统分析的方法比拟和选择总体布局方案。系统分析法是以产品、产量、工艺流程、辅助作业和时间因素作为考虑总体布局的根本要素。通过对产品、产量的分析确定生产组织形式。通过物流分析比拟和作业单位之间的关系密切程度的比拟，对各种方案做出评价。</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本工程的生产特点：工程产品单一，生产批量大。结合本工程的生产特点，利用系统分析方法，在车间的布置形式上推荐工艺过程的次序配置机器设备布置的方式，形成一条封闭的生产线，有利于提高工作效率和生产管理。</w:t>
      </w:r>
    </w:p>
    <w:p w:rsidR="00481C1B" w:rsidRPr="000711A9" w:rsidP="008E45D5">
      <w:pPr>
        <w:ind w:firstLine="560" w:firstLineChars="200"/>
        <w:rPr>
          <w:rFonts w:eastAsia="宋体" w:hint="eastAsia"/>
          <w:b/>
          <w:sz w:val="28"/>
          <w:szCs w:val="28"/>
        </w:rPr>
      </w:pPr>
      <w:r w:rsidR="004427B7">
        <w:rPr>
          <w:rFonts w:eastAsia="宋体" w:hint="eastAsia"/>
          <w:b/>
          <w:sz w:val="28"/>
          <w:szCs w:val="28"/>
        </w:rPr>
        <w:t>2、</w:t>
      </w:r>
      <w:r w:rsidRPr="000711A9">
        <w:rPr>
          <w:rFonts w:eastAsia="宋体" w:hint="eastAsia"/>
          <w:b/>
          <w:sz w:val="28"/>
          <w:szCs w:val="28"/>
        </w:rPr>
        <w:t>车间设计</w:t>
      </w:r>
    </w:p>
    <w:p w:rsidR="00481C1B" w:rsidRPr="000711A9" w:rsidP="008E45D5">
      <w:pPr>
        <w:ind w:firstLine="560" w:firstLineChars="200"/>
        <w:rPr>
          <w:rFonts w:eastAsia="宋体" w:hint="eastAsia"/>
          <w:b/>
          <w:sz w:val="28"/>
          <w:szCs w:val="28"/>
        </w:rPr>
      </w:pPr>
      <w:r w:rsidR="004427B7">
        <w:rPr>
          <w:rFonts w:eastAsia="宋体" w:hint="eastAsia"/>
          <w:b/>
          <w:sz w:val="28"/>
          <w:szCs w:val="28"/>
        </w:rPr>
        <w:t>〔</w:t>
      </w:r>
      <w:r w:rsidRPr="000711A9">
        <w:rPr>
          <w:rFonts w:eastAsia="宋体" w:hint="eastAsia"/>
          <w:b/>
          <w:sz w:val="28"/>
          <w:szCs w:val="28"/>
        </w:rPr>
        <w:t>1</w:t>
      </w:r>
      <w:r w:rsidR="004427B7">
        <w:rPr>
          <w:rFonts w:eastAsia="宋体" w:hint="eastAsia"/>
          <w:b/>
          <w:sz w:val="28"/>
          <w:szCs w:val="28"/>
        </w:rPr>
        <w:t>〕</w:t>
      </w:r>
      <w:r w:rsidRPr="000711A9">
        <w:rPr>
          <w:rFonts w:eastAsia="宋体" w:hint="eastAsia"/>
          <w:b/>
          <w:sz w:val="28"/>
          <w:szCs w:val="28"/>
        </w:rPr>
        <w:t>设计依据及设计要求</w:t>
      </w:r>
    </w:p>
    <w:p w:rsidR="00481C1B" w:rsidRPr="000711A9" w:rsidP="008E45D5">
      <w:pPr>
        <w:ind w:firstLine="560" w:firstLineChars="200"/>
        <w:rPr>
          <w:rFonts w:eastAsia="宋体" w:hint="eastAsia"/>
          <w:b/>
          <w:sz w:val="28"/>
          <w:szCs w:val="28"/>
        </w:rPr>
      </w:pPr>
      <w:r w:rsidRPr="000711A9">
        <w:rPr>
          <w:rFonts w:eastAsia="宋体" w:hint="eastAsia"/>
          <w:b/>
          <w:sz w:val="28"/>
          <w:szCs w:val="28"/>
        </w:rPr>
        <w:t>工程单位工艺设计提供的工艺图及设计要求；</w:t>
      </w:r>
    </w:p>
    <w:p w:rsidR="00481C1B" w:rsidRPr="000711A9" w:rsidP="008E45D5">
      <w:pPr>
        <w:ind w:firstLine="560" w:firstLineChars="200"/>
        <w:rPr>
          <w:rFonts w:eastAsia="宋体" w:hint="eastAsia"/>
          <w:b/>
          <w:sz w:val="28"/>
          <w:szCs w:val="28"/>
        </w:rPr>
      </w:pPr>
      <w:r w:rsidRPr="000711A9">
        <w:rPr>
          <w:rFonts w:eastAsia="宋体" w:hint="eastAsia"/>
          <w:b/>
          <w:sz w:val="28"/>
          <w:szCs w:val="28"/>
        </w:rPr>
        <w:t>厂区规划总图对单体的建筑设计要求。</w:t>
      </w:r>
    </w:p>
    <w:p w:rsidR="00481C1B" w:rsidRPr="000711A9" w:rsidP="008E45D5">
      <w:pPr>
        <w:ind w:firstLine="560" w:firstLineChars="200"/>
        <w:rPr>
          <w:rFonts w:eastAsia="宋体" w:hint="eastAsia"/>
          <w:b/>
          <w:sz w:val="28"/>
          <w:szCs w:val="28"/>
        </w:rPr>
      </w:pPr>
      <w:r w:rsidR="004427B7">
        <w:rPr>
          <w:rFonts w:eastAsia="宋体" w:hint="eastAsia"/>
          <w:b/>
          <w:sz w:val="28"/>
          <w:szCs w:val="28"/>
        </w:rPr>
        <w:t>〔</w:t>
      </w:r>
      <w:r w:rsidRPr="000711A9">
        <w:rPr>
          <w:rFonts w:eastAsia="宋体" w:hint="eastAsia"/>
          <w:b/>
          <w:sz w:val="28"/>
          <w:szCs w:val="28"/>
        </w:rPr>
        <w:t>2</w:t>
      </w:r>
      <w:r w:rsidR="004427B7">
        <w:rPr>
          <w:rFonts w:eastAsia="宋体" w:hint="eastAsia"/>
          <w:b/>
          <w:sz w:val="28"/>
          <w:szCs w:val="28"/>
        </w:rPr>
        <w:t>〕</w:t>
      </w:r>
      <w:r w:rsidRPr="000711A9">
        <w:rPr>
          <w:rFonts w:eastAsia="宋体" w:hint="eastAsia"/>
          <w:b/>
          <w:sz w:val="28"/>
          <w:szCs w:val="28"/>
        </w:rPr>
        <w:t>生产车间</w:t>
      </w:r>
    </w:p>
    <w:p w:rsidR="00481C1B" w:rsidRPr="000711A9" w:rsidP="008E45D5">
      <w:pPr>
        <w:ind w:firstLine="560" w:firstLineChars="200"/>
        <w:rPr>
          <w:rFonts w:eastAsia="宋体" w:hint="eastAsia"/>
          <w:b/>
          <w:sz w:val="28"/>
          <w:szCs w:val="28"/>
        </w:rPr>
      </w:pPr>
      <w:r w:rsidR="004427B7">
        <w:rPr>
          <w:rFonts w:ascii="宋体" w:eastAsia="宋体" w:hAnsi="宋体" w:hint="eastAsia"/>
          <w:b/>
          <w:sz w:val="28"/>
          <w:szCs w:val="28"/>
        </w:rPr>
        <w:t>①</w:t>
      </w:r>
      <w:r w:rsidRPr="000711A9">
        <w:rPr>
          <w:rFonts w:eastAsia="宋体" w:hint="eastAsia"/>
          <w:b/>
          <w:sz w:val="28"/>
          <w:szCs w:val="28"/>
        </w:rPr>
        <w:t>建筑设计方案</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拟建的生产车间的建筑设计为表达现代加工业的建筑特征，美化生产环境，满足生产管理标准的要求，在设计中以技术先进、适用平安、经济美观为原那么，并按使用性质，生产类别充分考虑建筑对洁净、噪音控制，采光、通风、日照、消防、卫生及其它特殊的要求。在满足生产工艺同时严格执行国家现行的有关标准和标准，力求建成一个环境优美、又有时代特征的新颖的企业形象。</w:t>
      </w:r>
    </w:p>
    <w:p w:rsidR="00BA76C5" w:rsidRPr="000711A9" w:rsidP="008E45D5">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18"/>
          <w:cols w:space="720"/>
          <w:noEndnote/>
          <w:titlePg w:val="0"/>
          <w:docGrid w:type="lines" w:linePitch="621" w:charSpace="9830"/>
        </w:sectPr>
      </w:pPr>
      <w:r w:rsidR="004427B7">
        <w:rPr>
          <w:rFonts w:ascii="宋体" w:eastAsia="宋体" w:hAnsi="宋体" w:hint="eastAsia"/>
          <w:b/>
          <w:sz w:val="28"/>
          <w:szCs w:val="28"/>
        </w:rPr>
        <w:t>②</w:t>
      </w:r>
      <w:r w:rsidRPr="000711A9">
        <w:rPr>
          <w:rFonts w:eastAsia="宋体" w:hint="eastAsia"/>
          <w:b/>
          <w:sz w:val="28"/>
          <w:szCs w:val="28"/>
        </w:rPr>
        <w:t>拟建生</w:t>
      </w:r>
      <w:r w:rsidRPr="00B96E42">
        <w:rPr>
          <w:rFonts w:eastAsia="宋体" w:hint="eastAsia"/>
          <w:b/>
          <w:color w:val="000000"/>
          <w:sz w:val="28"/>
          <w:szCs w:val="28"/>
        </w:rPr>
        <w:t>产</w:t>
      </w:r>
      <w:r w:rsidRPr="00B96E42" w:rsidR="004427B7">
        <w:rPr>
          <w:rFonts w:eastAsia="宋体" w:hint="eastAsia"/>
          <w:b/>
          <w:color w:val="000000"/>
          <w:sz w:val="28"/>
          <w:szCs w:val="28"/>
        </w:rPr>
        <w:t>车间</w:t>
      </w:r>
      <w:smartTag w:uri="urn:schemas-microsoft-com:office:smarttags" w:element="chmetcnv">
        <w:smartTagPr>
          <w:attr w:name="HasSpace" w:val="False"/>
          <w:attr w:name="Negative" w:val="False"/>
          <w:attr w:name="NumberType" w:val="1"/>
          <w:attr w:name="SourceValue" w:val="2500"/>
          <w:attr w:name="TCSC" w:val="0"/>
          <w:attr w:name="UnitName" w:val="平方米"/>
        </w:smartTagPr>
        <w:r w:rsidRPr="00B96E42" w:rsidR="00672F0E">
          <w:rPr>
            <w:rFonts w:eastAsia="宋体" w:hint="eastAsia"/>
            <w:b/>
            <w:color w:val="000000"/>
            <w:sz w:val="28"/>
            <w:szCs w:val="28"/>
          </w:rPr>
          <w:t>2500</w:t>
        </w:r>
        <w:r w:rsidRPr="00B96E42" w:rsidR="00124F8C">
          <w:rPr>
            <w:rFonts w:eastAsia="宋体" w:hint="eastAsia"/>
            <w:b/>
            <w:color w:val="000000"/>
            <w:sz w:val="28"/>
            <w:szCs w:val="28"/>
          </w:rPr>
          <w:t>平方米</w:t>
        </w:r>
      </w:smartTag>
      <w:r w:rsidRPr="00B96E42" w:rsidR="004427B7">
        <w:rPr>
          <w:rFonts w:eastAsia="宋体" w:hint="eastAsia"/>
          <w:b/>
          <w:color w:val="000000"/>
          <w:sz w:val="28"/>
          <w:szCs w:val="28"/>
        </w:rPr>
        <w:t>，</w:t>
      </w:r>
      <w:r w:rsidRPr="000711A9">
        <w:rPr>
          <w:rFonts w:eastAsia="宋体" w:hint="eastAsia"/>
          <w:b/>
          <w:sz w:val="28"/>
          <w:szCs w:val="28"/>
        </w:rPr>
        <w:t>单层，层高</w:t>
      </w:r>
      <w:smartTag w:uri="urn:schemas-microsoft-com:office:smarttags" w:element="chmetcnv">
        <w:smartTagPr>
          <w:attr w:name="HasSpace" w:val="False"/>
          <w:attr w:name="Negative" w:val="False"/>
          <w:attr w:name="NumberType" w:val="1"/>
          <w:attr w:name="SourceValue" w:val="4.8"/>
          <w:attr w:name="TCSC" w:val="0"/>
          <w:attr w:name="UnitName" w:val="米"/>
        </w:smartTagPr>
        <w:r w:rsidRPr="000711A9">
          <w:rPr>
            <w:rFonts w:eastAsia="宋体" w:hint="eastAsia"/>
            <w:b/>
            <w:sz w:val="28"/>
            <w:szCs w:val="28"/>
          </w:rPr>
          <w:t>4.8米</w:t>
        </w:r>
      </w:smartTag>
      <w:r w:rsidRPr="000711A9">
        <w:rPr>
          <w:rFonts w:eastAsia="宋体" w:hint="eastAsia"/>
          <w:b/>
          <w:sz w:val="28"/>
          <w:szCs w:val="28"/>
        </w:rPr>
        <w:t>，为框架结构，</w:t>
      </w:r>
    </w:p>
    <w:p w:rsidR="00BA76C5" w:rsidRPr="000711A9" w:rsidP="008E45D5">
      <w:pPr>
        <w:ind w:firstLine="560" w:firstLineChars="200"/>
        <w:rPr>
          <w:rFonts w:eastAsia="宋体" w:hint="eastAsia"/>
          <w:b/>
          <w:sz w:val="28"/>
          <w:szCs w:val="28"/>
        </w:rPr>
      </w:pPr>
      <w:r w:rsidR="004427B7">
        <w:rPr>
          <w:rFonts w:eastAsia="宋体" w:hint="eastAsia"/>
          <w:b/>
          <w:sz w:val="28"/>
          <w:szCs w:val="28"/>
        </w:rPr>
        <w:t>仓库</w:t>
      </w:r>
      <w:r w:rsidRPr="000711A9">
        <w:rPr>
          <w:rFonts w:eastAsia="宋体" w:hint="eastAsia"/>
          <w:b/>
          <w:sz w:val="28"/>
          <w:szCs w:val="28"/>
        </w:rPr>
        <w:t>为简易钢架结构，建筑物生产〔火灾危险性〕类别属丙类。建筑物耐火等级为一、二级，该地区抗震设防烈度为</w:t>
      </w:r>
      <w:r w:rsidR="004427B7">
        <w:rPr>
          <w:rFonts w:eastAsia="宋体" w:hint="eastAsia"/>
          <w:b/>
          <w:sz w:val="28"/>
          <w:szCs w:val="28"/>
        </w:rPr>
        <w:t>7</w:t>
      </w:r>
      <w:r w:rsidRPr="000711A9">
        <w:rPr>
          <w:rFonts w:eastAsia="宋体" w:hint="eastAsia"/>
          <w:b/>
          <w:sz w:val="28"/>
          <w:szCs w:val="28"/>
        </w:rPr>
        <w:t>度。</w:t>
      </w:r>
    </w:p>
    <w:p w:rsidR="00481C1B" w:rsidRPr="000711A9" w:rsidP="008E45D5">
      <w:pPr>
        <w:ind w:firstLine="560" w:firstLineChars="200"/>
        <w:rPr>
          <w:rFonts w:eastAsia="宋体" w:hint="eastAsia"/>
          <w:b/>
          <w:sz w:val="28"/>
          <w:szCs w:val="28"/>
        </w:rPr>
      </w:pPr>
      <w:r w:rsidRPr="000711A9">
        <w:rPr>
          <w:rFonts w:eastAsia="宋体" w:hint="eastAsia"/>
          <w:b/>
          <w:sz w:val="28"/>
          <w:szCs w:val="28"/>
        </w:rPr>
        <w:t>生产车间平面设计中，交通防火疏散方面设置内走道及封闭外廊，其平安疏散宽度和疏散出口均满足防火标准要求。</w:t>
      </w:r>
    </w:p>
    <w:p w:rsidR="00481C1B" w:rsidRPr="000711A9" w:rsidP="008E45D5">
      <w:pPr>
        <w:ind w:firstLine="560" w:firstLineChars="200"/>
        <w:rPr>
          <w:rFonts w:eastAsia="宋体" w:hint="eastAsia"/>
          <w:b/>
          <w:sz w:val="28"/>
          <w:szCs w:val="28"/>
        </w:rPr>
      </w:pPr>
      <w:r w:rsidRPr="000711A9">
        <w:rPr>
          <w:rFonts w:eastAsia="宋体" w:hint="eastAsia"/>
          <w:b/>
          <w:sz w:val="28"/>
          <w:szCs w:val="28"/>
        </w:rPr>
        <w:t>3、结构设计</w:t>
      </w:r>
    </w:p>
    <w:p w:rsidR="00481C1B" w:rsidRPr="000711A9" w:rsidP="008E45D5">
      <w:pPr>
        <w:ind w:firstLine="560" w:firstLineChars="200"/>
        <w:rPr>
          <w:rFonts w:eastAsia="宋体" w:hint="eastAsia"/>
          <w:b/>
          <w:sz w:val="28"/>
          <w:szCs w:val="28"/>
        </w:rPr>
      </w:pPr>
      <w:r w:rsidRPr="000711A9">
        <w:rPr>
          <w:rFonts w:eastAsia="宋体" w:hint="eastAsia"/>
          <w:b/>
          <w:sz w:val="28"/>
          <w:szCs w:val="28"/>
        </w:rPr>
        <w:t>〔1〕设计依据</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本工程设计均按国家现行标准和标准及规程进行。</w:t>
      </w:r>
    </w:p>
    <w:p w:rsidR="00481C1B" w:rsidRPr="000711A9" w:rsidP="008E45D5">
      <w:pPr>
        <w:ind w:firstLine="560" w:firstLineChars="200"/>
        <w:rPr>
          <w:rFonts w:eastAsia="宋体" w:hint="eastAsia"/>
          <w:b/>
          <w:sz w:val="28"/>
          <w:szCs w:val="28"/>
        </w:rPr>
      </w:pPr>
      <w:r w:rsidRPr="000711A9">
        <w:rPr>
          <w:rFonts w:eastAsia="宋体" w:hint="eastAsia"/>
          <w:b/>
          <w:sz w:val="28"/>
          <w:szCs w:val="28"/>
        </w:rPr>
        <w:t>〔2〕根本数据</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根本风压：0.35KN</w:t>
      </w:r>
      <w:r w:rsidRPr="000711A9" w:rsidR="00FB24EF">
        <w:rPr>
          <w:rFonts w:eastAsia="宋体" w:hint="eastAsia"/>
          <w:b/>
          <w:sz w:val="28"/>
          <w:szCs w:val="28"/>
        </w:rPr>
        <w:t>/</w:t>
      </w:r>
      <w:r w:rsidRPr="000711A9">
        <w:rPr>
          <w:rFonts w:eastAsia="宋体" w:hint="eastAsia"/>
          <w:b/>
          <w:sz w:val="28"/>
          <w:szCs w:val="28"/>
        </w:rPr>
        <w:t>m</w:t>
      </w:r>
      <w:r w:rsidRPr="000711A9">
        <w:rPr>
          <w:rFonts w:eastAsia="宋体" w:hint="eastAsia"/>
          <w:b/>
          <w:sz w:val="28"/>
          <w:szCs w:val="28"/>
          <w:vertAlign w:val="superscript"/>
        </w:rPr>
        <w:t>2</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根本雪压：0.30KN</w:t>
      </w:r>
      <w:r w:rsidRPr="000711A9" w:rsidR="00FB24EF">
        <w:rPr>
          <w:rFonts w:eastAsia="宋体" w:hint="eastAsia"/>
          <w:b/>
          <w:sz w:val="28"/>
          <w:szCs w:val="28"/>
        </w:rPr>
        <w:t>/</w:t>
      </w:r>
      <w:r w:rsidRPr="000711A9">
        <w:rPr>
          <w:rFonts w:eastAsia="宋体" w:hint="eastAsia"/>
          <w:b/>
          <w:sz w:val="28"/>
          <w:szCs w:val="28"/>
        </w:rPr>
        <w:t>m</w:t>
      </w:r>
      <w:r w:rsidRPr="007D17B8">
        <w:rPr>
          <w:rFonts w:eastAsia="宋体" w:hint="eastAsia"/>
          <w:b/>
          <w:sz w:val="28"/>
          <w:szCs w:val="28"/>
          <w:vertAlign w:val="superscript"/>
        </w:rPr>
        <w:t>2</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抗震设防烈度：</w:t>
      </w:r>
      <w:r w:rsidRPr="000711A9" w:rsidR="00C513A7">
        <w:rPr>
          <w:rFonts w:eastAsia="宋体" w:hint="eastAsia"/>
          <w:b/>
          <w:sz w:val="28"/>
          <w:szCs w:val="28"/>
        </w:rPr>
        <w:t>7</w:t>
      </w:r>
      <w:r w:rsidRPr="000711A9">
        <w:rPr>
          <w:rFonts w:eastAsia="宋体" w:hint="eastAsia"/>
          <w:b/>
          <w:sz w:val="28"/>
          <w:szCs w:val="28"/>
        </w:rPr>
        <w:t>度</w:t>
      </w:r>
    </w:p>
    <w:p w:rsidR="00481C1B" w:rsidRPr="000711A9" w:rsidP="008E45D5">
      <w:pPr>
        <w:ind w:firstLine="560" w:firstLineChars="200"/>
        <w:rPr>
          <w:rFonts w:eastAsia="宋体" w:hint="eastAsia"/>
          <w:b/>
          <w:sz w:val="28"/>
          <w:szCs w:val="28"/>
        </w:rPr>
      </w:pPr>
      <w:r w:rsidRPr="000711A9">
        <w:rPr>
          <w:rFonts w:eastAsia="宋体" w:hint="eastAsia"/>
          <w:b/>
          <w:sz w:val="28"/>
          <w:szCs w:val="28"/>
        </w:rPr>
        <w:t>〔3〕设计要求</w:t>
      </w:r>
    </w:p>
    <w:p w:rsidR="00481C1B" w:rsidRPr="000711A9" w:rsidP="008E45D5">
      <w:pPr>
        <w:ind w:firstLine="560" w:firstLineChars="200"/>
        <w:rPr>
          <w:rFonts w:eastAsia="宋体" w:hint="eastAsia"/>
          <w:b/>
          <w:sz w:val="28"/>
          <w:szCs w:val="28"/>
        </w:rPr>
      </w:pPr>
      <w:r w:rsidRPr="000711A9">
        <w:rPr>
          <w:rFonts w:eastAsia="宋体" w:hint="eastAsia"/>
          <w:b/>
          <w:sz w:val="28"/>
          <w:szCs w:val="28"/>
        </w:rPr>
        <w:t>①</w:t>
      </w:r>
      <w:r w:rsidRPr="000711A9">
        <w:rPr>
          <w:rFonts w:eastAsia="宋体" w:hint="eastAsia"/>
          <w:b/>
          <w:sz w:val="28"/>
          <w:szCs w:val="28"/>
        </w:rPr>
        <w:t>屋面均布活荷载值</w:t>
      </w:r>
    </w:p>
    <w:p w:rsidR="00481C1B" w:rsidRPr="000711A9" w:rsidP="008E45D5">
      <w:pPr>
        <w:ind w:firstLine="560" w:firstLineChars="200"/>
        <w:rPr>
          <w:rFonts w:eastAsia="宋体" w:hint="eastAsia"/>
          <w:b/>
          <w:sz w:val="28"/>
          <w:szCs w:val="28"/>
        </w:rPr>
      </w:pPr>
      <w:r w:rsidRPr="000711A9">
        <w:rPr>
          <w:rFonts w:eastAsia="宋体" w:hint="eastAsia"/>
          <w:b/>
          <w:sz w:val="28"/>
          <w:szCs w:val="28"/>
        </w:rPr>
        <w:t>屋面活荷载：0.7KN／m</w:t>
      </w:r>
      <w:r w:rsidRPr="000711A9">
        <w:rPr>
          <w:rFonts w:eastAsia="宋体" w:hint="eastAsia"/>
          <w:b/>
          <w:sz w:val="28"/>
          <w:szCs w:val="28"/>
          <w:vertAlign w:val="superscript"/>
        </w:rPr>
        <w:t>2</w:t>
      </w:r>
    </w:p>
    <w:p w:rsidR="00481C1B" w:rsidRPr="000711A9" w:rsidP="008E45D5">
      <w:pPr>
        <w:ind w:firstLine="560" w:firstLineChars="200"/>
        <w:rPr>
          <w:rFonts w:eastAsia="宋体" w:hint="eastAsia"/>
          <w:b/>
          <w:sz w:val="28"/>
          <w:szCs w:val="28"/>
        </w:rPr>
      </w:pPr>
      <w:r w:rsidRPr="000711A9" w:rsidR="00BA76C5">
        <w:rPr>
          <w:rFonts w:eastAsia="宋体"/>
          <w:b/>
          <w:sz w:val="28"/>
          <w:szCs w:val="28"/>
        </w:rPr>
        <w:t>②</w:t>
      </w:r>
      <w:r w:rsidRPr="000711A9">
        <w:rPr>
          <w:rFonts w:eastAsia="宋体" w:hint="eastAsia"/>
          <w:b/>
          <w:sz w:val="28"/>
          <w:szCs w:val="28"/>
        </w:rPr>
        <w:t>施工条件</w:t>
      </w:r>
    </w:p>
    <w:p w:rsidR="00481C1B" w:rsidRPr="000711A9" w:rsidP="008E45D5">
      <w:pPr>
        <w:ind w:firstLine="560" w:firstLineChars="200"/>
        <w:rPr>
          <w:rFonts w:eastAsia="宋体" w:hint="eastAsia"/>
          <w:b/>
          <w:sz w:val="28"/>
          <w:szCs w:val="28"/>
        </w:rPr>
      </w:pPr>
      <w:r w:rsidRPr="000711A9">
        <w:rPr>
          <w:rFonts w:eastAsia="宋体" w:hint="eastAsia"/>
          <w:b/>
          <w:sz w:val="28"/>
          <w:szCs w:val="28"/>
        </w:rPr>
        <w:t>本工程拟建工程为轻钢屋架结构，因此要求施工单位具有钢结构施工的能力和经验，并具备大面积施工对机械设备的要求。</w:t>
      </w:r>
    </w:p>
    <w:p w:rsidR="00481C1B" w:rsidRPr="000711A9" w:rsidP="008E45D5">
      <w:pPr>
        <w:ind w:firstLine="560" w:firstLineChars="200"/>
        <w:rPr>
          <w:rFonts w:eastAsia="宋体" w:hint="eastAsia"/>
          <w:b/>
          <w:sz w:val="28"/>
          <w:szCs w:val="28"/>
        </w:rPr>
      </w:pPr>
      <w:r w:rsidRPr="000711A9">
        <w:rPr>
          <w:rFonts w:eastAsia="宋体" w:hint="eastAsia"/>
          <w:b/>
          <w:sz w:val="28"/>
          <w:szCs w:val="28"/>
        </w:rPr>
        <w:t>4、结构选型</w:t>
      </w:r>
    </w:p>
    <w:p w:rsidR="00481C1B" w:rsidRPr="000711A9" w:rsidP="008E45D5">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19"/>
          <w:cols w:space="720"/>
          <w:noEndnote/>
          <w:titlePg w:val="0"/>
          <w:docGrid w:type="lines" w:linePitch="621" w:charSpace="9830"/>
        </w:sectPr>
      </w:pPr>
      <w:r w:rsidRPr="000711A9">
        <w:rPr>
          <w:rFonts w:eastAsia="宋体" w:hint="eastAsia"/>
          <w:b/>
          <w:sz w:val="28"/>
          <w:szCs w:val="28"/>
        </w:rPr>
        <w:t>本着满足工艺生产，平安、适用、经济合理、建筑选型符合现代工厂建筑特点的要求，拟采用造型简洁，建筑内局部隔布置灵活，耐久性好的结构形式。</w:t>
      </w:r>
    </w:p>
    <w:p w:rsidR="00396BED" w:rsidRPr="00722D0E" w:rsidP="008E45D5">
      <w:pPr>
        <w:pStyle w:val="Heading1"/>
        <w:spacing w:before="0" w:after="0" w:line="240" w:lineRule="auto"/>
        <w:ind w:firstLine="640" w:firstLineChars="200"/>
        <w:jc w:val="center"/>
        <w:rPr>
          <w:rFonts w:ascii="黑体" w:eastAsia="黑体" w:hint="eastAsia"/>
          <w:spacing w:val="8"/>
          <w:kern w:val="0"/>
          <w:sz w:val="32"/>
          <w:szCs w:val="32"/>
        </w:rPr>
      </w:pPr>
      <w:bookmarkStart w:id="51" w:name="_Toc77067539"/>
      <w:bookmarkStart w:id="52" w:name="_Toc88304520"/>
      <w:bookmarkStart w:id="53" w:name="_Toc88315593"/>
      <w:bookmarkStart w:id="54" w:name="_Toc109753713"/>
      <w:bookmarkStart w:id="55" w:name="_Toc112082257"/>
      <w:bookmarkStart w:id="56" w:name="_Toc115233203"/>
      <w:bookmarkStart w:id="57" w:name="_Toc172107585"/>
      <w:bookmarkStart w:id="58" w:name="_Toc227050255"/>
      <w:r w:rsidRPr="00722D0E">
        <w:rPr>
          <w:rFonts w:ascii="黑体" w:eastAsia="黑体" w:hint="eastAsia"/>
          <w:spacing w:val="8"/>
          <w:kern w:val="0"/>
          <w:sz w:val="32"/>
          <w:szCs w:val="32"/>
        </w:rPr>
        <w:t>第六章 总图运输与公用辅助工程</w:t>
      </w:r>
      <w:bookmarkEnd w:id="51"/>
      <w:bookmarkEnd w:id="52"/>
      <w:bookmarkEnd w:id="53"/>
      <w:bookmarkEnd w:id="54"/>
      <w:bookmarkEnd w:id="55"/>
      <w:bookmarkEnd w:id="56"/>
      <w:bookmarkEnd w:id="57"/>
      <w:bookmarkEnd w:id="58"/>
    </w:p>
    <w:p w:rsidR="00396BED" w:rsidRPr="000711A9" w:rsidP="008E45D5">
      <w:pPr>
        <w:pStyle w:val="Heading2"/>
        <w:spacing w:before="0" w:after="0" w:line="240" w:lineRule="auto"/>
        <w:ind w:firstLine="560" w:firstLineChars="200"/>
        <w:rPr>
          <w:rFonts w:ascii="黑体" w:hint="eastAsia"/>
          <w:sz w:val="28"/>
          <w:szCs w:val="28"/>
        </w:rPr>
      </w:pPr>
      <w:bookmarkStart w:id="59" w:name="_Toc77067540"/>
      <w:bookmarkStart w:id="60" w:name="_Toc88304521"/>
      <w:bookmarkStart w:id="61" w:name="_Toc88315594"/>
      <w:bookmarkStart w:id="62" w:name="_Toc109753714"/>
      <w:bookmarkStart w:id="63" w:name="_Toc112082258"/>
      <w:bookmarkStart w:id="64" w:name="_Toc115233204"/>
      <w:bookmarkStart w:id="65" w:name="_Toc172107586"/>
      <w:bookmarkStart w:id="66" w:name="_Toc227050256"/>
      <w:r w:rsidRPr="000711A9">
        <w:rPr>
          <w:rFonts w:ascii="黑体" w:hint="eastAsia"/>
          <w:sz w:val="28"/>
          <w:szCs w:val="28"/>
        </w:rPr>
        <w:t>一、总图布置</w:t>
      </w:r>
      <w:bookmarkEnd w:id="59"/>
      <w:bookmarkEnd w:id="60"/>
      <w:bookmarkEnd w:id="61"/>
      <w:bookmarkEnd w:id="62"/>
      <w:bookmarkEnd w:id="63"/>
      <w:bookmarkEnd w:id="64"/>
      <w:bookmarkEnd w:id="65"/>
      <w:bookmarkEnd w:id="66"/>
    </w:p>
    <w:p w:rsidR="00396BED" w:rsidRPr="000711A9" w:rsidP="008E45D5">
      <w:pPr>
        <w:ind w:firstLine="560" w:firstLineChars="200"/>
        <w:rPr>
          <w:rFonts w:eastAsia="宋体" w:hint="eastAsia"/>
          <w:b/>
          <w:sz w:val="28"/>
          <w:szCs w:val="28"/>
        </w:rPr>
      </w:pPr>
      <w:r w:rsidR="00CE3B45">
        <w:rPr>
          <w:rFonts w:eastAsia="宋体" w:hint="eastAsia"/>
          <w:b/>
          <w:sz w:val="28"/>
          <w:szCs w:val="28"/>
        </w:rPr>
        <w:t>1、</w:t>
      </w:r>
      <w:r w:rsidRPr="000711A9">
        <w:rPr>
          <w:rFonts w:eastAsia="宋体" w:hint="eastAsia"/>
          <w:b/>
          <w:sz w:val="28"/>
          <w:szCs w:val="28"/>
        </w:rPr>
        <w:t>总平面布置</w:t>
      </w:r>
    </w:p>
    <w:p w:rsidR="00396BED" w:rsidRPr="000711A9" w:rsidP="008E45D5">
      <w:pPr>
        <w:ind w:firstLine="560" w:firstLineChars="200"/>
        <w:rPr>
          <w:rFonts w:eastAsia="宋体" w:hint="eastAsia"/>
          <w:b/>
          <w:sz w:val="28"/>
          <w:szCs w:val="28"/>
        </w:rPr>
      </w:pPr>
      <w:r w:rsidR="00CE3B45">
        <w:rPr>
          <w:rFonts w:eastAsia="宋体" w:hint="eastAsia"/>
          <w:b/>
          <w:sz w:val="28"/>
          <w:szCs w:val="28"/>
        </w:rPr>
        <w:t>〔1〕</w:t>
      </w:r>
      <w:r w:rsidRPr="000711A9">
        <w:rPr>
          <w:rFonts w:eastAsia="宋体" w:hint="eastAsia"/>
          <w:b/>
          <w:sz w:val="28"/>
          <w:szCs w:val="28"/>
        </w:rPr>
        <w:t>布置原那么</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①</w:t>
      </w:r>
      <w:r w:rsidRPr="000711A9">
        <w:rPr>
          <w:rFonts w:eastAsia="宋体" w:hint="eastAsia"/>
          <w:b/>
          <w:sz w:val="28"/>
          <w:szCs w:val="28"/>
        </w:rPr>
        <w:t>要满足生产工艺要求，保证生产作业线连续、短捷、方便。要使厂内外运输配合协调，防止往返运输和作业线交叉，防止人流货流交叉。</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②</w:t>
      </w:r>
      <w:r w:rsidRPr="000711A9">
        <w:rPr>
          <w:rFonts w:eastAsia="宋体" w:hint="eastAsia"/>
          <w:b/>
          <w:sz w:val="28"/>
          <w:szCs w:val="28"/>
        </w:rPr>
        <w:t>要考虑合理的功能分区，保证有良好的生产联系和工作环境，各种动力设施要尽量靠近负荷中心，以缩短管线，节约能源。</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③</w:t>
      </w:r>
      <w:r w:rsidRPr="000711A9">
        <w:rPr>
          <w:rFonts w:eastAsia="宋体" w:hint="eastAsia"/>
          <w:b/>
          <w:sz w:val="28"/>
          <w:szCs w:val="28"/>
        </w:rPr>
        <w:t>要结合场地地形、地质、地貌等条件，因地制宜并尽可能做到紧凑布置，节约用地。</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④</w:t>
      </w:r>
      <w:r w:rsidRPr="000711A9">
        <w:rPr>
          <w:rFonts w:eastAsia="宋体" w:hint="eastAsia"/>
          <w:b/>
          <w:sz w:val="28"/>
          <w:szCs w:val="28"/>
        </w:rPr>
        <w:t>建〔构〕筑物改造布置应符合防火、卫生标准及各种平安规定和要求，满足地上、地下工程管线的敷设、绿化布置以及施工的要求。</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⑤</w:t>
      </w:r>
      <w:r w:rsidRPr="000711A9">
        <w:rPr>
          <w:rFonts w:eastAsia="宋体" w:hint="eastAsia"/>
          <w:b/>
          <w:sz w:val="28"/>
          <w:szCs w:val="28"/>
        </w:rPr>
        <w:t>要注意厂容，表达现代化企业的形象，并注意减少污染源对周围环境的影响。</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⑥</w:t>
      </w:r>
      <w:r w:rsidRPr="000711A9">
        <w:rPr>
          <w:rFonts w:eastAsia="宋体" w:hint="eastAsia"/>
          <w:b/>
          <w:sz w:val="28"/>
          <w:szCs w:val="28"/>
        </w:rPr>
        <w:t>有利管理、方便生活，要为生产管理和职工劳动创造方便良好条件。</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⑦</w:t>
      </w:r>
      <w:r w:rsidRPr="000711A9">
        <w:rPr>
          <w:rFonts w:eastAsia="宋体" w:hint="eastAsia"/>
          <w:b/>
          <w:sz w:val="28"/>
          <w:szCs w:val="28"/>
        </w:rPr>
        <w:t>要考虑工厂开展要求，使近期建设与远期开展相结合，近期建设要集中，防止过多过早占用土地。</w:t>
      </w:r>
    </w:p>
    <w:p w:rsidR="00396BED" w:rsidRPr="000711A9" w:rsidP="008E45D5">
      <w:pPr>
        <w:ind w:firstLine="560" w:firstLineChars="200"/>
        <w:rPr>
          <w:rFonts w:eastAsia="宋体" w:hint="eastAsia"/>
          <w:b/>
          <w:sz w:val="28"/>
          <w:szCs w:val="28"/>
        </w:rPr>
      </w:pPr>
      <w:r w:rsidR="00CE3B45">
        <w:rPr>
          <w:rFonts w:eastAsia="宋体" w:hint="eastAsia"/>
          <w:b/>
          <w:sz w:val="28"/>
          <w:szCs w:val="28"/>
        </w:rPr>
        <w:t>〔2〕</w:t>
      </w:r>
      <w:r w:rsidRPr="000711A9">
        <w:rPr>
          <w:rFonts w:eastAsia="宋体" w:hint="eastAsia"/>
          <w:b/>
          <w:sz w:val="28"/>
          <w:szCs w:val="28"/>
        </w:rPr>
        <w:t>面布置的技术要求</w:t>
      </w:r>
    </w:p>
    <w:p w:rsidR="00396BED" w:rsidRPr="000711A9" w:rsidP="008E45D5">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20"/>
          <w:cols w:space="720"/>
          <w:noEndnote/>
          <w:titlePg w:val="0"/>
          <w:docGrid w:type="lines" w:linePitch="621" w:charSpace="9830"/>
        </w:sectPr>
      </w:pPr>
      <w:r w:rsidRPr="000711A9">
        <w:rPr>
          <w:rFonts w:eastAsia="宋体" w:hint="eastAsia"/>
          <w:b/>
          <w:sz w:val="28"/>
          <w:szCs w:val="28"/>
        </w:rPr>
        <w:t>总平面布置与工厂的规模、生产开展、管理体制厂区自然条件、地区协作条件、运输方式、平安、卫生、环保等技术条件与要求有直接关系，除应遵循上述布置原那么外，还须考虑以下的主要技术要求。</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①</w:t>
      </w:r>
      <w:r w:rsidRPr="000711A9">
        <w:rPr>
          <w:rFonts w:eastAsia="宋体" w:hint="eastAsia"/>
          <w:b/>
          <w:sz w:val="28"/>
          <w:szCs w:val="28"/>
        </w:rPr>
        <w:t>生产要求：总平面布置必须满足生产工艺及物料流程的要求，要充分了解生产工艺要求，做到流程合理，负荷集中，运输通畅。</w:t>
      </w:r>
    </w:p>
    <w:p w:rsidR="00396BED" w:rsidRPr="000711A9" w:rsidP="008E45D5">
      <w:pPr>
        <w:ind w:firstLine="560" w:firstLineChars="200"/>
        <w:rPr>
          <w:rFonts w:eastAsia="宋体" w:hint="eastAsia"/>
          <w:b/>
          <w:sz w:val="28"/>
          <w:szCs w:val="28"/>
        </w:rPr>
      </w:pPr>
      <w:r w:rsidRPr="000711A9">
        <w:rPr>
          <w:rFonts w:eastAsia="宋体" w:hint="eastAsia"/>
          <w:b/>
          <w:sz w:val="28"/>
          <w:szCs w:val="28"/>
        </w:rPr>
        <w:t>流程合理是指根据工厂组成，正确合理地布置各主要生产车间的相互关系，保证工艺流程连续通顺，防止迂回曲折，使原料及成品的运输线路简短快捷，确保畅通。</w:t>
      </w:r>
    </w:p>
    <w:p w:rsidR="00396BED" w:rsidRPr="000711A9" w:rsidP="008E45D5">
      <w:pPr>
        <w:ind w:firstLine="560" w:firstLineChars="200"/>
        <w:rPr>
          <w:rFonts w:eastAsia="宋体" w:hint="eastAsia"/>
          <w:b/>
          <w:sz w:val="28"/>
          <w:szCs w:val="28"/>
        </w:rPr>
      </w:pPr>
      <w:r w:rsidRPr="000711A9">
        <w:rPr>
          <w:rFonts w:eastAsia="宋体" w:hint="eastAsia"/>
          <w:b/>
          <w:sz w:val="28"/>
          <w:szCs w:val="28"/>
        </w:rPr>
        <w:t>负荷集中是指水、电、汽等公用工程耗量大的车间和单位，尽可能集中布置，形成负荷中心，同时将动力供给设施尽量靠近负荷中心，以减少各种工程管线，节约能源。</w:t>
      </w:r>
    </w:p>
    <w:p w:rsidR="00396BED" w:rsidRPr="000711A9" w:rsidP="008E45D5">
      <w:pPr>
        <w:ind w:firstLine="560" w:firstLineChars="200"/>
        <w:rPr>
          <w:rFonts w:eastAsia="宋体" w:hint="eastAsia"/>
          <w:b/>
          <w:sz w:val="28"/>
          <w:szCs w:val="28"/>
        </w:rPr>
      </w:pPr>
      <w:r w:rsidRPr="000711A9">
        <w:rPr>
          <w:rFonts w:eastAsia="宋体" w:hint="eastAsia"/>
          <w:b/>
          <w:sz w:val="28"/>
          <w:szCs w:val="28"/>
        </w:rPr>
        <w:t>流程合理和负荷集中表现在运输方面也必然是短捷通畅的，对交通运输进行合理的组织，防止倒运、减少交叉。运输线布置的通畅，表现在生产流程线的布置上也必然是合理的。因此，从这种意义上说，总平面布置实际上是对运输线的布置。</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②</w:t>
      </w:r>
      <w:r w:rsidRPr="000711A9">
        <w:rPr>
          <w:rFonts w:eastAsia="宋体" w:hint="eastAsia"/>
          <w:b/>
          <w:sz w:val="28"/>
          <w:szCs w:val="28"/>
        </w:rPr>
        <w:t>平安要求：在满足生产要求的同时，还必须采取适宜的布置手段满足防火、防爆、卫生、环保、防地质病害等平安要求。</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③</w:t>
      </w:r>
      <w:r w:rsidRPr="000711A9">
        <w:rPr>
          <w:rFonts w:eastAsia="宋体" w:hint="eastAsia"/>
          <w:b/>
          <w:sz w:val="28"/>
          <w:szCs w:val="28"/>
        </w:rPr>
        <w:t>开展要求：工厂总平面布置应满足生产开展的要求。工厂的开展要求包括两个方面的含义：一方面是明确的远期开展规划；另一方面是预计工厂投产后由于工艺流程的革新改造、市场需求变化带来产品产量和品种的增加、以及综合利用的提高等而引起的工厂</w:t>
      </w:r>
      <w:r w:rsidRPr="000711A9" w:rsidR="00A755A1">
        <w:rPr>
          <w:rFonts w:eastAsia="宋体" w:hint="eastAsia"/>
          <w:b/>
          <w:sz w:val="28"/>
          <w:szCs w:val="28"/>
        </w:rPr>
        <w:t>新建</w:t>
      </w:r>
      <w:r w:rsidRPr="000711A9">
        <w:rPr>
          <w:rFonts w:eastAsia="宋体" w:hint="eastAsia"/>
          <w:b/>
          <w:sz w:val="28"/>
          <w:szCs w:val="28"/>
        </w:rPr>
        <w:t>和开展。总平面布置应该对这两个方面的开展予以充分估计，合理留有开展用地，处理好近期建设与远景开展的关系。</w:t>
      </w:r>
    </w:p>
    <w:p w:rsidR="00396BED" w:rsidRPr="000711A9" w:rsidP="008E45D5">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21"/>
          <w:cols w:space="720"/>
          <w:noEndnote/>
          <w:titlePg w:val="0"/>
          <w:docGrid w:type="lines" w:linePitch="621" w:charSpace="9830"/>
        </w:sectPr>
      </w:pPr>
      <w:r w:rsidR="00CE3B45">
        <w:rPr>
          <w:rFonts w:ascii="宋体" w:eastAsia="宋体" w:hAnsi="宋体" w:hint="eastAsia"/>
          <w:b/>
          <w:sz w:val="28"/>
          <w:szCs w:val="28"/>
        </w:rPr>
        <w:t>④</w:t>
      </w:r>
    </w:p>
    <w:p w:rsidR="00396BED" w:rsidRPr="000711A9" w:rsidP="008E45D5">
      <w:pPr>
        <w:ind w:firstLine="560" w:firstLineChars="200"/>
        <w:rPr>
          <w:rFonts w:eastAsia="宋体" w:hint="eastAsia"/>
          <w:b/>
          <w:sz w:val="28"/>
          <w:szCs w:val="28"/>
        </w:rPr>
      </w:pPr>
      <w:r w:rsidRPr="000711A9">
        <w:rPr>
          <w:rFonts w:eastAsia="宋体" w:hint="eastAsia"/>
          <w:b/>
          <w:sz w:val="28"/>
          <w:szCs w:val="28"/>
        </w:rPr>
        <w:t>湿陷性黄土地区的布置要求：湿陷性黄土具有在一定压力下受水浸湿产生附加下沉的特点，从而可能给建〔构〕筑物带来湿陷事故。在湿陷性黄土地区建厂时，总平面布置时应充分考虑其特点。</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⑤</w:t>
      </w:r>
      <w:r w:rsidRPr="000711A9">
        <w:rPr>
          <w:rFonts w:eastAsia="宋体" w:hint="eastAsia"/>
          <w:b/>
          <w:sz w:val="28"/>
          <w:szCs w:val="28"/>
        </w:rPr>
        <w:t>节约用地的措施：工厂总平面布置要在既定的场址位置，在满足生产要求、平安要求、开展要求、保护环境等条件下，精心设计，合理规划，最大限度地节约用地。</w:t>
      </w:r>
    </w:p>
    <w:p w:rsidR="00396BED" w:rsidRPr="000711A9" w:rsidP="008E45D5">
      <w:pPr>
        <w:ind w:firstLine="560" w:firstLineChars="200"/>
        <w:rPr>
          <w:rFonts w:eastAsia="宋体" w:hint="eastAsia"/>
          <w:b/>
          <w:sz w:val="28"/>
          <w:szCs w:val="28"/>
        </w:rPr>
      </w:pPr>
      <w:r w:rsidR="00CE3B45">
        <w:rPr>
          <w:rFonts w:eastAsia="宋体" w:hint="eastAsia"/>
          <w:b/>
          <w:sz w:val="28"/>
          <w:szCs w:val="28"/>
        </w:rPr>
        <w:t>2、</w:t>
      </w:r>
      <w:r w:rsidRPr="000711A9" w:rsidR="00CE3B45">
        <w:rPr>
          <w:rFonts w:eastAsia="宋体" w:hint="eastAsia"/>
          <w:b/>
          <w:sz w:val="28"/>
          <w:szCs w:val="28"/>
        </w:rPr>
        <w:t>竖向</w:t>
      </w:r>
      <w:r w:rsidR="00CE3B45">
        <w:rPr>
          <w:rFonts w:eastAsia="宋体" w:hint="eastAsia"/>
          <w:b/>
          <w:sz w:val="28"/>
          <w:szCs w:val="28"/>
        </w:rPr>
        <w:t>布置</w:t>
      </w:r>
    </w:p>
    <w:p w:rsidR="00396BED" w:rsidRPr="000711A9" w:rsidP="008E45D5">
      <w:pPr>
        <w:ind w:firstLine="560" w:firstLineChars="200"/>
        <w:rPr>
          <w:rFonts w:eastAsia="宋体" w:hint="eastAsia"/>
          <w:b/>
          <w:sz w:val="28"/>
          <w:szCs w:val="28"/>
        </w:rPr>
      </w:pPr>
      <w:r w:rsidR="00CE3B45">
        <w:rPr>
          <w:rFonts w:eastAsia="宋体" w:hint="eastAsia"/>
          <w:b/>
          <w:sz w:val="28"/>
          <w:szCs w:val="28"/>
        </w:rPr>
        <w:t>〔1〕</w:t>
      </w:r>
      <w:r w:rsidRPr="000711A9">
        <w:rPr>
          <w:rFonts w:eastAsia="宋体" w:hint="eastAsia"/>
          <w:b/>
          <w:sz w:val="28"/>
          <w:szCs w:val="28"/>
        </w:rPr>
        <w:t>布置的任务</w:t>
      </w:r>
    </w:p>
    <w:p w:rsidR="00396BED" w:rsidRPr="000711A9" w:rsidP="008E45D5">
      <w:pPr>
        <w:ind w:firstLine="560" w:firstLineChars="200"/>
        <w:rPr>
          <w:rFonts w:eastAsia="宋体" w:hint="eastAsia"/>
          <w:b/>
          <w:sz w:val="28"/>
          <w:szCs w:val="28"/>
        </w:rPr>
      </w:pPr>
      <w:r w:rsidRPr="000711A9">
        <w:rPr>
          <w:rFonts w:eastAsia="宋体" w:hint="eastAsia"/>
          <w:b/>
          <w:sz w:val="28"/>
          <w:szCs w:val="28"/>
        </w:rPr>
        <w:t>厂区竖向布置主要是根据工厂的生产工艺要求、运输要求、场地排水要求以及厂区地形、工程地质、水文地质等条件，确定建设场地上的高程〔标高〕关系，合理组织场地排水。具体工作包括：</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①</w:t>
      </w:r>
      <w:r w:rsidRPr="000711A9">
        <w:rPr>
          <w:rFonts w:eastAsia="宋体" w:hint="eastAsia"/>
          <w:b/>
          <w:sz w:val="28"/>
          <w:szCs w:val="28"/>
        </w:rPr>
        <w:t>根据自然条件选择、确定厂区竖向布置的系统和方式</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②</w:t>
      </w:r>
      <w:r w:rsidRPr="000711A9">
        <w:rPr>
          <w:rFonts w:eastAsia="宋体" w:hint="eastAsia"/>
          <w:b/>
          <w:sz w:val="28"/>
          <w:szCs w:val="28"/>
        </w:rPr>
        <w:t>确定建〔构〕筑物、露天堆场、铁路、道路、广场、绿地及排水构筑物等标高，并为厂区内外运输创造良好的条件。</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③</w:t>
      </w:r>
      <w:r w:rsidRPr="000711A9">
        <w:rPr>
          <w:rFonts w:eastAsia="宋体" w:hint="eastAsia"/>
          <w:b/>
          <w:sz w:val="28"/>
          <w:szCs w:val="28"/>
        </w:rPr>
        <w:t>确定场地平整方案，力求土石方工程量最小，并使厂区填挖方量接近平衡。</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④</w:t>
      </w:r>
      <w:r w:rsidRPr="000711A9">
        <w:rPr>
          <w:rFonts w:eastAsia="宋体" w:hint="eastAsia"/>
          <w:b/>
          <w:sz w:val="28"/>
          <w:szCs w:val="28"/>
        </w:rPr>
        <w:t>确定场地排水方式，计算雨水流量和管沟断面，保证厂区雨水顺利排除。</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⑤</w:t>
      </w:r>
      <w:r w:rsidRPr="000711A9">
        <w:rPr>
          <w:rFonts w:eastAsia="宋体" w:hint="eastAsia"/>
          <w:b/>
          <w:sz w:val="28"/>
          <w:szCs w:val="28"/>
        </w:rPr>
        <w:t>确定必须建立的人工构筑物〔护坡、挡土墙〕。</w:t>
      </w:r>
    </w:p>
    <w:p w:rsidR="00396BED" w:rsidRPr="000711A9" w:rsidP="008E45D5">
      <w:pPr>
        <w:ind w:firstLine="560" w:firstLineChars="200"/>
        <w:rPr>
          <w:rFonts w:eastAsia="宋体" w:hint="eastAsia"/>
          <w:b/>
          <w:sz w:val="28"/>
          <w:szCs w:val="28"/>
        </w:rPr>
      </w:pPr>
      <w:r w:rsidR="00CE3B45">
        <w:rPr>
          <w:rFonts w:eastAsia="宋体" w:hint="eastAsia"/>
          <w:b/>
          <w:sz w:val="28"/>
          <w:szCs w:val="28"/>
        </w:rPr>
        <w:t>〔2〕</w:t>
      </w:r>
      <w:r w:rsidRPr="000711A9" w:rsidR="00F57A48">
        <w:rPr>
          <w:rFonts w:eastAsia="宋体" w:hint="eastAsia"/>
          <w:b/>
          <w:sz w:val="28"/>
          <w:szCs w:val="28"/>
        </w:rPr>
        <w:t>竖向</w:t>
      </w:r>
      <w:r w:rsidRPr="000711A9">
        <w:rPr>
          <w:rFonts w:eastAsia="宋体" w:hint="eastAsia"/>
          <w:b/>
          <w:sz w:val="28"/>
          <w:szCs w:val="28"/>
        </w:rPr>
        <w:t>布置系统与方式</w:t>
      </w:r>
    </w:p>
    <w:p w:rsidR="00396BED" w:rsidRPr="000711A9" w:rsidP="008E45D5">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22"/>
          <w:cols w:space="720"/>
          <w:noEndnote/>
          <w:titlePg w:val="0"/>
          <w:docGrid w:type="lines" w:linePitch="621" w:charSpace="9830"/>
        </w:sectPr>
      </w:pPr>
      <w:r w:rsidR="00CE3B45">
        <w:rPr>
          <w:rFonts w:ascii="宋体" w:eastAsia="宋体" w:hAnsi="宋体" w:hint="eastAsia"/>
          <w:b/>
          <w:sz w:val="28"/>
          <w:szCs w:val="28"/>
        </w:rPr>
        <w:t>①</w:t>
      </w:r>
    </w:p>
    <w:p w:rsidR="00396BED" w:rsidRPr="000711A9" w:rsidP="008E45D5">
      <w:pPr>
        <w:ind w:firstLine="560" w:firstLineChars="200"/>
        <w:rPr>
          <w:rFonts w:eastAsia="宋体" w:hint="eastAsia"/>
          <w:b/>
          <w:sz w:val="28"/>
          <w:szCs w:val="28"/>
        </w:rPr>
      </w:pPr>
      <w:r w:rsidRPr="000711A9">
        <w:rPr>
          <w:rFonts w:eastAsia="宋体" w:hint="eastAsia"/>
          <w:b/>
          <w:sz w:val="28"/>
          <w:szCs w:val="28"/>
        </w:rPr>
        <w:t>竖向布置系统。竖向布置系统根本可分为平坡式系统和台阶式系统等两类。平坡式系统的特点是厂区场地各主要整平面连接处的坡度与标高都是平缓的连接；台阶式系统的特点是在厂区场地各主要整平面的连接处有陡坡、高差大。可以根据自然地形坡度的大小和场地宽度等因素选用。</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②</w:t>
      </w:r>
      <w:r w:rsidRPr="000711A9">
        <w:rPr>
          <w:rFonts w:eastAsia="宋体" w:hint="eastAsia"/>
          <w:b/>
          <w:sz w:val="28"/>
          <w:szCs w:val="28"/>
        </w:rPr>
        <w:t>竖向布置的方式。竖向布置的方式可分为连续式、重点式和混合式三种。</w:t>
      </w:r>
    </w:p>
    <w:p w:rsidR="00396BED" w:rsidRPr="000711A9" w:rsidP="008E45D5">
      <w:pPr>
        <w:ind w:firstLine="560" w:firstLineChars="200"/>
        <w:rPr>
          <w:rFonts w:eastAsia="宋体" w:hint="eastAsia"/>
          <w:b/>
          <w:sz w:val="28"/>
          <w:szCs w:val="28"/>
        </w:rPr>
      </w:pPr>
      <w:r w:rsidR="00CE3B45">
        <w:rPr>
          <w:rFonts w:eastAsia="宋体" w:hint="eastAsia"/>
          <w:b/>
          <w:sz w:val="28"/>
          <w:szCs w:val="28"/>
        </w:rPr>
        <w:t>〔3〕</w:t>
      </w:r>
      <w:r w:rsidRPr="000711A9" w:rsidR="00F57A48">
        <w:rPr>
          <w:rFonts w:eastAsia="宋体" w:hint="eastAsia"/>
          <w:b/>
          <w:sz w:val="28"/>
          <w:szCs w:val="28"/>
        </w:rPr>
        <w:t>标</w:t>
      </w:r>
      <w:r w:rsidRPr="000711A9">
        <w:rPr>
          <w:rFonts w:eastAsia="宋体" w:hint="eastAsia"/>
          <w:b/>
          <w:sz w:val="28"/>
          <w:szCs w:val="28"/>
        </w:rPr>
        <w:t>高确实定。确定竖向布置标高应遵循以下原那么：</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①</w:t>
      </w:r>
      <w:r w:rsidRPr="000711A9">
        <w:rPr>
          <w:rFonts w:eastAsia="宋体" w:hint="eastAsia"/>
          <w:b/>
          <w:sz w:val="28"/>
          <w:szCs w:val="28"/>
        </w:rPr>
        <w:t>保证土方工程量最小，并尽量使填挖量到达或接近平衡。</w:t>
      </w:r>
    </w:p>
    <w:p w:rsidR="00396BED" w:rsidRPr="000711A9" w:rsidP="008E45D5">
      <w:pPr>
        <w:ind w:firstLine="560" w:firstLineChars="200"/>
        <w:rPr>
          <w:rFonts w:eastAsia="宋体" w:hint="eastAsia"/>
          <w:b/>
          <w:sz w:val="28"/>
          <w:szCs w:val="28"/>
        </w:rPr>
      </w:pPr>
      <w:r w:rsidR="00CE3B45">
        <w:rPr>
          <w:rFonts w:ascii="宋体" w:eastAsia="宋体" w:hAnsi="宋体" w:hint="eastAsia"/>
          <w:b/>
          <w:sz w:val="28"/>
          <w:szCs w:val="28"/>
        </w:rPr>
        <w:t>②</w:t>
      </w:r>
      <w:r w:rsidRPr="000711A9">
        <w:rPr>
          <w:rFonts w:eastAsia="宋体" w:hint="eastAsia"/>
          <w:b/>
          <w:sz w:val="28"/>
          <w:szCs w:val="28"/>
        </w:rPr>
        <w:t>保证企业不受洪水淹没。当企业设在江河湖岸附近时，应使建〔构〕筑物地坪标高高于最高洪水位</w:t>
      </w:r>
      <w:smartTag w:uri="urn:schemas-microsoft-com:office:smarttags" w:element="chmetcnv">
        <w:smartTagPr>
          <w:attr w:name="HasSpace" w:val="False"/>
          <w:attr w:name="Negative" w:val="False"/>
          <w:attr w:name="NumberType" w:val="1"/>
          <w:attr w:name="SourceValue" w:val=".5"/>
          <w:attr w:name="TCSC" w:val="0"/>
          <w:attr w:name="UnitName" w:val="米"/>
        </w:smartTagPr>
        <w:r w:rsidRPr="000711A9">
          <w:rPr>
            <w:rFonts w:eastAsia="宋体"/>
            <w:b/>
            <w:sz w:val="28"/>
            <w:szCs w:val="28"/>
          </w:rPr>
          <w:t>0.5</w:t>
        </w:r>
        <w:r w:rsidRPr="000711A9">
          <w:rPr>
            <w:rFonts w:eastAsia="宋体" w:hint="eastAsia"/>
            <w:b/>
            <w:sz w:val="28"/>
            <w:szCs w:val="28"/>
          </w:rPr>
          <w:t>米</w:t>
        </w:r>
      </w:smartTag>
      <w:r w:rsidRPr="000711A9">
        <w:rPr>
          <w:rFonts w:eastAsia="宋体" w:hint="eastAsia"/>
          <w:b/>
          <w:sz w:val="28"/>
          <w:szCs w:val="28"/>
        </w:rPr>
        <w:t>。</w:t>
      </w:r>
    </w:p>
    <w:p w:rsidR="00396BED" w:rsidRPr="000711A9" w:rsidP="008E45D5">
      <w:pPr>
        <w:ind w:firstLine="560" w:firstLineChars="200"/>
        <w:rPr>
          <w:rFonts w:eastAsia="宋体" w:hint="eastAsia"/>
          <w:b/>
          <w:sz w:val="28"/>
          <w:szCs w:val="28"/>
        </w:rPr>
      </w:pPr>
      <w:r w:rsidR="00F57A48">
        <w:rPr>
          <w:rFonts w:ascii="宋体" w:eastAsia="宋体" w:hAnsi="宋体" w:hint="eastAsia"/>
          <w:b/>
          <w:sz w:val="28"/>
          <w:szCs w:val="28"/>
        </w:rPr>
        <w:t>③</w:t>
      </w:r>
      <w:r w:rsidRPr="000711A9">
        <w:rPr>
          <w:rFonts w:eastAsia="宋体" w:hint="eastAsia"/>
          <w:b/>
          <w:sz w:val="28"/>
          <w:szCs w:val="28"/>
        </w:rPr>
        <w:t>保证车间之间交通运输方便，车间标高确实定还应与厂内铁路、道路、排水设施等连接点的标高相照应。</w:t>
      </w:r>
    </w:p>
    <w:p w:rsidR="00396BED" w:rsidRPr="000711A9" w:rsidP="008E45D5">
      <w:pPr>
        <w:ind w:firstLine="560" w:firstLineChars="200"/>
        <w:rPr>
          <w:rFonts w:eastAsia="宋体" w:hint="eastAsia"/>
          <w:b/>
          <w:sz w:val="28"/>
          <w:szCs w:val="28"/>
        </w:rPr>
      </w:pPr>
      <w:r w:rsidR="00F57A48">
        <w:rPr>
          <w:rFonts w:ascii="宋体" w:eastAsia="宋体" w:hAnsi="宋体" w:hint="eastAsia"/>
          <w:b/>
          <w:sz w:val="28"/>
          <w:szCs w:val="28"/>
        </w:rPr>
        <w:t>④</w:t>
      </w:r>
      <w:r w:rsidRPr="000711A9">
        <w:rPr>
          <w:rFonts w:eastAsia="宋体" w:hint="eastAsia"/>
          <w:b/>
          <w:sz w:val="28"/>
          <w:szCs w:val="28"/>
        </w:rPr>
        <w:t>有利降低建筑造价。当场地的地下水位较高时，在这样的地段布置车间，那么车间的地坪标高应尽可能提高，以免地下室或设备根底的防水工程造价增加和引起施工困难。</w:t>
      </w:r>
    </w:p>
    <w:p w:rsidR="00396BED" w:rsidRPr="000711A9" w:rsidP="008E45D5">
      <w:pPr>
        <w:ind w:firstLine="560" w:firstLineChars="200"/>
        <w:rPr>
          <w:rFonts w:eastAsia="宋体" w:hint="eastAsia"/>
          <w:b/>
          <w:sz w:val="28"/>
          <w:szCs w:val="28"/>
        </w:rPr>
      </w:pPr>
      <w:r w:rsidRPr="000711A9">
        <w:rPr>
          <w:rFonts w:eastAsia="宋体" w:hint="eastAsia"/>
          <w:b/>
          <w:sz w:val="28"/>
          <w:szCs w:val="28"/>
        </w:rPr>
        <w:t>根据本工程特点，生产车间的室内外高差定为</w:t>
      </w:r>
      <w:smartTag w:uri="urn:schemas-microsoft-com:office:smarttags" w:element="chmetcnv">
        <w:smartTagPr>
          <w:attr w:name="HasSpace" w:val="False"/>
          <w:attr w:name="Negative" w:val="False"/>
          <w:attr w:name="NumberType" w:val="1"/>
          <w:attr w:name="SourceValue" w:val=".3"/>
          <w:attr w:name="TCSC" w:val="0"/>
          <w:attr w:name="UnitName" w:val="米"/>
        </w:smartTagPr>
        <w:r w:rsidRPr="000711A9">
          <w:rPr>
            <w:rFonts w:eastAsia="宋体" w:hint="eastAsia"/>
            <w:b/>
            <w:sz w:val="28"/>
            <w:szCs w:val="28"/>
          </w:rPr>
          <w:t>0.3米</w:t>
        </w:r>
      </w:smartTag>
      <w:r w:rsidRPr="000711A9">
        <w:rPr>
          <w:rFonts w:eastAsia="宋体" w:hint="eastAsia"/>
          <w:b/>
          <w:sz w:val="28"/>
          <w:szCs w:val="28"/>
        </w:rPr>
        <w:t>，从节约土方和利于防洪角度考虑，考虑到地下管线、路基基槽和结构根底的出土量，室内地坪标高应超过室外道路标高。</w:t>
      </w:r>
    </w:p>
    <w:p w:rsidR="00396BED" w:rsidRPr="000711A9" w:rsidP="008E45D5">
      <w:pPr>
        <w:pStyle w:val="Heading2"/>
        <w:spacing w:before="0" w:after="0" w:line="240" w:lineRule="auto"/>
        <w:ind w:firstLine="560" w:firstLineChars="200"/>
        <w:rPr>
          <w:rFonts w:ascii="黑体" w:hint="eastAsia"/>
          <w:sz w:val="28"/>
          <w:szCs w:val="28"/>
        </w:rPr>
      </w:pPr>
      <w:bookmarkStart w:id="67" w:name="_Toc77067541"/>
      <w:bookmarkStart w:id="68" w:name="_Toc88304522"/>
      <w:bookmarkStart w:id="69" w:name="_Toc88315595"/>
      <w:bookmarkStart w:id="70" w:name="_Toc109753715"/>
      <w:bookmarkStart w:id="71" w:name="_Toc112082259"/>
      <w:bookmarkStart w:id="72" w:name="_Toc115233205"/>
      <w:bookmarkStart w:id="73" w:name="_Toc172107587"/>
      <w:bookmarkStart w:id="74" w:name="_Toc227050257"/>
      <w:r w:rsidRPr="000711A9">
        <w:rPr>
          <w:rFonts w:ascii="黑体" w:hint="eastAsia"/>
          <w:sz w:val="28"/>
          <w:szCs w:val="28"/>
        </w:rPr>
        <w:t>二、厂区运输</w:t>
      </w:r>
      <w:bookmarkEnd w:id="67"/>
      <w:bookmarkEnd w:id="68"/>
      <w:bookmarkEnd w:id="69"/>
      <w:bookmarkEnd w:id="70"/>
      <w:bookmarkEnd w:id="71"/>
      <w:bookmarkEnd w:id="72"/>
      <w:bookmarkEnd w:id="73"/>
      <w:bookmarkEnd w:id="74"/>
    </w:p>
    <w:p w:rsidR="00396BED" w:rsidRPr="000711A9" w:rsidP="008E45D5">
      <w:pPr>
        <w:ind w:firstLine="560" w:firstLineChars="200"/>
        <w:rPr>
          <w:rFonts w:eastAsia="宋体" w:hint="eastAsia"/>
          <w:b/>
          <w:sz w:val="28"/>
          <w:szCs w:val="28"/>
        </w:rPr>
      </w:pPr>
      <w:r w:rsidRPr="000711A9">
        <w:rPr>
          <w:rFonts w:eastAsia="宋体" w:hint="eastAsia"/>
          <w:b/>
          <w:sz w:val="28"/>
          <w:szCs w:val="28"/>
        </w:rPr>
        <w:t>1、厂区运输设计的要求</w:t>
      </w:r>
    </w:p>
    <w:p w:rsidR="00396BED" w:rsidRPr="000711A9" w:rsidP="008E45D5">
      <w:pPr>
        <w:ind w:firstLine="560" w:firstLineChars="200"/>
        <w:rPr>
          <w:rFonts w:eastAsia="宋体" w:hint="eastAsia"/>
          <w:b/>
          <w:sz w:val="28"/>
          <w:szCs w:val="28"/>
        </w:rPr>
      </w:pPr>
      <w:r w:rsidRPr="000711A9">
        <w:rPr>
          <w:rFonts w:eastAsia="宋体" w:hint="eastAsia"/>
          <w:b/>
          <w:sz w:val="28"/>
          <w:szCs w:val="28"/>
        </w:rPr>
        <w:t>〔1〕尽量使厂内、外的运输与车间内部运输密切结合，统一考虑，把厂区内部从原材料输入、产品外运以及车间与车间、车间与仓库、车间内部各工序之间的物料流动都作为整体系统，进行物流系统设计，使全厂物料运输形成有机整体。</w:t>
      </w:r>
    </w:p>
    <w:p w:rsidR="00396BED" w:rsidRPr="000711A9" w:rsidP="008E45D5">
      <w:pPr>
        <w:ind w:firstLine="560" w:firstLineChars="200"/>
        <w:rPr>
          <w:rFonts w:eastAsia="宋体" w:hint="eastAsia"/>
          <w:b/>
          <w:sz w:val="28"/>
          <w:szCs w:val="28"/>
        </w:rPr>
        <w:sectPr w:rsidSect="00B34DC0">
          <w:type w:val="nextPage"/>
          <w:pgSz w:w="11907" w:h="16840" w:code="9"/>
          <w:pgMar w:top="1588" w:right="1588" w:bottom="1588" w:left="1701" w:header="851" w:footer="851" w:gutter="0"/>
          <w:pgNumType w:start="23"/>
          <w:cols w:space="720"/>
          <w:noEndnote/>
          <w:titlePg w:val="0"/>
          <w:docGrid w:type="lines" w:linePitch="621" w:charSpace="9830"/>
        </w:sectPr>
      </w:pPr>
      <w:r w:rsidRPr="000711A9">
        <w:rPr>
          <w:rFonts w:eastAsia="宋体" w:hint="eastAsia"/>
          <w:b/>
          <w:sz w:val="28"/>
          <w:szCs w:val="28"/>
        </w:rPr>
        <w:t>〔2〕厂区所需</w:t>
      </w:r>
      <w:r w:rsidRPr="00B96E42">
        <w:rPr>
          <w:rFonts w:eastAsia="宋体" w:hint="eastAsia"/>
          <w:b/>
          <w:color w:val="000000"/>
          <w:sz w:val="28"/>
          <w:szCs w:val="28"/>
        </w:rPr>
        <w:t>大宗原材料、</w:t>
      </w:r>
      <w:r w:rsidRPr="00B96E42" w:rsidR="000548B2">
        <w:rPr>
          <w:rFonts w:eastAsia="宋体" w:hint="eastAsia"/>
          <w:b/>
          <w:color w:val="000000"/>
          <w:sz w:val="28"/>
          <w:szCs w:val="28"/>
        </w:rPr>
        <w:t>包装材料、</w:t>
      </w:r>
      <w:r w:rsidRPr="00B96E42">
        <w:rPr>
          <w:rFonts w:eastAsia="宋体" w:hint="eastAsia"/>
          <w:b/>
          <w:color w:val="000000"/>
          <w:sz w:val="28"/>
          <w:szCs w:val="28"/>
        </w:rPr>
        <w:t>燃料等，</w:t>
      </w:r>
    </w:p>
    <w:p w:rsidR="00396BED" w:rsidRPr="000711A9" w:rsidP="008E45D5">
      <w:pPr>
        <w:ind w:firstLine="560" w:firstLineChars="200"/>
        <w:rPr>
          <w:rFonts w:eastAsia="宋体" w:hint="eastAsia"/>
          <w:b/>
          <w:sz w:val="28"/>
          <w:szCs w:val="28"/>
        </w:rPr>
      </w:pPr>
      <w:r w:rsidRPr="000711A9">
        <w:rPr>
          <w:rFonts w:eastAsia="宋体" w:hint="eastAsia"/>
          <w:b/>
          <w:sz w:val="28"/>
          <w:szCs w:val="28"/>
        </w:rPr>
        <w:t>宜从厂外直接运至车间或</w:t>
      </w:r>
      <w:r w:rsidR="001C6A7E">
        <w:rPr>
          <w:rFonts w:eastAsia="宋体" w:hint="eastAsia"/>
          <w:b/>
          <w:sz w:val="28"/>
          <w:szCs w:val="28"/>
        </w:rPr>
        <w:t>仓</w:t>
      </w:r>
      <w:r w:rsidRPr="000711A9">
        <w:rPr>
          <w:rFonts w:eastAsia="宋体" w:hint="eastAsia"/>
          <w:b/>
          <w:sz w:val="28"/>
          <w:szCs w:val="28"/>
        </w:rPr>
        <w:t>库，以减少倒运和损失。</w:t>
      </w:r>
    </w:p>
    <w:p w:rsidR="00396BED" w:rsidRPr="000711A9" w:rsidP="008E45D5">
      <w:pPr>
        <w:ind w:firstLine="560" w:firstLineChars="200"/>
        <w:rPr>
          <w:rFonts w:eastAsia="宋体" w:hint="eastAsia"/>
          <w:b/>
          <w:sz w:val="28"/>
          <w:szCs w:val="28"/>
        </w:rPr>
      </w:pPr>
      <w:r w:rsidRPr="000711A9">
        <w:rPr>
          <w:rFonts w:eastAsia="宋体" w:hint="eastAsia"/>
          <w:b/>
          <w:sz w:val="28"/>
          <w:szCs w:val="28"/>
        </w:rPr>
        <w:t>〔3〕厂内运输系统的设计，要注意物料支承状态的选择，尽量做到物料不落地，使之有利于搬运。</w:t>
      </w:r>
    </w:p>
    <w:p w:rsidR="00396BED" w:rsidRPr="000711A9" w:rsidP="008E45D5">
      <w:pPr>
        <w:ind w:firstLine="560" w:firstLineChars="200"/>
        <w:rPr>
          <w:rFonts w:eastAsia="宋体" w:hint="eastAsia"/>
          <w:b/>
          <w:sz w:val="28"/>
          <w:szCs w:val="28"/>
        </w:rPr>
      </w:pPr>
      <w:r w:rsidRPr="000711A9">
        <w:rPr>
          <w:rFonts w:eastAsia="宋体" w:hint="eastAsia"/>
          <w:b/>
          <w:sz w:val="28"/>
          <w:szCs w:val="28"/>
        </w:rPr>
        <w:t>〔4〕运输线路的布置，应尽量减少货流与人流相交叉，以保证运输的平安。</w:t>
      </w:r>
    </w:p>
    <w:p w:rsidR="00396BED" w:rsidRPr="000711A9" w:rsidP="008E45D5">
      <w:pPr>
        <w:ind w:firstLine="560" w:firstLineChars="200"/>
        <w:rPr>
          <w:rFonts w:eastAsia="宋体" w:hint="eastAsia"/>
          <w:b/>
          <w:sz w:val="28"/>
          <w:szCs w:val="28"/>
        </w:rPr>
      </w:pPr>
      <w:r w:rsidRPr="000711A9">
        <w:rPr>
          <w:rFonts w:eastAsia="宋体" w:hint="eastAsia"/>
          <w:b/>
          <w:sz w:val="28"/>
          <w:szCs w:val="28"/>
        </w:rPr>
        <w:t>〔5〕运输、装运设备的选用，宜考虑品种、型号单纯，便于维修，尽可能采用利用重力的装卸设备，以满足节约能源和环境保护的要求。</w:t>
      </w:r>
    </w:p>
    <w:p w:rsidR="00396BED" w:rsidRPr="000711A9" w:rsidP="008E45D5">
      <w:pPr>
        <w:ind w:firstLine="560" w:firstLineChars="200"/>
        <w:rPr>
          <w:rFonts w:eastAsia="宋体" w:hint="eastAsia"/>
          <w:b/>
          <w:sz w:val="28"/>
          <w:szCs w:val="28"/>
        </w:rPr>
      </w:pPr>
      <w:r w:rsidRPr="000711A9">
        <w:rPr>
          <w:rFonts w:eastAsia="宋体" w:hint="eastAsia"/>
          <w:b/>
          <w:sz w:val="28"/>
          <w:szCs w:val="28"/>
        </w:rPr>
        <w:t>2、道路布置要求：</w:t>
      </w:r>
    </w:p>
    <w:p w:rsidR="00396BED" w:rsidRPr="000711A9" w:rsidP="008E45D5">
      <w:pPr>
        <w:ind w:firstLine="560" w:firstLineChars="200"/>
        <w:rPr>
          <w:rFonts w:eastAsia="宋体" w:hint="eastAsia"/>
          <w:b/>
          <w:sz w:val="28"/>
          <w:szCs w:val="28"/>
        </w:rPr>
      </w:pPr>
      <w:r w:rsidRPr="000711A9">
        <w:rPr>
          <w:rFonts w:eastAsia="宋体" w:hint="eastAsia"/>
          <w:b/>
          <w:sz w:val="28"/>
          <w:szCs w:val="28"/>
        </w:rPr>
        <w:t>〔1〕道路布置应满足工厂生产〔包括安装、检修〕、运输和消防的要求，使厂内外货物运输顺畅、行人方便，合理分散物流和人流，尽量防止或减少与铁路的交叉，使主要人流、物流路线短捷，运输平安，工程量小。</w:t>
      </w:r>
    </w:p>
    <w:p w:rsidR="00396BED" w:rsidRPr="000711A9" w:rsidP="008E45D5">
      <w:pPr>
        <w:ind w:firstLine="560" w:firstLineChars="200"/>
        <w:rPr>
          <w:rFonts w:eastAsia="宋体" w:hint="eastAsia"/>
          <w:b/>
          <w:sz w:val="28"/>
          <w:szCs w:val="28"/>
        </w:rPr>
      </w:pPr>
      <w:r w:rsidRPr="000711A9">
        <w:rPr>
          <w:rFonts w:eastAsia="宋体" w:hint="eastAsia"/>
          <w:b/>
          <w:sz w:val="28"/>
          <w:szCs w:val="28"/>
        </w:rPr>
        <w:t>〔2〕道路布置应与厂区的总平面布置、竖向布置、铁路、管线、绿化、美化等布置相协调。</w:t>
      </w:r>
    </w:p>
    <w:p w:rsidR="00396BED" w:rsidRPr="000711A9" w:rsidP="008E45D5">
      <w:pPr>
        <w:ind w:firstLine="560" w:firstLineChars="200"/>
        <w:rPr>
          <w:rFonts w:eastAsia="宋体" w:hint="eastAsia"/>
          <w:b/>
          <w:sz w:val="28"/>
          <w:szCs w:val="28"/>
        </w:rPr>
      </w:pPr>
      <w:r w:rsidRPr="000711A9">
        <w:rPr>
          <w:rFonts w:eastAsia="宋体" w:hint="eastAsia"/>
          <w:b/>
          <w:sz w:val="28"/>
          <w:szCs w:val="28"/>
        </w:rPr>
        <w:t>〔3〕道路应尽可能与主要建筑物平行布置。一般采用正交和环形式布置，对于运输量少的地区或边缘地带可采用尽头式道路。当采用尽头式布置时，应在道路尽头处设置回车场。</w:t>
      </w:r>
    </w:p>
    <w:p w:rsidR="00396BED" w:rsidRPr="000711A9" w:rsidP="008E45D5">
      <w:pPr>
        <w:ind w:firstLine="560" w:firstLineChars="200"/>
        <w:rPr>
          <w:rFonts w:eastAsia="宋体" w:hint="eastAsia"/>
          <w:b/>
          <w:sz w:val="28"/>
          <w:szCs w:val="28"/>
        </w:rPr>
      </w:pPr>
      <w:r w:rsidRPr="000711A9">
        <w:rPr>
          <w:rFonts w:eastAsia="宋体" w:hint="eastAsia"/>
          <w:b/>
          <w:sz w:val="28"/>
          <w:szCs w:val="28"/>
        </w:rPr>
        <w:t>〔4〕道路等级及其主要技术指标的选用，应根据工厂规模、企业类型、道路类别、使用要求、交通量等综合考虑确定。</w:t>
      </w:r>
    </w:p>
    <w:p w:rsidR="00396BED" w:rsidRPr="000711A9" w:rsidP="008E45D5">
      <w:pPr>
        <w:ind w:firstLine="560" w:firstLineChars="200"/>
        <w:rPr>
          <w:rFonts w:eastAsia="宋体" w:hint="eastAsia"/>
          <w:b/>
          <w:sz w:val="28"/>
          <w:szCs w:val="28"/>
        </w:rPr>
      </w:pPr>
      <w:r w:rsidRPr="000711A9">
        <w:rPr>
          <w:rFonts w:eastAsia="宋体" w:hint="eastAsia"/>
          <w:b/>
          <w:sz w:val="28"/>
          <w:szCs w:val="28"/>
        </w:rPr>
        <w:t>〔5〕厂区道路当人流集中，采用混合交通会影响行人平安时，应设置人行道。人行道一般应结合人流路线和厂区道路统一考虑进行布置，尽量使人行方便。</w:t>
      </w:r>
      <w:r w:rsidRPr="000711A9">
        <w:rPr>
          <w:rFonts w:eastAsia="宋体" w:hint="eastAsia"/>
          <w:b/>
          <w:sz w:val="28"/>
          <w:szCs w:val="28"/>
        </w:rPr>
        <w:br/>
      </w:r>
      <w:r w:rsidRPr="000711A9">
        <w:rPr>
          <w:rFonts w:eastAsia="宋体" w:hint="eastAsia"/>
          <w:b/>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https://d.book118.com/536152001011010054</w:t>
        </w:r>
      </w:hyperlink>
    </w:p>
    <w:p w:rsidR="00396BED" w:rsidRPr="000711A9" w:rsidP="008E45D5">
      <w:pPr>
        <w:ind w:firstLine="560" w:firstLineChars="200"/>
        <w:rPr>
          <w:rFonts w:eastAsia="宋体" w:hint="eastAsia"/>
          <w:b/>
          <w:sz w:val="28"/>
          <w:szCs w:val="28"/>
        </w:rPr>
      </w:pPr>
    </w:p>
    <w:sectPr w:rsidSect="00B34DC0">
      <w:type w:val="nextPage"/>
      <w:pgSz w:w="11907" w:h="16840" w:code="9"/>
      <w:pgMar w:top="1588" w:right="1588" w:bottom="1588" w:left="1701" w:header="851" w:footer="851" w:gutter="0"/>
      <w:pgNumType w:start="24"/>
      <w:cols w:space="720"/>
      <w:noEndnote/>
      <w:titlePg w:val="0"/>
      <w:docGrid w:type="lines" w:linePitch="621" w:charSpace="983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2356A"/>
    <w:multiLevelType w:val="singleLevel"/>
    <w:tmpl w:val="D264CBD4"/>
    <w:lvl w:ilvl="0">
      <w:start w:val="6"/>
      <w:numFmt w:val="decimal"/>
      <w:lvlText w:val="%1、"/>
      <w:lvlJc w:val="left"/>
      <w:pPr>
        <w:tabs>
          <w:tab w:val="num" w:pos="720"/>
        </w:tabs>
        <w:ind w:left="720" w:hanging="720"/>
      </w:pPr>
      <w:rPr>
        <w:rFonts w:hint="eastAsia"/>
      </w:rPr>
    </w:lvl>
  </w:abstractNum>
  <w:abstractNum w:abstractNumId="1">
    <w:nsid w:val="011C348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
    <w:nsid w:val="012A5DA4"/>
    <w:multiLevelType w:val="hybridMultilevel"/>
    <w:tmpl w:val="3860271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B0B4A8A"/>
    <w:multiLevelType w:val="singleLevel"/>
    <w:tmpl w:val="C2D4CD4C"/>
    <w:lvl w:ilvl="0">
      <w:start w:val="4"/>
      <w:numFmt w:val="decimal"/>
      <w:lvlText w:val="%1、"/>
      <w:lvlJc w:val="left"/>
      <w:pPr>
        <w:tabs>
          <w:tab w:val="num" w:pos="720"/>
        </w:tabs>
        <w:ind w:left="720" w:hanging="720"/>
      </w:pPr>
      <w:rPr>
        <w:rFonts w:hint="eastAsia"/>
      </w:rPr>
    </w:lvl>
  </w:abstractNum>
  <w:abstractNum w:abstractNumId="4">
    <w:nsid w:val="0B92097C"/>
    <w:multiLevelType w:val="singleLevel"/>
    <w:tmpl w:val="FB4E8388"/>
    <w:lvl w:ilvl="0">
      <w:start w:val="1"/>
      <w:numFmt w:val="japaneseCounting"/>
      <w:lvlText w:val="%1、"/>
      <w:lvlJc w:val="left"/>
      <w:pPr>
        <w:tabs>
          <w:tab w:val="num" w:pos="720"/>
        </w:tabs>
        <w:ind w:left="720" w:hanging="720"/>
      </w:pPr>
      <w:rPr>
        <w:rFonts w:hint="eastAsia"/>
      </w:rPr>
    </w:lvl>
  </w:abstractNum>
  <w:abstractNum w:abstractNumId="5">
    <w:nsid w:val="152616F8"/>
    <w:multiLevelType w:val="singleLevel"/>
    <w:tmpl w:val="989043B4"/>
    <w:lvl w:ilvl="0">
      <w:start w:val="11"/>
      <w:numFmt w:val="japaneseCounting"/>
      <w:lvlText w:val="第%1章"/>
      <w:lvlJc w:val="left"/>
      <w:pPr>
        <w:tabs>
          <w:tab w:val="num" w:pos="2565"/>
        </w:tabs>
        <w:ind w:left="2565" w:hanging="1845"/>
      </w:pPr>
      <w:rPr>
        <w:rFonts w:hint="eastAsia"/>
      </w:rPr>
    </w:lvl>
  </w:abstractNum>
  <w:abstractNum w:abstractNumId="6">
    <w:nsid w:val="16421EC2"/>
    <w:multiLevelType w:val="singleLevel"/>
    <w:tmpl w:val="6824BDA2"/>
    <w:lvl w:ilvl="0">
      <w:start w:val="4"/>
      <w:numFmt w:val="decimal"/>
      <w:lvlText w:val="%1．"/>
      <w:lvlJc w:val="left"/>
      <w:pPr>
        <w:tabs>
          <w:tab w:val="num" w:pos="720"/>
        </w:tabs>
        <w:ind w:left="720" w:hanging="720"/>
      </w:pPr>
      <w:rPr>
        <w:rFonts w:hint="eastAsia"/>
      </w:rPr>
    </w:lvl>
  </w:abstractNum>
  <w:abstractNum w:abstractNumId="7">
    <w:nsid w:val="199D4A76"/>
    <w:multiLevelType w:val="singleLevel"/>
    <w:tmpl w:val="CC9AC022"/>
    <w:lvl w:ilvl="0">
      <w:start w:val="7"/>
      <w:numFmt w:val="japaneseCounting"/>
      <w:lvlText w:val="第%1章"/>
      <w:lvlJc w:val="left"/>
      <w:pPr>
        <w:tabs>
          <w:tab w:val="num" w:pos="1905"/>
        </w:tabs>
        <w:ind w:left="1905" w:hanging="1185"/>
      </w:pPr>
      <w:rPr>
        <w:rFonts w:hint="eastAsia"/>
      </w:rPr>
    </w:lvl>
  </w:abstractNum>
  <w:abstractNum w:abstractNumId="8">
    <w:nsid w:val="1A7F3474"/>
    <w:multiLevelType w:val="singleLevel"/>
    <w:tmpl w:val="1BF28ABA"/>
    <w:lvl w:ilvl="0">
      <w:start w:val="2"/>
      <w:numFmt w:val="japaneseCounting"/>
      <w:lvlText w:val="%1．"/>
      <w:lvlJc w:val="left"/>
      <w:pPr>
        <w:tabs>
          <w:tab w:val="num" w:pos="720"/>
        </w:tabs>
        <w:ind w:left="720" w:hanging="720"/>
      </w:pPr>
      <w:rPr>
        <w:rFonts w:hint="eastAsia"/>
      </w:rPr>
    </w:lvl>
  </w:abstractNum>
  <w:abstractNum w:abstractNumId="9">
    <w:nsid w:val="1FA93B69"/>
    <w:multiLevelType w:val="singleLevel"/>
    <w:tmpl w:val="F5C6546C"/>
    <w:lvl w:ilvl="0">
      <w:start w:val="1"/>
      <w:numFmt w:val="decimalFullWidth"/>
      <w:lvlText w:val="%1、"/>
      <w:lvlJc w:val="left"/>
      <w:pPr>
        <w:tabs>
          <w:tab w:val="num" w:pos="540"/>
        </w:tabs>
        <w:ind w:left="540" w:hanging="540"/>
      </w:pPr>
      <w:rPr>
        <w:rFonts w:hint="eastAsia"/>
      </w:rPr>
    </w:lvl>
  </w:abstractNum>
  <w:abstractNum w:abstractNumId="10">
    <w:nsid w:val="24835DDA"/>
    <w:multiLevelType w:val="singleLevel"/>
    <w:tmpl w:val="6854EBBC"/>
    <w:lvl w:ilvl="0">
      <w:start w:val="2"/>
      <w:numFmt w:val="decimal"/>
      <w:lvlText w:val="%1．"/>
      <w:lvlJc w:val="left"/>
      <w:pPr>
        <w:tabs>
          <w:tab w:val="num" w:pos="720"/>
        </w:tabs>
        <w:ind w:left="720" w:hanging="720"/>
      </w:pPr>
      <w:rPr>
        <w:rFonts w:hint="eastAsia"/>
      </w:rPr>
    </w:lvl>
  </w:abstractNum>
  <w:abstractNum w:abstractNumId="11">
    <w:nsid w:val="293B067B"/>
    <w:multiLevelType w:val="singleLevel"/>
    <w:tmpl w:val="B8A41FA8"/>
    <w:lvl w:ilvl="0">
      <w:start w:val="1"/>
      <w:numFmt w:val="decimal"/>
      <w:lvlText w:val="%1、"/>
      <w:lvlJc w:val="left"/>
      <w:pPr>
        <w:tabs>
          <w:tab w:val="num" w:pos="600"/>
        </w:tabs>
        <w:ind w:left="600" w:hanging="600"/>
      </w:pPr>
      <w:rPr>
        <w:rFonts w:hint="eastAsia"/>
      </w:rPr>
    </w:lvl>
  </w:abstractNum>
  <w:abstractNum w:abstractNumId="12">
    <w:nsid w:val="2C847D36"/>
    <w:multiLevelType w:val="singleLevel"/>
    <w:tmpl w:val="0409000F"/>
    <w:lvl w:ilvl="0">
      <w:start w:val="1"/>
      <w:numFmt w:val="decimal"/>
      <w:lvlText w:val="%1."/>
      <w:lvlJc w:val="left"/>
      <w:pPr>
        <w:tabs>
          <w:tab w:val="num" w:pos="425"/>
        </w:tabs>
        <w:ind w:left="425" w:hanging="425"/>
      </w:pPr>
    </w:lvl>
  </w:abstractNum>
  <w:abstractNum w:abstractNumId="13">
    <w:nsid w:val="2F3C5363"/>
    <w:multiLevelType w:val="singleLevel"/>
    <w:tmpl w:val="788E8570"/>
    <w:lvl w:ilvl="0">
      <w:start w:val="3"/>
      <w:numFmt w:val="decimal"/>
      <w:lvlText w:val="%1、"/>
      <w:lvlJc w:val="left"/>
      <w:pPr>
        <w:tabs>
          <w:tab w:val="num" w:pos="720"/>
        </w:tabs>
        <w:ind w:left="720" w:hanging="720"/>
      </w:pPr>
      <w:rPr>
        <w:rFonts w:hint="eastAsia"/>
      </w:rPr>
    </w:lvl>
  </w:abstractNum>
  <w:abstractNum w:abstractNumId="14">
    <w:nsid w:val="31DD3274"/>
    <w:multiLevelType w:val="singleLevel"/>
    <w:tmpl w:val="872E5178"/>
    <w:lvl w:ilvl="0">
      <w:start w:val="2"/>
      <w:numFmt w:val="japaneseCounting"/>
      <w:lvlText w:val="%1．"/>
      <w:lvlJc w:val="left"/>
      <w:pPr>
        <w:tabs>
          <w:tab w:val="num" w:pos="720"/>
        </w:tabs>
        <w:ind w:left="720" w:hanging="720"/>
      </w:pPr>
      <w:rPr>
        <w:rFonts w:hint="eastAsia"/>
      </w:rPr>
    </w:lvl>
  </w:abstractNum>
  <w:abstractNum w:abstractNumId="15">
    <w:nsid w:val="363C47E5"/>
    <w:multiLevelType w:val="singleLevel"/>
    <w:tmpl w:val="B4E067C2"/>
    <w:lvl w:ilvl="0">
      <w:start w:val="12"/>
      <w:numFmt w:val="japaneseCounting"/>
      <w:lvlText w:val="第%1章"/>
      <w:lvlJc w:val="left"/>
      <w:pPr>
        <w:tabs>
          <w:tab w:val="num" w:pos="2639"/>
        </w:tabs>
        <w:ind w:left="2639" w:hanging="1845"/>
      </w:pPr>
      <w:rPr>
        <w:rFonts w:hint="eastAsia"/>
      </w:rPr>
    </w:lvl>
  </w:abstractNum>
  <w:abstractNum w:abstractNumId="16">
    <w:nsid w:val="36E11DD0"/>
    <w:multiLevelType w:val="singleLevel"/>
    <w:tmpl w:val="B93E3878"/>
    <w:lvl w:ilvl="0">
      <w:start w:val="2"/>
      <w:numFmt w:val="decimal"/>
      <w:lvlText w:val="%1、"/>
      <w:lvlJc w:val="left"/>
      <w:pPr>
        <w:tabs>
          <w:tab w:val="num" w:pos="720"/>
        </w:tabs>
        <w:ind w:left="720" w:hanging="720"/>
      </w:pPr>
      <w:rPr>
        <w:rFonts w:hint="eastAsia"/>
      </w:rPr>
    </w:lvl>
  </w:abstractNum>
  <w:abstractNum w:abstractNumId="17">
    <w:nsid w:val="38C35B44"/>
    <w:multiLevelType w:val="singleLevel"/>
    <w:tmpl w:val="35AEB8FA"/>
    <w:lvl w:ilvl="0">
      <w:start w:val="1"/>
      <w:numFmt w:val="decimal"/>
      <w:lvlText w:val="%1、"/>
      <w:lvlJc w:val="left"/>
      <w:pPr>
        <w:tabs>
          <w:tab w:val="num" w:pos="1074"/>
        </w:tabs>
        <w:ind w:left="1074" w:hanging="450"/>
      </w:pPr>
      <w:rPr>
        <w:rFonts w:hint="eastAsia"/>
      </w:rPr>
    </w:lvl>
  </w:abstractNum>
  <w:abstractNum w:abstractNumId="18">
    <w:nsid w:val="38D57DA5"/>
    <w:multiLevelType w:val="singleLevel"/>
    <w:tmpl w:val="CBE81090"/>
    <w:lvl w:ilvl="0">
      <w:start w:val="3"/>
      <w:numFmt w:val="japaneseCounting"/>
      <w:lvlText w:val="第%1章"/>
      <w:lvlJc w:val="left"/>
      <w:pPr>
        <w:tabs>
          <w:tab w:val="num" w:pos="1605"/>
        </w:tabs>
        <w:ind w:left="1605" w:hanging="1605"/>
      </w:pPr>
      <w:rPr>
        <w:rFonts w:hint="eastAsia"/>
      </w:rPr>
    </w:lvl>
  </w:abstractNum>
  <w:abstractNum w:abstractNumId="19">
    <w:nsid w:val="39BB77A1"/>
    <w:multiLevelType w:val="singleLevel"/>
    <w:tmpl w:val="732E3614"/>
    <w:lvl w:ilvl="0">
      <w:start w:val="7"/>
      <w:numFmt w:val="japaneseCounting"/>
      <w:lvlText w:val="第%1章"/>
      <w:lvlJc w:val="left"/>
      <w:pPr>
        <w:tabs>
          <w:tab w:val="num" w:pos="3524"/>
        </w:tabs>
        <w:ind w:left="3524" w:hanging="1170"/>
      </w:pPr>
      <w:rPr>
        <w:rFonts w:hint="eastAsia"/>
      </w:rPr>
    </w:lvl>
  </w:abstractNum>
  <w:abstractNum w:abstractNumId="20">
    <w:nsid w:val="3C332242"/>
    <w:multiLevelType w:val="hybridMultilevel"/>
    <w:tmpl w:val="88687396"/>
    <w:lvl w:ilvl="0">
      <w:start w:val="1"/>
      <w:numFmt w:val="decimal"/>
      <w:lvlText w:val="%1、"/>
      <w:lvlJc w:val="left"/>
      <w:pPr>
        <w:tabs>
          <w:tab w:val="num" w:pos="1311"/>
        </w:tabs>
        <w:ind w:left="1311" w:hanging="720"/>
      </w:pPr>
      <w:rPr>
        <w:rFonts w:hint="default"/>
      </w:rPr>
    </w:lvl>
    <w:lvl w:ilvl="1" w:tentative="1">
      <w:start w:val="1"/>
      <w:numFmt w:val="lowerLetter"/>
      <w:lvlText w:val="%2)"/>
      <w:lvlJc w:val="left"/>
      <w:pPr>
        <w:tabs>
          <w:tab w:val="num" w:pos="1431"/>
        </w:tabs>
        <w:ind w:left="1431" w:hanging="420"/>
      </w:pPr>
    </w:lvl>
    <w:lvl w:ilvl="2" w:tentative="1">
      <w:start w:val="1"/>
      <w:numFmt w:val="lowerRoman"/>
      <w:lvlText w:val="%3."/>
      <w:lvlJc w:val="right"/>
      <w:pPr>
        <w:tabs>
          <w:tab w:val="num" w:pos="1851"/>
        </w:tabs>
        <w:ind w:left="1851" w:hanging="420"/>
      </w:pPr>
    </w:lvl>
    <w:lvl w:ilvl="3" w:tentative="1">
      <w:start w:val="1"/>
      <w:numFmt w:val="decimal"/>
      <w:lvlText w:val="%4."/>
      <w:lvlJc w:val="left"/>
      <w:pPr>
        <w:tabs>
          <w:tab w:val="num" w:pos="2271"/>
        </w:tabs>
        <w:ind w:left="2271" w:hanging="420"/>
      </w:pPr>
    </w:lvl>
    <w:lvl w:ilvl="4" w:tentative="1">
      <w:start w:val="1"/>
      <w:numFmt w:val="lowerLetter"/>
      <w:lvlText w:val="%5)"/>
      <w:lvlJc w:val="left"/>
      <w:pPr>
        <w:tabs>
          <w:tab w:val="num" w:pos="2691"/>
        </w:tabs>
        <w:ind w:left="2691" w:hanging="420"/>
      </w:pPr>
    </w:lvl>
    <w:lvl w:ilvl="5" w:tentative="1">
      <w:start w:val="1"/>
      <w:numFmt w:val="lowerRoman"/>
      <w:lvlText w:val="%6."/>
      <w:lvlJc w:val="right"/>
      <w:pPr>
        <w:tabs>
          <w:tab w:val="num" w:pos="3111"/>
        </w:tabs>
        <w:ind w:left="3111" w:hanging="420"/>
      </w:pPr>
    </w:lvl>
    <w:lvl w:ilvl="6" w:tentative="1">
      <w:start w:val="1"/>
      <w:numFmt w:val="decimal"/>
      <w:lvlText w:val="%7."/>
      <w:lvlJc w:val="left"/>
      <w:pPr>
        <w:tabs>
          <w:tab w:val="num" w:pos="3531"/>
        </w:tabs>
        <w:ind w:left="3531" w:hanging="420"/>
      </w:pPr>
    </w:lvl>
    <w:lvl w:ilvl="7" w:tentative="1">
      <w:start w:val="1"/>
      <w:numFmt w:val="lowerLetter"/>
      <w:lvlText w:val="%8)"/>
      <w:lvlJc w:val="left"/>
      <w:pPr>
        <w:tabs>
          <w:tab w:val="num" w:pos="3951"/>
        </w:tabs>
        <w:ind w:left="3951" w:hanging="420"/>
      </w:pPr>
    </w:lvl>
    <w:lvl w:ilvl="8" w:tentative="1">
      <w:start w:val="1"/>
      <w:numFmt w:val="lowerRoman"/>
      <w:lvlText w:val="%9."/>
      <w:lvlJc w:val="right"/>
      <w:pPr>
        <w:tabs>
          <w:tab w:val="num" w:pos="4371"/>
        </w:tabs>
        <w:ind w:left="4371" w:hanging="420"/>
      </w:pPr>
    </w:lvl>
  </w:abstractNum>
  <w:abstractNum w:abstractNumId="21">
    <w:nsid w:val="3EB970A1"/>
    <w:multiLevelType w:val="singleLevel"/>
    <w:tmpl w:val="588689CC"/>
    <w:lvl w:ilvl="0">
      <w:start w:val="3"/>
      <w:numFmt w:val="japaneseCounting"/>
      <w:lvlText w:val="第%1章"/>
      <w:lvlJc w:val="left"/>
      <w:pPr>
        <w:tabs>
          <w:tab w:val="num" w:pos="2354"/>
        </w:tabs>
        <w:ind w:left="2354" w:hanging="1560"/>
      </w:pPr>
      <w:rPr>
        <w:rFonts w:hint="eastAsia"/>
      </w:rPr>
    </w:lvl>
  </w:abstractNum>
  <w:abstractNum w:abstractNumId="22">
    <w:nsid w:val="415D4FF5"/>
    <w:multiLevelType w:val="singleLevel"/>
    <w:tmpl w:val="4886A390"/>
    <w:lvl w:ilvl="0">
      <w:start w:val="7"/>
      <w:numFmt w:val="japaneseCounting"/>
      <w:lvlText w:val="第%1章"/>
      <w:lvlJc w:val="left"/>
      <w:pPr>
        <w:tabs>
          <w:tab w:val="num" w:pos="1964"/>
        </w:tabs>
        <w:ind w:left="1964" w:hanging="1170"/>
      </w:pPr>
      <w:rPr>
        <w:rFonts w:hint="eastAsia"/>
      </w:rPr>
    </w:lvl>
  </w:abstractNum>
  <w:abstractNum w:abstractNumId="23">
    <w:nsid w:val="4DAB6D91"/>
    <w:multiLevelType w:val="singleLevel"/>
    <w:tmpl w:val="58D2E2DE"/>
    <w:lvl w:ilvl="0">
      <w:start w:val="2"/>
      <w:numFmt w:val="decimal"/>
      <w:lvlText w:val="%1．"/>
      <w:lvlJc w:val="left"/>
      <w:pPr>
        <w:tabs>
          <w:tab w:val="num" w:pos="720"/>
        </w:tabs>
        <w:ind w:left="720" w:hanging="720"/>
      </w:pPr>
      <w:rPr>
        <w:rFonts w:hint="eastAsia"/>
      </w:rPr>
    </w:lvl>
  </w:abstractNum>
  <w:abstractNum w:abstractNumId="24">
    <w:nsid w:val="50D55292"/>
    <w:multiLevelType w:val="singleLevel"/>
    <w:tmpl w:val="F08CBB90"/>
    <w:lvl w:ilvl="0">
      <w:start w:val="3"/>
      <w:numFmt w:val="japaneseCounting"/>
      <w:lvlText w:val="第%1章"/>
      <w:lvlJc w:val="left"/>
      <w:pPr>
        <w:tabs>
          <w:tab w:val="num" w:pos="1080"/>
        </w:tabs>
        <w:ind w:left="1080" w:hanging="1080"/>
      </w:pPr>
      <w:rPr>
        <w:rFonts w:hint="eastAsia"/>
      </w:rPr>
    </w:lvl>
  </w:abstractNum>
  <w:abstractNum w:abstractNumId="25">
    <w:nsid w:val="53756918"/>
    <w:multiLevelType w:val="singleLevel"/>
    <w:tmpl w:val="F9C6D61A"/>
    <w:lvl w:ilvl="0">
      <w:start w:val="1"/>
      <w:numFmt w:val="decimalFullWidth"/>
      <w:lvlText w:val="%1、"/>
      <w:lvlJc w:val="left"/>
      <w:pPr>
        <w:tabs>
          <w:tab w:val="num" w:pos="540"/>
        </w:tabs>
        <w:ind w:left="540" w:hanging="540"/>
      </w:pPr>
      <w:rPr>
        <w:rFonts w:hint="eastAsia"/>
      </w:rPr>
    </w:lvl>
  </w:abstractNum>
  <w:abstractNum w:abstractNumId="26">
    <w:nsid w:val="56D021F4"/>
    <w:multiLevelType w:val="singleLevel"/>
    <w:tmpl w:val="8598C06E"/>
    <w:lvl w:ilvl="0">
      <w:start w:val="1"/>
      <w:numFmt w:val="decimal"/>
      <w:lvlText w:val="%1、"/>
      <w:lvlJc w:val="left"/>
      <w:pPr>
        <w:tabs>
          <w:tab w:val="num" w:pos="495"/>
        </w:tabs>
        <w:ind w:left="495" w:hanging="495"/>
      </w:pPr>
      <w:rPr>
        <w:rFonts w:hint="eastAsia"/>
      </w:rPr>
    </w:lvl>
  </w:abstractNum>
  <w:abstractNum w:abstractNumId="27">
    <w:nsid w:val="59695342"/>
    <w:multiLevelType w:val="singleLevel"/>
    <w:tmpl w:val="BBAEB6C8"/>
    <w:lvl w:ilvl="0">
      <w:start w:val="3"/>
      <w:numFmt w:val="japaneseCounting"/>
      <w:lvlText w:val="第%1章"/>
      <w:lvlJc w:val="left"/>
      <w:pPr>
        <w:tabs>
          <w:tab w:val="num" w:pos="2415"/>
        </w:tabs>
        <w:ind w:left="2415" w:hanging="1695"/>
      </w:pPr>
      <w:rPr>
        <w:rFonts w:hint="eastAsia"/>
      </w:rPr>
    </w:lvl>
  </w:abstractNum>
  <w:abstractNum w:abstractNumId="28">
    <w:nsid w:val="5B9D4D6F"/>
    <w:multiLevelType w:val="singleLevel"/>
    <w:tmpl w:val="0409000F"/>
    <w:lvl w:ilvl="0">
      <w:start w:val="1"/>
      <w:numFmt w:val="decimal"/>
      <w:lvlText w:val="%1."/>
      <w:lvlJc w:val="left"/>
      <w:pPr>
        <w:tabs>
          <w:tab w:val="num" w:pos="425"/>
        </w:tabs>
        <w:ind w:left="425" w:hanging="425"/>
      </w:pPr>
    </w:lvl>
  </w:abstractNum>
  <w:abstractNum w:abstractNumId="29">
    <w:nsid w:val="5E6F0A37"/>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0">
    <w:nsid w:val="5E7D33E1"/>
    <w:multiLevelType w:val="singleLevel"/>
    <w:tmpl w:val="E656EC6A"/>
    <w:lvl w:ilvl="0">
      <w:start w:val="2"/>
      <w:numFmt w:val="decimal"/>
      <w:lvlText w:val="%1．"/>
      <w:lvlJc w:val="left"/>
      <w:pPr>
        <w:tabs>
          <w:tab w:val="num" w:pos="720"/>
        </w:tabs>
        <w:ind w:left="720" w:hanging="720"/>
      </w:pPr>
      <w:rPr>
        <w:rFonts w:hint="eastAsia"/>
      </w:rPr>
    </w:lvl>
  </w:abstractNum>
  <w:abstractNum w:abstractNumId="31">
    <w:nsid w:val="5E8E4B4C"/>
    <w:multiLevelType w:val="singleLevel"/>
    <w:tmpl w:val="AE0E00D0"/>
    <w:lvl w:ilvl="0">
      <w:start w:val="6"/>
      <w:numFmt w:val="japaneseCounting"/>
      <w:lvlText w:val="第%1章"/>
      <w:lvlJc w:val="left"/>
      <w:pPr>
        <w:tabs>
          <w:tab w:val="num" w:pos="2354"/>
        </w:tabs>
        <w:ind w:left="2354" w:hanging="1560"/>
      </w:pPr>
      <w:rPr>
        <w:rFonts w:hint="eastAsia"/>
      </w:rPr>
    </w:lvl>
  </w:abstractNum>
  <w:abstractNum w:abstractNumId="32">
    <w:nsid w:val="60C06EBD"/>
    <w:multiLevelType w:val="singleLevel"/>
    <w:tmpl w:val="31A054F8"/>
    <w:lvl w:ilvl="0">
      <w:start w:val="1"/>
      <w:numFmt w:val="decimal"/>
      <w:lvlText w:val="%1、"/>
      <w:lvlJc w:val="left"/>
      <w:pPr>
        <w:tabs>
          <w:tab w:val="num" w:pos="585"/>
        </w:tabs>
        <w:ind w:left="585" w:hanging="585"/>
      </w:pPr>
      <w:rPr>
        <w:rFonts w:hint="eastAsia"/>
      </w:rPr>
    </w:lvl>
  </w:abstractNum>
  <w:abstractNum w:abstractNumId="33">
    <w:nsid w:val="61FD6D54"/>
    <w:multiLevelType w:val="singleLevel"/>
    <w:tmpl w:val="0F4EA558"/>
    <w:lvl w:ilvl="0">
      <w:start w:val="1"/>
      <w:numFmt w:val="japaneseCounting"/>
      <w:lvlText w:val="%1、"/>
      <w:lvlJc w:val="left"/>
      <w:pPr>
        <w:tabs>
          <w:tab w:val="num" w:pos="540"/>
        </w:tabs>
        <w:ind w:left="540" w:hanging="540"/>
      </w:pPr>
      <w:rPr>
        <w:rFonts w:hint="eastAsia"/>
      </w:rPr>
    </w:lvl>
  </w:abstractNum>
  <w:abstractNum w:abstractNumId="34">
    <w:nsid w:val="67905CF3"/>
    <w:multiLevelType w:val="hybridMultilevel"/>
    <w:tmpl w:val="9F7E48FE"/>
    <w:lvl w:ilvl="0">
      <w:start w:val="1"/>
      <w:numFmt w:val="decimal"/>
      <w:lvlText w:val="%1、"/>
      <w:lvlJc w:val="left"/>
      <w:pPr>
        <w:tabs>
          <w:tab w:val="num" w:pos="1140"/>
        </w:tabs>
        <w:ind w:left="1140" w:hanging="7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5">
    <w:nsid w:val="69C86D6E"/>
    <w:multiLevelType w:val="singleLevel"/>
    <w:tmpl w:val="DAC8BE28"/>
    <w:lvl w:ilvl="0">
      <w:start w:val="1"/>
      <w:numFmt w:val="japaneseCounting"/>
      <w:lvlText w:val="%1、"/>
      <w:lvlJc w:val="left"/>
      <w:pPr>
        <w:tabs>
          <w:tab w:val="num" w:pos="1224"/>
        </w:tabs>
        <w:ind w:left="1224" w:hanging="600"/>
      </w:pPr>
      <w:rPr>
        <w:rFonts w:hint="eastAsia"/>
      </w:rPr>
    </w:lvl>
  </w:abstractNum>
  <w:abstractNum w:abstractNumId="36">
    <w:nsid w:val="6D4250C8"/>
    <w:multiLevelType w:val="singleLevel"/>
    <w:tmpl w:val="A9CC69B6"/>
    <w:lvl w:ilvl="0">
      <w:start w:val="1"/>
      <w:numFmt w:val="japaneseCounting"/>
      <w:lvlText w:val="%1、"/>
      <w:lvlJc w:val="left"/>
      <w:pPr>
        <w:tabs>
          <w:tab w:val="num" w:pos="720"/>
        </w:tabs>
        <w:ind w:left="720" w:hanging="720"/>
      </w:pPr>
      <w:rPr>
        <w:rFonts w:hint="eastAsia"/>
      </w:rPr>
    </w:lvl>
  </w:abstractNum>
  <w:abstractNum w:abstractNumId="37">
    <w:nsid w:val="6EDE7E31"/>
    <w:multiLevelType w:val="singleLevel"/>
    <w:tmpl w:val="FB9086E8"/>
    <w:lvl w:ilvl="0">
      <w:start w:val="0"/>
      <w:numFmt w:val="bullet"/>
      <w:lvlText w:val="△"/>
      <w:lvlJc w:val="left"/>
      <w:pPr>
        <w:tabs>
          <w:tab w:val="num" w:pos="945"/>
        </w:tabs>
        <w:ind w:left="945" w:hanging="315"/>
      </w:pPr>
      <w:rPr>
        <w:rFonts w:ascii="宋体" w:hint="eastAsia"/>
      </w:rPr>
    </w:lvl>
  </w:abstractNum>
  <w:abstractNum w:abstractNumId="38">
    <w:nsid w:val="7B3155E9"/>
    <w:multiLevelType w:val="singleLevel"/>
    <w:tmpl w:val="3B5A68C6"/>
    <w:lvl w:ilvl="0">
      <w:start w:val="1"/>
      <w:numFmt w:val="japaneseCounting"/>
      <w:lvlText w:val="%1、"/>
      <w:lvlJc w:val="left"/>
      <w:pPr>
        <w:tabs>
          <w:tab w:val="num" w:pos="645"/>
        </w:tabs>
        <w:ind w:left="645" w:hanging="645"/>
      </w:pPr>
      <w:rPr>
        <w:rFonts w:hint="eastAsia"/>
      </w:rPr>
    </w:lvl>
  </w:abstractNum>
  <w:abstractNum w:abstractNumId="39">
    <w:nsid w:val="7E223676"/>
    <w:multiLevelType w:val="singleLevel"/>
    <w:tmpl w:val="20386C10"/>
    <w:lvl w:ilvl="0">
      <w:start w:val="1"/>
      <w:numFmt w:val="decimalEnclosedCircle"/>
      <w:lvlText w:val="%1"/>
      <w:lvlJc w:val="left"/>
      <w:pPr>
        <w:tabs>
          <w:tab w:val="num" w:pos="375"/>
        </w:tabs>
        <w:ind w:left="375" w:hanging="375"/>
      </w:pPr>
      <w:rPr>
        <w:rFonts w:hint="eastAsia"/>
      </w:rPr>
    </w:lvl>
  </w:abstractNum>
  <w:num w:numId="1">
    <w:abstractNumId w:val="39"/>
  </w:num>
  <w:num w:numId="2">
    <w:abstractNumId w:val="21"/>
  </w:num>
  <w:num w:numId="3">
    <w:abstractNumId w:val="31"/>
  </w:num>
  <w:num w:numId="4">
    <w:abstractNumId w:val="12"/>
  </w:num>
  <w:num w:numId="5">
    <w:abstractNumId w:val="28"/>
  </w:num>
  <w:num w:numId="6">
    <w:abstractNumId w:val="29"/>
  </w:num>
  <w:num w:numId="7">
    <w:abstractNumId w:val="1"/>
  </w:num>
  <w:num w:numId="8">
    <w:abstractNumId w:val="33"/>
  </w:num>
  <w:num w:numId="9">
    <w:abstractNumId w:val="25"/>
  </w:num>
  <w:num w:numId="10">
    <w:abstractNumId w:val="9"/>
  </w:num>
  <w:num w:numId="11">
    <w:abstractNumId w:val="8"/>
  </w:num>
  <w:num w:numId="12">
    <w:abstractNumId w:val="14"/>
  </w:num>
  <w:num w:numId="13">
    <w:abstractNumId w:val="30"/>
  </w:num>
  <w:num w:numId="14">
    <w:abstractNumId w:val="10"/>
  </w:num>
  <w:num w:numId="15">
    <w:abstractNumId w:val="6"/>
  </w:num>
  <w:num w:numId="16">
    <w:abstractNumId w:val="16"/>
  </w:num>
  <w:num w:numId="17">
    <w:abstractNumId w:val="23"/>
  </w:num>
  <w:num w:numId="18">
    <w:abstractNumId w:val="3"/>
  </w:num>
  <w:num w:numId="19">
    <w:abstractNumId w:val="19"/>
  </w:num>
  <w:num w:numId="20">
    <w:abstractNumId w:val="5"/>
  </w:num>
  <w:num w:numId="21">
    <w:abstractNumId w:val="35"/>
  </w:num>
  <w:num w:numId="22">
    <w:abstractNumId w:val="22"/>
  </w:num>
  <w:num w:numId="23">
    <w:abstractNumId w:val="4"/>
  </w:num>
  <w:num w:numId="24">
    <w:abstractNumId w:val="18"/>
  </w:num>
  <w:num w:numId="25">
    <w:abstractNumId w:val="24"/>
  </w:num>
  <w:num w:numId="26">
    <w:abstractNumId w:val="7"/>
  </w:num>
  <w:num w:numId="27">
    <w:abstractNumId w:val="15"/>
  </w:num>
  <w:num w:numId="28">
    <w:abstractNumId w:val="11"/>
  </w:num>
  <w:num w:numId="29">
    <w:abstractNumId w:val="32"/>
  </w:num>
  <w:num w:numId="30">
    <w:abstractNumId w:val="26"/>
  </w:num>
  <w:num w:numId="31">
    <w:abstractNumId w:val="27"/>
  </w:num>
  <w:num w:numId="32">
    <w:abstractNumId w:val="0"/>
  </w:num>
  <w:num w:numId="33">
    <w:abstractNumId w:val="37"/>
  </w:num>
  <w:num w:numId="34">
    <w:abstractNumId w:val="38"/>
  </w:num>
  <w:num w:numId="35">
    <w:abstractNumId w:val="36"/>
  </w:num>
  <w:num w:numId="36">
    <w:abstractNumId w:val="17"/>
  </w:num>
  <w:num w:numId="37">
    <w:abstractNumId w:val="13"/>
  </w:num>
  <w:num w:numId="38">
    <w:abstractNumId w:val="20"/>
  </w:num>
  <w:num w:numId="39">
    <w:abstractNumId w:val="34"/>
  </w:num>
  <w:num w:numId="4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97"/>
  <w:drawingGridVerticalSpacing w:val="621"/>
  <w:displayHorizontalDrawingGridEvery w:val="0"/>
  <w:doNotShadeFormData/>
  <w:characterSpacingControl w:val="compressPunctuation"/>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300A"/>
    <w:rsid w:val="000016EB"/>
    <w:rsid w:val="00001B3C"/>
    <w:rsid w:val="00002D10"/>
    <w:rsid w:val="00002F40"/>
    <w:rsid w:val="000038D4"/>
    <w:rsid w:val="0000412F"/>
    <w:rsid w:val="00004322"/>
    <w:rsid w:val="000045E6"/>
    <w:rsid w:val="000062CE"/>
    <w:rsid w:val="00007868"/>
    <w:rsid w:val="00010683"/>
    <w:rsid w:val="0001096F"/>
    <w:rsid w:val="00010999"/>
    <w:rsid w:val="00011156"/>
    <w:rsid w:val="000142DC"/>
    <w:rsid w:val="0001556B"/>
    <w:rsid w:val="00015E24"/>
    <w:rsid w:val="00015FE9"/>
    <w:rsid w:val="00016788"/>
    <w:rsid w:val="0001778C"/>
    <w:rsid w:val="00017DE3"/>
    <w:rsid w:val="00020037"/>
    <w:rsid w:val="000214E0"/>
    <w:rsid w:val="00024DC1"/>
    <w:rsid w:val="00031727"/>
    <w:rsid w:val="000318F9"/>
    <w:rsid w:val="000339C7"/>
    <w:rsid w:val="00033EC1"/>
    <w:rsid w:val="00036737"/>
    <w:rsid w:val="000400E1"/>
    <w:rsid w:val="000430B2"/>
    <w:rsid w:val="00043C93"/>
    <w:rsid w:val="0004446A"/>
    <w:rsid w:val="00044615"/>
    <w:rsid w:val="000465C5"/>
    <w:rsid w:val="000525B7"/>
    <w:rsid w:val="00052909"/>
    <w:rsid w:val="000548B2"/>
    <w:rsid w:val="00054A3F"/>
    <w:rsid w:val="00060BDE"/>
    <w:rsid w:val="000628D4"/>
    <w:rsid w:val="00064907"/>
    <w:rsid w:val="00065DFF"/>
    <w:rsid w:val="0006710F"/>
    <w:rsid w:val="00067272"/>
    <w:rsid w:val="00070B87"/>
    <w:rsid w:val="000711A9"/>
    <w:rsid w:val="000722F3"/>
    <w:rsid w:val="000724B7"/>
    <w:rsid w:val="000727D6"/>
    <w:rsid w:val="00080D23"/>
    <w:rsid w:val="00083893"/>
    <w:rsid w:val="00085878"/>
    <w:rsid w:val="0008614E"/>
    <w:rsid w:val="00087377"/>
    <w:rsid w:val="000966BF"/>
    <w:rsid w:val="00097947"/>
    <w:rsid w:val="000A10A0"/>
    <w:rsid w:val="000A2031"/>
    <w:rsid w:val="000A57A2"/>
    <w:rsid w:val="000A7C6A"/>
    <w:rsid w:val="000B1016"/>
    <w:rsid w:val="000B1B72"/>
    <w:rsid w:val="000B1F71"/>
    <w:rsid w:val="000B4EEB"/>
    <w:rsid w:val="000B55BF"/>
    <w:rsid w:val="000B61DF"/>
    <w:rsid w:val="000C2812"/>
    <w:rsid w:val="000C2B02"/>
    <w:rsid w:val="000C3986"/>
    <w:rsid w:val="000C5C59"/>
    <w:rsid w:val="000C64A9"/>
    <w:rsid w:val="000D1590"/>
    <w:rsid w:val="000D196E"/>
    <w:rsid w:val="000D3346"/>
    <w:rsid w:val="000D472B"/>
    <w:rsid w:val="000D507A"/>
    <w:rsid w:val="000D57B9"/>
    <w:rsid w:val="000D76AE"/>
    <w:rsid w:val="000E0E56"/>
    <w:rsid w:val="000E24EE"/>
    <w:rsid w:val="000E2B2C"/>
    <w:rsid w:val="000E3680"/>
    <w:rsid w:val="000E62C0"/>
    <w:rsid w:val="000E6882"/>
    <w:rsid w:val="000E74DA"/>
    <w:rsid w:val="000E7571"/>
    <w:rsid w:val="000F0309"/>
    <w:rsid w:val="000F3349"/>
    <w:rsid w:val="000F3586"/>
    <w:rsid w:val="000F39BC"/>
    <w:rsid w:val="000F41B9"/>
    <w:rsid w:val="000F4E04"/>
    <w:rsid w:val="000F58E4"/>
    <w:rsid w:val="000F5F5D"/>
    <w:rsid w:val="000F6242"/>
    <w:rsid w:val="001046FE"/>
    <w:rsid w:val="00104807"/>
    <w:rsid w:val="00104E12"/>
    <w:rsid w:val="00105A62"/>
    <w:rsid w:val="001107EC"/>
    <w:rsid w:val="00113354"/>
    <w:rsid w:val="00113FD5"/>
    <w:rsid w:val="00114056"/>
    <w:rsid w:val="001146B8"/>
    <w:rsid w:val="00116E8D"/>
    <w:rsid w:val="0012002E"/>
    <w:rsid w:val="00120BA7"/>
    <w:rsid w:val="00121772"/>
    <w:rsid w:val="00121814"/>
    <w:rsid w:val="001222F4"/>
    <w:rsid w:val="001245FE"/>
    <w:rsid w:val="00124F8C"/>
    <w:rsid w:val="00126B4B"/>
    <w:rsid w:val="0012784E"/>
    <w:rsid w:val="001279BD"/>
    <w:rsid w:val="0013302A"/>
    <w:rsid w:val="0013705C"/>
    <w:rsid w:val="00140B25"/>
    <w:rsid w:val="0014119D"/>
    <w:rsid w:val="001424F5"/>
    <w:rsid w:val="00143512"/>
    <w:rsid w:val="0014456D"/>
    <w:rsid w:val="001458A5"/>
    <w:rsid w:val="001464BB"/>
    <w:rsid w:val="00147BF3"/>
    <w:rsid w:val="0015353F"/>
    <w:rsid w:val="001564E1"/>
    <w:rsid w:val="00160015"/>
    <w:rsid w:val="001610B6"/>
    <w:rsid w:val="0016193F"/>
    <w:rsid w:val="00162233"/>
    <w:rsid w:val="00163F4D"/>
    <w:rsid w:val="00164E11"/>
    <w:rsid w:val="00166292"/>
    <w:rsid w:val="00167D7A"/>
    <w:rsid w:val="00171215"/>
    <w:rsid w:val="00172538"/>
    <w:rsid w:val="0017299E"/>
    <w:rsid w:val="00174861"/>
    <w:rsid w:val="00174FA0"/>
    <w:rsid w:val="00175AAE"/>
    <w:rsid w:val="0018188E"/>
    <w:rsid w:val="00181911"/>
    <w:rsid w:val="00182AA5"/>
    <w:rsid w:val="001869E9"/>
    <w:rsid w:val="00193CC3"/>
    <w:rsid w:val="001942C9"/>
    <w:rsid w:val="0019492E"/>
    <w:rsid w:val="0019514D"/>
    <w:rsid w:val="00195AAD"/>
    <w:rsid w:val="00196958"/>
    <w:rsid w:val="00196ECB"/>
    <w:rsid w:val="001A1576"/>
    <w:rsid w:val="001A2FA1"/>
    <w:rsid w:val="001A666B"/>
    <w:rsid w:val="001A6BD6"/>
    <w:rsid w:val="001A7053"/>
    <w:rsid w:val="001A707B"/>
    <w:rsid w:val="001A7F65"/>
    <w:rsid w:val="001B035F"/>
    <w:rsid w:val="001B1B53"/>
    <w:rsid w:val="001B1BD3"/>
    <w:rsid w:val="001B3B8D"/>
    <w:rsid w:val="001B4235"/>
    <w:rsid w:val="001B6BF7"/>
    <w:rsid w:val="001B703B"/>
    <w:rsid w:val="001C142E"/>
    <w:rsid w:val="001C3324"/>
    <w:rsid w:val="001C5AC5"/>
    <w:rsid w:val="001C5B04"/>
    <w:rsid w:val="001C6A7E"/>
    <w:rsid w:val="001C7A98"/>
    <w:rsid w:val="001D064F"/>
    <w:rsid w:val="001D269D"/>
    <w:rsid w:val="001D45D2"/>
    <w:rsid w:val="001D4666"/>
    <w:rsid w:val="001D4668"/>
    <w:rsid w:val="001D7B0F"/>
    <w:rsid w:val="001E12ED"/>
    <w:rsid w:val="001E1869"/>
    <w:rsid w:val="001E3901"/>
    <w:rsid w:val="001E5726"/>
    <w:rsid w:val="001E5ECC"/>
    <w:rsid w:val="001E72E8"/>
    <w:rsid w:val="001F00F1"/>
    <w:rsid w:val="001F072B"/>
    <w:rsid w:val="001F0B7D"/>
    <w:rsid w:val="001F0C18"/>
    <w:rsid w:val="001F5D35"/>
    <w:rsid w:val="001F6634"/>
    <w:rsid w:val="001F6702"/>
    <w:rsid w:val="0020041B"/>
    <w:rsid w:val="0020792C"/>
    <w:rsid w:val="00207DFF"/>
    <w:rsid w:val="00210AE9"/>
    <w:rsid w:val="002146C5"/>
    <w:rsid w:val="00214708"/>
    <w:rsid w:val="00216240"/>
    <w:rsid w:val="002169B5"/>
    <w:rsid w:val="002175DD"/>
    <w:rsid w:val="00220F96"/>
    <w:rsid w:val="00221039"/>
    <w:rsid w:val="00221432"/>
    <w:rsid w:val="002220FE"/>
    <w:rsid w:val="002221A0"/>
    <w:rsid w:val="0022256C"/>
    <w:rsid w:val="002236F8"/>
    <w:rsid w:val="00223F07"/>
    <w:rsid w:val="00227A22"/>
    <w:rsid w:val="002303B4"/>
    <w:rsid w:val="00230537"/>
    <w:rsid w:val="00230E91"/>
    <w:rsid w:val="00231D6E"/>
    <w:rsid w:val="00232C48"/>
    <w:rsid w:val="00232D0C"/>
    <w:rsid w:val="0023362E"/>
    <w:rsid w:val="00233928"/>
    <w:rsid w:val="00234A2C"/>
    <w:rsid w:val="00234CAD"/>
    <w:rsid w:val="00235577"/>
    <w:rsid w:val="0023797F"/>
    <w:rsid w:val="00240F81"/>
    <w:rsid w:val="00243501"/>
    <w:rsid w:val="00247821"/>
    <w:rsid w:val="0025145E"/>
    <w:rsid w:val="002518B0"/>
    <w:rsid w:val="002548A5"/>
    <w:rsid w:val="00260928"/>
    <w:rsid w:val="00262E30"/>
    <w:rsid w:val="00265149"/>
    <w:rsid w:val="00265CE9"/>
    <w:rsid w:val="002669F5"/>
    <w:rsid w:val="002676E9"/>
    <w:rsid w:val="00271361"/>
    <w:rsid w:val="0027323F"/>
    <w:rsid w:val="002767CB"/>
    <w:rsid w:val="002776AE"/>
    <w:rsid w:val="0028191C"/>
    <w:rsid w:val="00281F8A"/>
    <w:rsid w:val="0028350D"/>
    <w:rsid w:val="00283E7C"/>
    <w:rsid w:val="00285883"/>
    <w:rsid w:val="00286374"/>
    <w:rsid w:val="00286B9A"/>
    <w:rsid w:val="00286D0E"/>
    <w:rsid w:val="00286FDC"/>
    <w:rsid w:val="002907A6"/>
    <w:rsid w:val="002909D7"/>
    <w:rsid w:val="002912A0"/>
    <w:rsid w:val="00291456"/>
    <w:rsid w:val="0029228F"/>
    <w:rsid w:val="00293943"/>
    <w:rsid w:val="0029424E"/>
    <w:rsid w:val="00294939"/>
    <w:rsid w:val="00295C2F"/>
    <w:rsid w:val="0029733A"/>
    <w:rsid w:val="00297F6C"/>
    <w:rsid w:val="002A0E15"/>
    <w:rsid w:val="002A0FB1"/>
    <w:rsid w:val="002A41A2"/>
    <w:rsid w:val="002B2C23"/>
    <w:rsid w:val="002B2DBD"/>
    <w:rsid w:val="002B3C77"/>
    <w:rsid w:val="002B3E02"/>
    <w:rsid w:val="002B5648"/>
    <w:rsid w:val="002B6F42"/>
    <w:rsid w:val="002C202D"/>
    <w:rsid w:val="002C3E35"/>
    <w:rsid w:val="002C70F6"/>
    <w:rsid w:val="002D3894"/>
    <w:rsid w:val="002E0C02"/>
    <w:rsid w:val="002E2785"/>
    <w:rsid w:val="002E38D4"/>
    <w:rsid w:val="002E4127"/>
    <w:rsid w:val="002E44E7"/>
    <w:rsid w:val="002E5EF9"/>
    <w:rsid w:val="002F0E2D"/>
    <w:rsid w:val="002F13D4"/>
    <w:rsid w:val="002F159B"/>
    <w:rsid w:val="002F373A"/>
    <w:rsid w:val="002F3E40"/>
    <w:rsid w:val="002F44FD"/>
    <w:rsid w:val="002F4DF6"/>
    <w:rsid w:val="002F6660"/>
    <w:rsid w:val="002F760A"/>
    <w:rsid w:val="003013CD"/>
    <w:rsid w:val="00303BC3"/>
    <w:rsid w:val="00307F04"/>
    <w:rsid w:val="0031192E"/>
    <w:rsid w:val="00312184"/>
    <w:rsid w:val="003124E7"/>
    <w:rsid w:val="003175AB"/>
    <w:rsid w:val="0032025B"/>
    <w:rsid w:val="00321899"/>
    <w:rsid w:val="003223C9"/>
    <w:rsid w:val="003230C7"/>
    <w:rsid w:val="00323685"/>
    <w:rsid w:val="00323DDA"/>
    <w:rsid w:val="00325836"/>
    <w:rsid w:val="00330AE8"/>
    <w:rsid w:val="0033307D"/>
    <w:rsid w:val="00336A0E"/>
    <w:rsid w:val="00337CF2"/>
    <w:rsid w:val="0034174B"/>
    <w:rsid w:val="00345862"/>
    <w:rsid w:val="0035022C"/>
    <w:rsid w:val="00350260"/>
    <w:rsid w:val="00350A54"/>
    <w:rsid w:val="00355CBC"/>
    <w:rsid w:val="00356CAE"/>
    <w:rsid w:val="00356D3E"/>
    <w:rsid w:val="00357D81"/>
    <w:rsid w:val="00362B15"/>
    <w:rsid w:val="00362BBC"/>
    <w:rsid w:val="003636CF"/>
    <w:rsid w:val="003637C7"/>
    <w:rsid w:val="003670DE"/>
    <w:rsid w:val="003754DA"/>
    <w:rsid w:val="00376988"/>
    <w:rsid w:val="0037746E"/>
    <w:rsid w:val="0038150B"/>
    <w:rsid w:val="0038263B"/>
    <w:rsid w:val="0038273D"/>
    <w:rsid w:val="00384633"/>
    <w:rsid w:val="00393548"/>
    <w:rsid w:val="00395593"/>
    <w:rsid w:val="00396BED"/>
    <w:rsid w:val="00397E49"/>
    <w:rsid w:val="003A14A7"/>
    <w:rsid w:val="003A1E8C"/>
    <w:rsid w:val="003A2389"/>
    <w:rsid w:val="003A29E6"/>
    <w:rsid w:val="003A43FC"/>
    <w:rsid w:val="003A65FA"/>
    <w:rsid w:val="003A78BF"/>
    <w:rsid w:val="003B0411"/>
    <w:rsid w:val="003B0489"/>
    <w:rsid w:val="003B3D17"/>
    <w:rsid w:val="003B5D3B"/>
    <w:rsid w:val="003B6236"/>
    <w:rsid w:val="003B6C4C"/>
    <w:rsid w:val="003C1595"/>
    <w:rsid w:val="003C1BDF"/>
    <w:rsid w:val="003C2D59"/>
    <w:rsid w:val="003C3FA8"/>
    <w:rsid w:val="003C4235"/>
    <w:rsid w:val="003D3D43"/>
    <w:rsid w:val="003D5791"/>
    <w:rsid w:val="003D5969"/>
    <w:rsid w:val="003E0662"/>
    <w:rsid w:val="003E16AE"/>
    <w:rsid w:val="003E1D0B"/>
    <w:rsid w:val="003E6B0D"/>
    <w:rsid w:val="003F0553"/>
    <w:rsid w:val="003F16EB"/>
    <w:rsid w:val="003F2FC8"/>
    <w:rsid w:val="003F307B"/>
    <w:rsid w:val="003F6E96"/>
    <w:rsid w:val="003F7E87"/>
    <w:rsid w:val="0040041D"/>
    <w:rsid w:val="00401E88"/>
    <w:rsid w:val="00401F72"/>
    <w:rsid w:val="00401FCC"/>
    <w:rsid w:val="00402F5B"/>
    <w:rsid w:val="00405457"/>
    <w:rsid w:val="004100D2"/>
    <w:rsid w:val="00410433"/>
    <w:rsid w:val="004104ED"/>
    <w:rsid w:val="00410A90"/>
    <w:rsid w:val="00411E9D"/>
    <w:rsid w:val="00413D8D"/>
    <w:rsid w:val="00415CC6"/>
    <w:rsid w:val="004168B5"/>
    <w:rsid w:val="0041784A"/>
    <w:rsid w:val="00417B57"/>
    <w:rsid w:val="00422494"/>
    <w:rsid w:val="004238BB"/>
    <w:rsid w:val="00423AAB"/>
    <w:rsid w:val="0042466C"/>
    <w:rsid w:val="004249CC"/>
    <w:rsid w:val="00425305"/>
    <w:rsid w:val="00427589"/>
    <w:rsid w:val="00427942"/>
    <w:rsid w:val="00430583"/>
    <w:rsid w:val="00432164"/>
    <w:rsid w:val="00434A3E"/>
    <w:rsid w:val="0043545C"/>
    <w:rsid w:val="00435C21"/>
    <w:rsid w:val="0044029F"/>
    <w:rsid w:val="00441ECA"/>
    <w:rsid w:val="004427B7"/>
    <w:rsid w:val="0045125F"/>
    <w:rsid w:val="00452456"/>
    <w:rsid w:val="00452D76"/>
    <w:rsid w:val="00453ED1"/>
    <w:rsid w:val="004560F0"/>
    <w:rsid w:val="00460F70"/>
    <w:rsid w:val="00460F7C"/>
    <w:rsid w:val="004623C2"/>
    <w:rsid w:val="00465931"/>
    <w:rsid w:val="00466058"/>
    <w:rsid w:val="004660FA"/>
    <w:rsid w:val="0047031A"/>
    <w:rsid w:val="00470B60"/>
    <w:rsid w:val="00473CA1"/>
    <w:rsid w:val="0047462D"/>
    <w:rsid w:val="00474ADA"/>
    <w:rsid w:val="00474D26"/>
    <w:rsid w:val="004774D0"/>
    <w:rsid w:val="00480746"/>
    <w:rsid w:val="00481C1B"/>
    <w:rsid w:val="0048261D"/>
    <w:rsid w:val="00482CD6"/>
    <w:rsid w:val="0048491C"/>
    <w:rsid w:val="00486155"/>
    <w:rsid w:val="00487FCE"/>
    <w:rsid w:val="004905AF"/>
    <w:rsid w:val="00490778"/>
    <w:rsid w:val="00490FFF"/>
    <w:rsid w:val="00494BEB"/>
    <w:rsid w:val="0049576E"/>
    <w:rsid w:val="00497A9E"/>
    <w:rsid w:val="004A26D3"/>
    <w:rsid w:val="004A33D4"/>
    <w:rsid w:val="004A5F14"/>
    <w:rsid w:val="004A607D"/>
    <w:rsid w:val="004A7E4F"/>
    <w:rsid w:val="004B00D7"/>
    <w:rsid w:val="004B33FD"/>
    <w:rsid w:val="004C138B"/>
    <w:rsid w:val="004C1A98"/>
    <w:rsid w:val="004C27A5"/>
    <w:rsid w:val="004D22B3"/>
    <w:rsid w:val="004D2FF2"/>
    <w:rsid w:val="004D314F"/>
    <w:rsid w:val="004D6837"/>
    <w:rsid w:val="004D6D5C"/>
    <w:rsid w:val="004E3844"/>
    <w:rsid w:val="004E43CF"/>
    <w:rsid w:val="004E4720"/>
    <w:rsid w:val="004E4CB0"/>
    <w:rsid w:val="004F339D"/>
    <w:rsid w:val="004F414C"/>
    <w:rsid w:val="004F4821"/>
    <w:rsid w:val="004F59A1"/>
    <w:rsid w:val="004F6154"/>
    <w:rsid w:val="004F659A"/>
    <w:rsid w:val="0050046A"/>
    <w:rsid w:val="0050140E"/>
    <w:rsid w:val="00505370"/>
    <w:rsid w:val="005062A4"/>
    <w:rsid w:val="00507851"/>
    <w:rsid w:val="00510AE9"/>
    <w:rsid w:val="00510F97"/>
    <w:rsid w:val="00514E00"/>
    <w:rsid w:val="005328D1"/>
    <w:rsid w:val="005406BC"/>
    <w:rsid w:val="00542D66"/>
    <w:rsid w:val="00543F87"/>
    <w:rsid w:val="00544B70"/>
    <w:rsid w:val="0054587E"/>
    <w:rsid w:val="00545B3F"/>
    <w:rsid w:val="005477D8"/>
    <w:rsid w:val="00551D96"/>
    <w:rsid w:val="0055378E"/>
    <w:rsid w:val="00560321"/>
    <w:rsid w:val="00561132"/>
    <w:rsid w:val="005635FC"/>
    <w:rsid w:val="0056423F"/>
    <w:rsid w:val="005648B6"/>
    <w:rsid w:val="00565871"/>
    <w:rsid w:val="00566BDE"/>
    <w:rsid w:val="0056761E"/>
    <w:rsid w:val="00567BD8"/>
    <w:rsid w:val="00570125"/>
    <w:rsid w:val="005705FB"/>
    <w:rsid w:val="005714DB"/>
    <w:rsid w:val="0057334C"/>
    <w:rsid w:val="00573F20"/>
    <w:rsid w:val="00577335"/>
    <w:rsid w:val="005800E8"/>
    <w:rsid w:val="0058336F"/>
    <w:rsid w:val="00586109"/>
    <w:rsid w:val="00587091"/>
    <w:rsid w:val="005879FD"/>
    <w:rsid w:val="005918C3"/>
    <w:rsid w:val="005935CC"/>
    <w:rsid w:val="00594720"/>
    <w:rsid w:val="005949D7"/>
    <w:rsid w:val="00596BAE"/>
    <w:rsid w:val="00596C2F"/>
    <w:rsid w:val="005A1C6A"/>
    <w:rsid w:val="005A2644"/>
    <w:rsid w:val="005A2E93"/>
    <w:rsid w:val="005A318C"/>
    <w:rsid w:val="005A3B88"/>
    <w:rsid w:val="005A3F2A"/>
    <w:rsid w:val="005A5894"/>
    <w:rsid w:val="005A6820"/>
    <w:rsid w:val="005A6C12"/>
    <w:rsid w:val="005B069C"/>
    <w:rsid w:val="005B1035"/>
    <w:rsid w:val="005B14B2"/>
    <w:rsid w:val="005B18F8"/>
    <w:rsid w:val="005B493F"/>
    <w:rsid w:val="005B4F28"/>
    <w:rsid w:val="005B6626"/>
    <w:rsid w:val="005C0D5F"/>
    <w:rsid w:val="005C1E3A"/>
    <w:rsid w:val="005C2555"/>
    <w:rsid w:val="005C31C2"/>
    <w:rsid w:val="005C49FE"/>
    <w:rsid w:val="005C63EF"/>
    <w:rsid w:val="005D111E"/>
    <w:rsid w:val="005D36C8"/>
    <w:rsid w:val="005D3AC2"/>
    <w:rsid w:val="005D50FE"/>
    <w:rsid w:val="005D7D08"/>
    <w:rsid w:val="005E0C7A"/>
    <w:rsid w:val="005E142B"/>
    <w:rsid w:val="005E37A6"/>
    <w:rsid w:val="005E37F2"/>
    <w:rsid w:val="005E4472"/>
    <w:rsid w:val="005E59A4"/>
    <w:rsid w:val="005F0863"/>
    <w:rsid w:val="005F2F97"/>
    <w:rsid w:val="005F3361"/>
    <w:rsid w:val="005F39F2"/>
    <w:rsid w:val="005F4FE7"/>
    <w:rsid w:val="005F5ECD"/>
    <w:rsid w:val="005F5F27"/>
    <w:rsid w:val="00600E08"/>
    <w:rsid w:val="006023C9"/>
    <w:rsid w:val="0060502E"/>
    <w:rsid w:val="006053EB"/>
    <w:rsid w:val="0061115D"/>
    <w:rsid w:val="006131AC"/>
    <w:rsid w:val="00614EA7"/>
    <w:rsid w:val="0061711B"/>
    <w:rsid w:val="0061731C"/>
    <w:rsid w:val="00617383"/>
    <w:rsid w:val="0062206E"/>
    <w:rsid w:val="00623BB0"/>
    <w:rsid w:val="006243D3"/>
    <w:rsid w:val="00624D39"/>
    <w:rsid w:val="00625A0A"/>
    <w:rsid w:val="0062697E"/>
    <w:rsid w:val="00630855"/>
    <w:rsid w:val="00632282"/>
    <w:rsid w:val="00633ACB"/>
    <w:rsid w:val="00634C28"/>
    <w:rsid w:val="0063589F"/>
    <w:rsid w:val="006361E8"/>
    <w:rsid w:val="00636DF8"/>
    <w:rsid w:val="006446C4"/>
    <w:rsid w:val="00644F84"/>
    <w:rsid w:val="0064657A"/>
    <w:rsid w:val="006502F2"/>
    <w:rsid w:val="00651CEC"/>
    <w:rsid w:val="00652BB6"/>
    <w:rsid w:val="006555AD"/>
    <w:rsid w:val="006575F5"/>
    <w:rsid w:val="00660061"/>
    <w:rsid w:val="00660753"/>
    <w:rsid w:val="00662142"/>
    <w:rsid w:val="00662717"/>
    <w:rsid w:val="00663D6B"/>
    <w:rsid w:val="00664022"/>
    <w:rsid w:val="00664ADA"/>
    <w:rsid w:val="006722F9"/>
    <w:rsid w:val="00672768"/>
    <w:rsid w:val="00672F0E"/>
    <w:rsid w:val="006743F1"/>
    <w:rsid w:val="006762FF"/>
    <w:rsid w:val="00677829"/>
    <w:rsid w:val="00677834"/>
    <w:rsid w:val="00677D94"/>
    <w:rsid w:val="0068138D"/>
    <w:rsid w:val="00681476"/>
    <w:rsid w:val="0068223E"/>
    <w:rsid w:val="00684B9D"/>
    <w:rsid w:val="00684C34"/>
    <w:rsid w:val="006872E5"/>
    <w:rsid w:val="0069072A"/>
    <w:rsid w:val="00692163"/>
    <w:rsid w:val="00694472"/>
    <w:rsid w:val="00694D40"/>
    <w:rsid w:val="00694F4B"/>
    <w:rsid w:val="00695607"/>
    <w:rsid w:val="0069699C"/>
    <w:rsid w:val="006A43EF"/>
    <w:rsid w:val="006A50D7"/>
    <w:rsid w:val="006A6FF5"/>
    <w:rsid w:val="006B24AE"/>
    <w:rsid w:val="006B3342"/>
    <w:rsid w:val="006B4040"/>
    <w:rsid w:val="006B40F7"/>
    <w:rsid w:val="006B6E77"/>
    <w:rsid w:val="006B6F9A"/>
    <w:rsid w:val="006B7186"/>
    <w:rsid w:val="006C03E2"/>
    <w:rsid w:val="006C2317"/>
    <w:rsid w:val="006C385C"/>
    <w:rsid w:val="006C62DD"/>
    <w:rsid w:val="006D05BC"/>
    <w:rsid w:val="006D0C29"/>
    <w:rsid w:val="006D434B"/>
    <w:rsid w:val="006D4481"/>
    <w:rsid w:val="006D482B"/>
    <w:rsid w:val="006D52C0"/>
    <w:rsid w:val="006D5F09"/>
    <w:rsid w:val="006D6E47"/>
    <w:rsid w:val="006D7650"/>
    <w:rsid w:val="006E0ED6"/>
    <w:rsid w:val="006E19AC"/>
    <w:rsid w:val="006E62BE"/>
    <w:rsid w:val="006E65BF"/>
    <w:rsid w:val="006E7B53"/>
    <w:rsid w:val="006F0933"/>
    <w:rsid w:val="006F714E"/>
    <w:rsid w:val="006F7931"/>
    <w:rsid w:val="006F7B16"/>
    <w:rsid w:val="007010E4"/>
    <w:rsid w:val="007046FB"/>
    <w:rsid w:val="00704CD0"/>
    <w:rsid w:val="00705061"/>
    <w:rsid w:val="00707424"/>
    <w:rsid w:val="00711173"/>
    <w:rsid w:val="00711589"/>
    <w:rsid w:val="007123AA"/>
    <w:rsid w:val="0071405A"/>
    <w:rsid w:val="007160BB"/>
    <w:rsid w:val="00717139"/>
    <w:rsid w:val="007211A3"/>
    <w:rsid w:val="00722190"/>
    <w:rsid w:val="00722731"/>
    <w:rsid w:val="00722D0E"/>
    <w:rsid w:val="00722E45"/>
    <w:rsid w:val="00723474"/>
    <w:rsid w:val="00724785"/>
    <w:rsid w:val="007256EA"/>
    <w:rsid w:val="00733B74"/>
    <w:rsid w:val="00733D6D"/>
    <w:rsid w:val="0073403F"/>
    <w:rsid w:val="00735419"/>
    <w:rsid w:val="00737FD7"/>
    <w:rsid w:val="00741A8F"/>
    <w:rsid w:val="00742C1E"/>
    <w:rsid w:val="00743146"/>
    <w:rsid w:val="00743411"/>
    <w:rsid w:val="00744564"/>
    <w:rsid w:val="0074599B"/>
    <w:rsid w:val="007468DB"/>
    <w:rsid w:val="00752105"/>
    <w:rsid w:val="007531C4"/>
    <w:rsid w:val="00753711"/>
    <w:rsid w:val="00761F7B"/>
    <w:rsid w:val="007637C5"/>
    <w:rsid w:val="0076681A"/>
    <w:rsid w:val="0076697C"/>
    <w:rsid w:val="00773AC1"/>
    <w:rsid w:val="007749CA"/>
    <w:rsid w:val="00780059"/>
    <w:rsid w:val="00780941"/>
    <w:rsid w:val="00780CE5"/>
    <w:rsid w:val="00781EF7"/>
    <w:rsid w:val="007844E4"/>
    <w:rsid w:val="007852EE"/>
    <w:rsid w:val="0079008B"/>
    <w:rsid w:val="007900E5"/>
    <w:rsid w:val="00790717"/>
    <w:rsid w:val="007A2211"/>
    <w:rsid w:val="007A65E0"/>
    <w:rsid w:val="007A718C"/>
    <w:rsid w:val="007A7A75"/>
    <w:rsid w:val="007A7FC2"/>
    <w:rsid w:val="007B0020"/>
    <w:rsid w:val="007B087B"/>
    <w:rsid w:val="007B0D27"/>
    <w:rsid w:val="007B22AB"/>
    <w:rsid w:val="007B2AB3"/>
    <w:rsid w:val="007B33BB"/>
    <w:rsid w:val="007B3977"/>
    <w:rsid w:val="007B3B33"/>
    <w:rsid w:val="007B5BC8"/>
    <w:rsid w:val="007B685E"/>
    <w:rsid w:val="007C2A9B"/>
    <w:rsid w:val="007C3B60"/>
    <w:rsid w:val="007C7FA0"/>
    <w:rsid w:val="007D17B8"/>
    <w:rsid w:val="007D1DCC"/>
    <w:rsid w:val="007D5043"/>
    <w:rsid w:val="007D52EE"/>
    <w:rsid w:val="007E08B1"/>
    <w:rsid w:val="007E35D4"/>
    <w:rsid w:val="007E546A"/>
    <w:rsid w:val="007E6675"/>
    <w:rsid w:val="007E7246"/>
    <w:rsid w:val="007F2259"/>
    <w:rsid w:val="007F23B5"/>
    <w:rsid w:val="008001A4"/>
    <w:rsid w:val="0080030C"/>
    <w:rsid w:val="00802C6B"/>
    <w:rsid w:val="00803670"/>
    <w:rsid w:val="0080431D"/>
    <w:rsid w:val="00807A52"/>
    <w:rsid w:val="00811E70"/>
    <w:rsid w:val="00812DFB"/>
    <w:rsid w:val="00812E16"/>
    <w:rsid w:val="00812FAE"/>
    <w:rsid w:val="0081316F"/>
    <w:rsid w:val="008145F8"/>
    <w:rsid w:val="00815072"/>
    <w:rsid w:val="00815AE4"/>
    <w:rsid w:val="00815B2A"/>
    <w:rsid w:val="008173FD"/>
    <w:rsid w:val="00820986"/>
    <w:rsid w:val="008264C0"/>
    <w:rsid w:val="00826B99"/>
    <w:rsid w:val="00830A0A"/>
    <w:rsid w:val="00836F5C"/>
    <w:rsid w:val="00842F7B"/>
    <w:rsid w:val="0084349E"/>
    <w:rsid w:val="00844B61"/>
    <w:rsid w:val="00844EAB"/>
    <w:rsid w:val="008451C9"/>
    <w:rsid w:val="008461B1"/>
    <w:rsid w:val="008465A4"/>
    <w:rsid w:val="00847673"/>
    <w:rsid w:val="00850B41"/>
    <w:rsid w:val="00850EC6"/>
    <w:rsid w:val="00851C22"/>
    <w:rsid w:val="0085287E"/>
    <w:rsid w:val="00856D9F"/>
    <w:rsid w:val="00862AA9"/>
    <w:rsid w:val="00866972"/>
    <w:rsid w:val="00867AFE"/>
    <w:rsid w:val="00870362"/>
    <w:rsid w:val="0087089C"/>
    <w:rsid w:val="0088025C"/>
    <w:rsid w:val="00883546"/>
    <w:rsid w:val="0088361E"/>
    <w:rsid w:val="008853E4"/>
    <w:rsid w:val="008917F8"/>
    <w:rsid w:val="0089212A"/>
    <w:rsid w:val="008936DD"/>
    <w:rsid w:val="008955DB"/>
    <w:rsid w:val="00895771"/>
    <w:rsid w:val="008A14DF"/>
    <w:rsid w:val="008A2EC8"/>
    <w:rsid w:val="008A4862"/>
    <w:rsid w:val="008A5802"/>
    <w:rsid w:val="008A65A8"/>
    <w:rsid w:val="008A6B95"/>
    <w:rsid w:val="008B2961"/>
    <w:rsid w:val="008B357D"/>
    <w:rsid w:val="008B6C81"/>
    <w:rsid w:val="008B758F"/>
    <w:rsid w:val="008C0B6D"/>
    <w:rsid w:val="008C175D"/>
    <w:rsid w:val="008C32CE"/>
    <w:rsid w:val="008C5277"/>
    <w:rsid w:val="008C535E"/>
    <w:rsid w:val="008C5706"/>
    <w:rsid w:val="008C5B88"/>
    <w:rsid w:val="008C5D9F"/>
    <w:rsid w:val="008C6333"/>
    <w:rsid w:val="008C64A5"/>
    <w:rsid w:val="008C7375"/>
    <w:rsid w:val="008D2891"/>
    <w:rsid w:val="008D3A36"/>
    <w:rsid w:val="008D64F0"/>
    <w:rsid w:val="008D6F04"/>
    <w:rsid w:val="008D7A4C"/>
    <w:rsid w:val="008E3471"/>
    <w:rsid w:val="008E45D5"/>
    <w:rsid w:val="008E5BE3"/>
    <w:rsid w:val="008E6077"/>
    <w:rsid w:val="008F18FC"/>
    <w:rsid w:val="008F1F88"/>
    <w:rsid w:val="008F6707"/>
    <w:rsid w:val="00902A6E"/>
    <w:rsid w:val="009032C7"/>
    <w:rsid w:val="009131AB"/>
    <w:rsid w:val="00914A8B"/>
    <w:rsid w:val="00920B90"/>
    <w:rsid w:val="00920BCF"/>
    <w:rsid w:val="00922744"/>
    <w:rsid w:val="00923D84"/>
    <w:rsid w:val="00924239"/>
    <w:rsid w:val="0092426F"/>
    <w:rsid w:val="0092769D"/>
    <w:rsid w:val="00935E42"/>
    <w:rsid w:val="00940D45"/>
    <w:rsid w:val="0094312C"/>
    <w:rsid w:val="00943F6C"/>
    <w:rsid w:val="00952030"/>
    <w:rsid w:val="009529B5"/>
    <w:rsid w:val="00952E90"/>
    <w:rsid w:val="009612B6"/>
    <w:rsid w:val="00961A7D"/>
    <w:rsid w:val="009667C1"/>
    <w:rsid w:val="00967B70"/>
    <w:rsid w:val="00970CE1"/>
    <w:rsid w:val="00971662"/>
    <w:rsid w:val="00974683"/>
    <w:rsid w:val="009754EF"/>
    <w:rsid w:val="00975576"/>
    <w:rsid w:val="00977C58"/>
    <w:rsid w:val="009826D5"/>
    <w:rsid w:val="00983C55"/>
    <w:rsid w:val="00984B45"/>
    <w:rsid w:val="00986345"/>
    <w:rsid w:val="009870FC"/>
    <w:rsid w:val="00990C3F"/>
    <w:rsid w:val="0099119D"/>
    <w:rsid w:val="00992D15"/>
    <w:rsid w:val="00993613"/>
    <w:rsid w:val="009A38FE"/>
    <w:rsid w:val="009A4B26"/>
    <w:rsid w:val="009A4B77"/>
    <w:rsid w:val="009A518E"/>
    <w:rsid w:val="009A5D7F"/>
    <w:rsid w:val="009A68BB"/>
    <w:rsid w:val="009B1634"/>
    <w:rsid w:val="009B1F42"/>
    <w:rsid w:val="009B2BCD"/>
    <w:rsid w:val="009B31E0"/>
    <w:rsid w:val="009B3414"/>
    <w:rsid w:val="009B4AD4"/>
    <w:rsid w:val="009C018B"/>
    <w:rsid w:val="009C01EE"/>
    <w:rsid w:val="009C07AE"/>
    <w:rsid w:val="009C0E15"/>
    <w:rsid w:val="009C1047"/>
    <w:rsid w:val="009C307E"/>
    <w:rsid w:val="009C6CFC"/>
    <w:rsid w:val="009D04C4"/>
    <w:rsid w:val="009D1908"/>
    <w:rsid w:val="009D1ADA"/>
    <w:rsid w:val="009D1D5E"/>
    <w:rsid w:val="009D2650"/>
    <w:rsid w:val="009D2895"/>
    <w:rsid w:val="009D51BF"/>
    <w:rsid w:val="009D766A"/>
    <w:rsid w:val="009E0BEA"/>
    <w:rsid w:val="009E0EE7"/>
    <w:rsid w:val="009E3323"/>
    <w:rsid w:val="009E3694"/>
    <w:rsid w:val="009E3DBA"/>
    <w:rsid w:val="009E7E90"/>
    <w:rsid w:val="009F0933"/>
    <w:rsid w:val="009F6A19"/>
    <w:rsid w:val="009F7EBC"/>
    <w:rsid w:val="00A04CE1"/>
    <w:rsid w:val="00A071C3"/>
    <w:rsid w:val="00A07EBB"/>
    <w:rsid w:val="00A1370A"/>
    <w:rsid w:val="00A146AA"/>
    <w:rsid w:val="00A16653"/>
    <w:rsid w:val="00A16714"/>
    <w:rsid w:val="00A25A5A"/>
    <w:rsid w:val="00A2715D"/>
    <w:rsid w:val="00A2762D"/>
    <w:rsid w:val="00A27726"/>
    <w:rsid w:val="00A30303"/>
    <w:rsid w:val="00A33076"/>
    <w:rsid w:val="00A33311"/>
    <w:rsid w:val="00A3506F"/>
    <w:rsid w:val="00A35F79"/>
    <w:rsid w:val="00A42622"/>
    <w:rsid w:val="00A463A3"/>
    <w:rsid w:val="00A46482"/>
    <w:rsid w:val="00A47760"/>
    <w:rsid w:val="00A536C5"/>
    <w:rsid w:val="00A5411A"/>
    <w:rsid w:val="00A54FAA"/>
    <w:rsid w:val="00A568A8"/>
    <w:rsid w:val="00A60274"/>
    <w:rsid w:val="00A60730"/>
    <w:rsid w:val="00A61662"/>
    <w:rsid w:val="00A6180D"/>
    <w:rsid w:val="00A6394E"/>
    <w:rsid w:val="00A65167"/>
    <w:rsid w:val="00A67373"/>
    <w:rsid w:val="00A7039C"/>
    <w:rsid w:val="00A734F2"/>
    <w:rsid w:val="00A755A1"/>
    <w:rsid w:val="00A81981"/>
    <w:rsid w:val="00A83E76"/>
    <w:rsid w:val="00A8458F"/>
    <w:rsid w:val="00A86B4B"/>
    <w:rsid w:val="00A9048D"/>
    <w:rsid w:val="00A90B2D"/>
    <w:rsid w:val="00A91B2F"/>
    <w:rsid w:val="00A922B0"/>
    <w:rsid w:val="00AA219E"/>
    <w:rsid w:val="00AA2C6E"/>
    <w:rsid w:val="00AA3D36"/>
    <w:rsid w:val="00AA5336"/>
    <w:rsid w:val="00AA57EB"/>
    <w:rsid w:val="00AA655C"/>
    <w:rsid w:val="00AA68B7"/>
    <w:rsid w:val="00AA6C25"/>
    <w:rsid w:val="00AB0C5A"/>
    <w:rsid w:val="00AB2ECB"/>
    <w:rsid w:val="00AB4096"/>
    <w:rsid w:val="00AB64CD"/>
    <w:rsid w:val="00AB734E"/>
    <w:rsid w:val="00AC2926"/>
    <w:rsid w:val="00AC39A8"/>
    <w:rsid w:val="00AC46C6"/>
    <w:rsid w:val="00AC5793"/>
    <w:rsid w:val="00AC6BA3"/>
    <w:rsid w:val="00AD127D"/>
    <w:rsid w:val="00AD2CAC"/>
    <w:rsid w:val="00AD36D8"/>
    <w:rsid w:val="00AD5415"/>
    <w:rsid w:val="00AD5D4F"/>
    <w:rsid w:val="00AE35ED"/>
    <w:rsid w:val="00AE3B27"/>
    <w:rsid w:val="00AE4325"/>
    <w:rsid w:val="00AE48DE"/>
    <w:rsid w:val="00AE63ED"/>
    <w:rsid w:val="00AE6552"/>
    <w:rsid w:val="00AE7806"/>
    <w:rsid w:val="00AF1333"/>
    <w:rsid w:val="00AF1365"/>
    <w:rsid w:val="00AF275B"/>
    <w:rsid w:val="00AF2B5C"/>
    <w:rsid w:val="00AF5BCB"/>
    <w:rsid w:val="00AF7844"/>
    <w:rsid w:val="00AF7CE5"/>
    <w:rsid w:val="00B04081"/>
    <w:rsid w:val="00B0710C"/>
    <w:rsid w:val="00B10E11"/>
    <w:rsid w:val="00B12E7C"/>
    <w:rsid w:val="00B14A4A"/>
    <w:rsid w:val="00B15413"/>
    <w:rsid w:val="00B162BE"/>
    <w:rsid w:val="00B178CA"/>
    <w:rsid w:val="00B179F6"/>
    <w:rsid w:val="00B2063A"/>
    <w:rsid w:val="00B20A8B"/>
    <w:rsid w:val="00B21A42"/>
    <w:rsid w:val="00B227BF"/>
    <w:rsid w:val="00B23AF8"/>
    <w:rsid w:val="00B24370"/>
    <w:rsid w:val="00B2459E"/>
    <w:rsid w:val="00B24739"/>
    <w:rsid w:val="00B2586E"/>
    <w:rsid w:val="00B2599B"/>
    <w:rsid w:val="00B27EE1"/>
    <w:rsid w:val="00B30D7C"/>
    <w:rsid w:val="00B31E21"/>
    <w:rsid w:val="00B32CFD"/>
    <w:rsid w:val="00B34DC0"/>
    <w:rsid w:val="00B354EE"/>
    <w:rsid w:val="00B355E1"/>
    <w:rsid w:val="00B4319D"/>
    <w:rsid w:val="00B4350B"/>
    <w:rsid w:val="00B43BEE"/>
    <w:rsid w:val="00B50E8C"/>
    <w:rsid w:val="00B5182A"/>
    <w:rsid w:val="00B5231D"/>
    <w:rsid w:val="00B559B9"/>
    <w:rsid w:val="00B568A1"/>
    <w:rsid w:val="00B60BF8"/>
    <w:rsid w:val="00B60FF8"/>
    <w:rsid w:val="00B63D41"/>
    <w:rsid w:val="00B65497"/>
    <w:rsid w:val="00B67C9A"/>
    <w:rsid w:val="00B73E86"/>
    <w:rsid w:val="00B7529A"/>
    <w:rsid w:val="00B769F1"/>
    <w:rsid w:val="00B76E61"/>
    <w:rsid w:val="00B8042B"/>
    <w:rsid w:val="00B82FB4"/>
    <w:rsid w:val="00B859A3"/>
    <w:rsid w:val="00B874F2"/>
    <w:rsid w:val="00B87FF6"/>
    <w:rsid w:val="00B90150"/>
    <w:rsid w:val="00B91E8B"/>
    <w:rsid w:val="00B94251"/>
    <w:rsid w:val="00B94CF4"/>
    <w:rsid w:val="00B96E42"/>
    <w:rsid w:val="00BA085D"/>
    <w:rsid w:val="00BA40E7"/>
    <w:rsid w:val="00BA63E2"/>
    <w:rsid w:val="00BA68B3"/>
    <w:rsid w:val="00BA76C5"/>
    <w:rsid w:val="00BB126D"/>
    <w:rsid w:val="00BB2A5B"/>
    <w:rsid w:val="00BC35A3"/>
    <w:rsid w:val="00BC43EE"/>
    <w:rsid w:val="00BC6852"/>
    <w:rsid w:val="00BC6BDD"/>
    <w:rsid w:val="00BC7DB6"/>
    <w:rsid w:val="00BD0022"/>
    <w:rsid w:val="00BD1A31"/>
    <w:rsid w:val="00BD2CF8"/>
    <w:rsid w:val="00BD40E9"/>
    <w:rsid w:val="00BD50DB"/>
    <w:rsid w:val="00BD695E"/>
    <w:rsid w:val="00BD6C00"/>
    <w:rsid w:val="00BD7095"/>
    <w:rsid w:val="00BE1569"/>
    <w:rsid w:val="00BE1D98"/>
    <w:rsid w:val="00BE31C1"/>
    <w:rsid w:val="00BE3910"/>
    <w:rsid w:val="00BE6487"/>
    <w:rsid w:val="00BF2040"/>
    <w:rsid w:val="00BF4685"/>
    <w:rsid w:val="00BF5A56"/>
    <w:rsid w:val="00C004F3"/>
    <w:rsid w:val="00C006AE"/>
    <w:rsid w:val="00C01E91"/>
    <w:rsid w:val="00C05550"/>
    <w:rsid w:val="00C06772"/>
    <w:rsid w:val="00C06BF2"/>
    <w:rsid w:val="00C07852"/>
    <w:rsid w:val="00C11789"/>
    <w:rsid w:val="00C124EA"/>
    <w:rsid w:val="00C146CC"/>
    <w:rsid w:val="00C15C55"/>
    <w:rsid w:val="00C17D60"/>
    <w:rsid w:val="00C207DA"/>
    <w:rsid w:val="00C20F33"/>
    <w:rsid w:val="00C21E59"/>
    <w:rsid w:val="00C224E2"/>
    <w:rsid w:val="00C22D88"/>
    <w:rsid w:val="00C23B4F"/>
    <w:rsid w:val="00C2447F"/>
    <w:rsid w:val="00C251CE"/>
    <w:rsid w:val="00C273B9"/>
    <w:rsid w:val="00C27E3E"/>
    <w:rsid w:val="00C30031"/>
    <w:rsid w:val="00C319E4"/>
    <w:rsid w:val="00C35234"/>
    <w:rsid w:val="00C36162"/>
    <w:rsid w:val="00C37FFE"/>
    <w:rsid w:val="00C441EE"/>
    <w:rsid w:val="00C446C0"/>
    <w:rsid w:val="00C45451"/>
    <w:rsid w:val="00C46375"/>
    <w:rsid w:val="00C47E18"/>
    <w:rsid w:val="00C50266"/>
    <w:rsid w:val="00C513A7"/>
    <w:rsid w:val="00C5253B"/>
    <w:rsid w:val="00C52D2A"/>
    <w:rsid w:val="00C54E23"/>
    <w:rsid w:val="00C56349"/>
    <w:rsid w:val="00C57595"/>
    <w:rsid w:val="00C6012B"/>
    <w:rsid w:val="00C60252"/>
    <w:rsid w:val="00C65E4A"/>
    <w:rsid w:val="00C66B9C"/>
    <w:rsid w:val="00C677D3"/>
    <w:rsid w:val="00C706A1"/>
    <w:rsid w:val="00C72B08"/>
    <w:rsid w:val="00C751C9"/>
    <w:rsid w:val="00C774C4"/>
    <w:rsid w:val="00C77721"/>
    <w:rsid w:val="00C77C6C"/>
    <w:rsid w:val="00C842C3"/>
    <w:rsid w:val="00C875EA"/>
    <w:rsid w:val="00C878E5"/>
    <w:rsid w:val="00C91562"/>
    <w:rsid w:val="00C91F14"/>
    <w:rsid w:val="00C92DC0"/>
    <w:rsid w:val="00C9588C"/>
    <w:rsid w:val="00C966F8"/>
    <w:rsid w:val="00CA3A47"/>
    <w:rsid w:val="00CA417B"/>
    <w:rsid w:val="00CA4356"/>
    <w:rsid w:val="00CA5764"/>
    <w:rsid w:val="00CA6132"/>
    <w:rsid w:val="00CA7A2C"/>
    <w:rsid w:val="00CB0550"/>
    <w:rsid w:val="00CB1DEA"/>
    <w:rsid w:val="00CB54CF"/>
    <w:rsid w:val="00CB5B40"/>
    <w:rsid w:val="00CB6864"/>
    <w:rsid w:val="00CB6A0F"/>
    <w:rsid w:val="00CC0394"/>
    <w:rsid w:val="00CC1CFF"/>
    <w:rsid w:val="00CC41FD"/>
    <w:rsid w:val="00CC48B6"/>
    <w:rsid w:val="00CC54B0"/>
    <w:rsid w:val="00CC58B7"/>
    <w:rsid w:val="00CC5F78"/>
    <w:rsid w:val="00CC799C"/>
    <w:rsid w:val="00CC7CB6"/>
    <w:rsid w:val="00CD6FE1"/>
    <w:rsid w:val="00CD750A"/>
    <w:rsid w:val="00CE19F2"/>
    <w:rsid w:val="00CE2642"/>
    <w:rsid w:val="00CE2EF2"/>
    <w:rsid w:val="00CE300A"/>
    <w:rsid w:val="00CE3B45"/>
    <w:rsid w:val="00CE4B6B"/>
    <w:rsid w:val="00CE62B1"/>
    <w:rsid w:val="00CE728F"/>
    <w:rsid w:val="00CF0367"/>
    <w:rsid w:val="00CF10F5"/>
    <w:rsid w:val="00CF2D5A"/>
    <w:rsid w:val="00CF340B"/>
    <w:rsid w:val="00CF3E71"/>
    <w:rsid w:val="00CF416F"/>
    <w:rsid w:val="00CF5719"/>
    <w:rsid w:val="00CF6FFC"/>
    <w:rsid w:val="00D028AB"/>
    <w:rsid w:val="00D06205"/>
    <w:rsid w:val="00D06853"/>
    <w:rsid w:val="00D0747E"/>
    <w:rsid w:val="00D07E70"/>
    <w:rsid w:val="00D12A60"/>
    <w:rsid w:val="00D133AE"/>
    <w:rsid w:val="00D20088"/>
    <w:rsid w:val="00D2187D"/>
    <w:rsid w:val="00D22A98"/>
    <w:rsid w:val="00D22D90"/>
    <w:rsid w:val="00D303CD"/>
    <w:rsid w:val="00D3298F"/>
    <w:rsid w:val="00D34307"/>
    <w:rsid w:val="00D3510A"/>
    <w:rsid w:val="00D3726E"/>
    <w:rsid w:val="00D374EE"/>
    <w:rsid w:val="00D415A7"/>
    <w:rsid w:val="00D42017"/>
    <w:rsid w:val="00D4393F"/>
    <w:rsid w:val="00D44175"/>
    <w:rsid w:val="00D44CA7"/>
    <w:rsid w:val="00D467A6"/>
    <w:rsid w:val="00D471B6"/>
    <w:rsid w:val="00D50716"/>
    <w:rsid w:val="00D50BF1"/>
    <w:rsid w:val="00D50C17"/>
    <w:rsid w:val="00D51FB8"/>
    <w:rsid w:val="00D52DCB"/>
    <w:rsid w:val="00D5306F"/>
    <w:rsid w:val="00D534B2"/>
    <w:rsid w:val="00D5353E"/>
    <w:rsid w:val="00D53CCF"/>
    <w:rsid w:val="00D5593B"/>
    <w:rsid w:val="00D5692E"/>
    <w:rsid w:val="00D57813"/>
    <w:rsid w:val="00D61239"/>
    <w:rsid w:val="00D6136B"/>
    <w:rsid w:val="00D61FA7"/>
    <w:rsid w:val="00D62172"/>
    <w:rsid w:val="00D6266B"/>
    <w:rsid w:val="00D633CE"/>
    <w:rsid w:val="00D65062"/>
    <w:rsid w:val="00D65475"/>
    <w:rsid w:val="00D72C18"/>
    <w:rsid w:val="00D746A4"/>
    <w:rsid w:val="00D7471A"/>
    <w:rsid w:val="00D74C98"/>
    <w:rsid w:val="00D76B11"/>
    <w:rsid w:val="00D77EFF"/>
    <w:rsid w:val="00D80126"/>
    <w:rsid w:val="00D80C84"/>
    <w:rsid w:val="00D83265"/>
    <w:rsid w:val="00D83CD0"/>
    <w:rsid w:val="00D84949"/>
    <w:rsid w:val="00D85579"/>
    <w:rsid w:val="00D855E8"/>
    <w:rsid w:val="00D869DA"/>
    <w:rsid w:val="00D86AD6"/>
    <w:rsid w:val="00D924C4"/>
    <w:rsid w:val="00D94F78"/>
    <w:rsid w:val="00D959C7"/>
    <w:rsid w:val="00DA1D3C"/>
    <w:rsid w:val="00DA2062"/>
    <w:rsid w:val="00DA2544"/>
    <w:rsid w:val="00DA378F"/>
    <w:rsid w:val="00DA586E"/>
    <w:rsid w:val="00DA67DC"/>
    <w:rsid w:val="00DA7BF0"/>
    <w:rsid w:val="00DB1FF4"/>
    <w:rsid w:val="00DB2DAF"/>
    <w:rsid w:val="00DB50CB"/>
    <w:rsid w:val="00DB727C"/>
    <w:rsid w:val="00DC24E5"/>
    <w:rsid w:val="00DD00BD"/>
    <w:rsid w:val="00DD0F2C"/>
    <w:rsid w:val="00DD0FAB"/>
    <w:rsid w:val="00DD1B15"/>
    <w:rsid w:val="00DD25EE"/>
    <w:rsid w:val="00DD30B1"/>
    <w:rsid w:val="00DD49A9"/>
    <w:rsid w:val="00DD4EEA"/>
    <w:rsid w:val="00DD6538"/>
    <w:rsid w:val="00DE1D01"/>
    <w:rsid w:val="00DE1F8C"/>
    <w:rsid w:val="00DE4084"/>
    <w:rsid w:val="00DE5AEA"/>
    <w:rsid w:val="00DF021B"/>
    <w:rsid w:val="00DF11D4"/>
    <w:rsid w:val="00DF2ECC"/>
    <w:rsid w:val="00E03346"/>
    <w:rsid w:val="00E037D9"/>
    <w:rsid w:val="00E04A77"/>
    <w:rsid w:val="00E061B6"/>
    <w:rsid w:val="00E073CB"/>
    <w:rsid w:val="00E0787F"/>
    <w:rsid w:val="00E112BC"/>
    <w:rsid w:val="00E12EFA"/>
    <w:rsid w:val="00E155C5"/>
    <w:rsid w:val="00E17940"/>
    <w:rsid w:val="00E17CDC"/>
    <w:rsid w:val="00E21CB9"/>
    <w:rsid w:val="00E2238B"/>
    <w:rsid w:val="00E26111"/>
    <w:rsid w:val="00E274CC"/>
    <w:rsid w:val="00E30609"/>
    <w:rsid w:val="00E3069E"/>
    <w:rsid w:val="00E32AE6"/>
    <w:rsid w:val="00E34750"/>
    <w:rsid w:val="00E354AA"/>
    <w:rsid w:val="00E37E30"/>
    <w:rsid w:val="00E41EA0"/>
    <w:rsid w:val="00E43603"/>
    <w:rsid w:val="00E44D41"/>
    <w:rsid w:val="00E47269"/>
    <w:rsid w:val="00E47E96"/>
    <w:rsid w:val="00E50D67"/>
    <w:rsid w:val="00E51738"/>
    <w:rsid w:val="00E52779"/>
    <w:rsid w:val="00E6023A"/>
    <w:rsid w:val="00E60497"/>
    <w:rsid w:val="00E609C4"/>
    <w:rsid w:val="00E62EA5"/>
    <w:rsid w:val="00E655A4"/>
    <w:rsid w:val="00E66555"/>
    <w:rsid w:val="00E668CA"/>
    <w:rsid w:val="00E67F3F"/>
    <w:rsid w:val="00E71703"/>
    <w:rsid w:val="00E71F5E"/>
    <w:rsid w:val="00E72211"/>
    <w:rsid w:val="00E77CA0"/>
    <w:rsid w:val="00E8257C"/>
    <w:rsid w:val="00E82D51"/>
    <w:rsid w:val="00E9058F"/>
    <w:rsid w:val="00E91C61"/>
    <w:rsid w:val="00E93459"/>
    <w:rsid w:val="00E93A33"/>
    <w:rsid w:val="00E94AC5"/>
    <w:rsid w:val="00E95AE0"/>
    <w:rsid w:val="00E96159"/>
    <w:rsid w:val="00EA01FB"/>
    <w:rsid w:val="00EA1F78"/>
    <w:rsid w:val="00EA2102"/>
    <w:rsid w:val="00EA3FC4"/>
    <w:rsid w:val="00EA5ACB"/>
    <w:rsid w:val="00EA5B1E"/>
    <w:rsid w:val="00EA5E79"/>
    <w:rsid w:val="00EA6CB0"/>
    <w:rsid w:val="00EA70C4"/>
    <w:rsid w:val="00EA7F18"/>
    <w:rsid w:val="00EB12EF"/>
    <w:rsid w:val="00EB5ECA"/>
    <w:rsid w:val="00EB73DD"/>
    <w:rsid w:val="00EC10B0"/>
    <w:rsid w:val="00EC1C2F"/>
    <w:rsid w:val="00EC5206"/>
    <w:rsid w:val="00ED34AC"/>
    <w:rsid w:val="00ED4DDD"/>
    <w:rsid w:val="00ED56C2"/>
    <w:rsid w:val="00ED6411"/>
    <w:rsid w:val="00EE1230"/>
    <w:rsid w:val="00EE17D6"/>
    <w:rsid w:val="00EE44FE"/>
    <w:rsid w:val="00EE5ABF"/>
    <w:rsid w:val="00EE64DC"/>
    <w:rsid w:val="00EE79E7"/>
    <w:rsid w:val="00EF087B"/>
    <w:rsid w:val="00EF087E"/>
    <w:rsid w:val="00EF29B8"/>
    <w:rsid w:val="00EF360D"/>
    <w:rsid w:val="00EF582F"/>
    <w:rsid w:val="00EF79FE"/>
    <w:rsid w:val="00F01A58"/>
    <w:rsid w:val="00F026C1"/>
    <w:rsid w:val="00F03699"/>
    <w:rsid w:val="00F052C2"/>
    <w:rsid w:val="00F10236"/>
    <w:rsid w:val="00F108A7"/>
    <w:rsid w:val="00F13C46"/>
    <w:rsid w:val="00F146DC"/>
    <w:rsid w:val="00F14FF2"/>
    <w:rsid w:val="00F154E3"/>
    <w:rsid w:val="00F170FC"/>
    <w:rsid w:val="00F17D9A"/>
    <w:rsid w:val="00F20D2F"/>
    <w:rsid w:val="00F23A73"/>
    <w:rsid w:val="00F25D0B"/>
    <w:rsid w:val="00F26DB4"/>
    <w:rsid w:val="00F30C31"/>
    <w:rsid w:val="00F31EF3"/>
    <w:rsid w:val="00F332E4"/>
    <w:rsid w:val="00F34DF0"/>
    <w:rsid w:val="00F41C73"/>
    <w:rsid w:val="00F4365E"/>
    <w:rsid w:val="00F439FE"/>
    <w:rsid w:val="00F43D9A"/>
    <w:rsid w:val="00F44033"/>
    <w:rsid w:val="00F44C60"/>
    <w:rsid w:val="00F4674F"/>
    <w:rsid w:val="00F46F80"/>
    <w:rsid w:val="00F47EC9"/>
    <w:rsid w:val="00F502E2"/>
    <w:rsid w:val="00F547EB"/>
    <w:rsid w:val="00F57A48"/>
    <w:rsid w:val="00F641F7"/>
    <w:rsid w:val="00F65143"/>
    <w:rsid w:val="00F71DBB"/>
    <w:rsid w:val="00F72A2F"/>
    <w:rsid w:val="00F73C58"/>
    <w:rsid w:val="00F7490E"/>
    <w:rsid w:val="00F75E97"/>
    <w:rsid w:val="00F76C1F"/>
    <w:rsid w:val="00F8058D"/>
    <w:rsid w:val="00F80B2E"/>
    <w:rsid w:val="00F80F20"/>
    <w:rsid w:val="00F81F12"/>
    <w:rsid w:val="00F82429"/>
    <w:rsid w:val="00F85D17"/>
    <w:rsid w:val="00F87910"/>
    <w:rsid w:val="00F90BB6"/>
    <w:rsid w:val="00F93A24"/>
    <w:rsid w:val="00F9483D"/>
    <w:rsid w:val="00F96145"/>
    <w:rsid w:val="00F96528"/>
    <w:rsid w:val="00F96E3C"/>
    <w:rsid w:val="00F97B5F"/>
    <w:rsid w:val="00FA13FF"/>
    <w:rsid w:val="00FA1554"/>
    <w:rsid w:val="00FA18A3"/>
    <w:rsid w:val="00FA275F"/>
    <w:rsid w:val="00FA2811"/>
    <w:rsid w:val="00FA3487"/>
    <w:rsid w:val="00FA3DB2"/>
    <w:rsid w:val="00FA66B4"/>
    <w:rsid w:val="00FA6732"/>
    <w:rsid w:val="00FB222C"/>
    <w:rsid w:val="00FB24EF"/>
    <w:rsid w:val="00FB36C3"/>
    <w:rsid w:val="00FB4932"/>
    <w:rsid w:val="00FB56EA"/>
    <w:rsid w:val="00FB7070"/>
    <w:rsid w:val="00FB7438"/>
    <w:rsid w:val="00FC06E9"/>
    <w:rsid w:val="00FC17EA"/>
    <w:rsid w:val="00FC2DC7"/>
    <w:rsid w:val="00FC2F85"/>
    <w:rsid w:val="00FC72A3"/>
    <w:rsid w:val="00FC7F4B"/>
    <w:rsid w:val="00FD3158"/>
    <w:rsid w:val="00FD3BFA"/>
    <w:rsid w:val="00FD787E"/>
    <w:rsid w:val="00FE2DAA"/>
    <w:rsid w:val="00FE4888"/>
    <w:rsid w:val="00FE4F33"/>
    <w:rsid w:val="00FE5791"/>
    <w:rsid w:val="00FF001D"/>
    <w:rsid w:val="00FF59CD"/>
    <w:rsid w:val="00FF7887"/>
    <w:rsid w:val="00FF7B3B"/>
    <w:rsid w:val="00FF7D15"/>
    <w:rsid w:val="00FF7F7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F27"/>
    <w:pPr>
      <w:widowControl w:val="0"/>
      <w:jc w:val="both"/>
    </w:pPr>
    <w:rPr>
      <w:rFonts w:eastAsia="仿宋_GB2312"/>
      <w:kern w:val="2"/>
      <w:sz w:val="32"/>
      <w:lang w:val="en-US" w:eastAsia="zh-CN" w:bidi="ar-SA"/>
    </w:rPr>
  </w:style>
  <w:style w:type="paragraph" w:styleId="Heading1">
    <w:name w:val="heading 1"/>
    <w:basedOn w:val="Normal"/>
    <w:next w:val="Normal"/>
    <w:qFormat/>
    <w:pPr>
      <w:keepNext/>
      <w:keepLines/>
      <w:spacing w:before="340" w:after="330" w:line="578" w:lineRule="auto"/>
      <w:outlineLvl w:val="0"/>
    </w:pPr>
    <w:rPr>
      <w:b/>
      <w:kern w:val="44"/>
      <w:sz w:val="44"/>
    </w:rPr>
  </w:style>
  <w:style w:type="paragraph" w:styleId="Heading2">
    <w:name w:val="heading 2"/>
    <w:basedOn w:val="Normal"/>
    <w:next w:val="NormalIndent"/>
    <w:qFormat/>
    <w:pPr>
      <w:keepNext/>
      <w:keepLines/>
      <w:spacing w:before="260" w:after="260" w:line="416" w:lineRule="auto"/>
      <w:outlineLvl w:val="1"/>
    </w:pPr>
    <w:rPr>
      <w:rFonts w:ascii="Arial" w:eastAsia="黑体" w:hAnsi="Arial"/>
      <w:b/>
    </w:rPr>
  </w:style>
  <w:style w:type="character" w:default="1" w:styleId="DefaultParagraphFont">
    <w:name w:val="Default Paragraph Font"/>
    <w:aliases w:val=" Char Char Char Char Char Char Char Char Char1 Char Char Char Char Char Char Char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aliases w:val="正文（首行缩进两字）"/>
    <w:basedOn w:val="Normal"/>
    <w:pPr>
      <w:ind w:firstLine="420"/>
    </w:pPr>
  </w:style>
  <w:style w:type="paragraph" w:styleId="Date">
    <w:name w:val="Date"/>
    <w:basedOn w:val="Normal"/>
    <w:next w:val="Normal"/>
    <w:rPr>
      <w:rFonts w:ascii="黑体" w:eastAsia="黑体"/>
      <w:b/>
      <w:kern w:val="0"/>
      <w:sz w:val="36"/>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Footer">
    <w:name w:val="footer"/>
    <w:basedOn w:val="Normal"/>
    <w:pPr>
      <w:tabs>
        <w:tab w:val="center" w:pos="4153"/>
        <w:tab w:val="right" w:pos="8306"/>
      </w:tabs>
      <w:snapToGrid w:val="0"/>
      <w:jc w:val="left"/>
    </w:pPr>
    <w:rPr>
      <w:sz w:val="18"/>
    </w:rPr>
  </w:style>
  <w:style w:type="character" w:styleId="PageNumber">
    <w:name w:val="page number"/>
    <w:basedOn w:val="DefaultParagraphFont"/>
  </w:style>
  <w:style w:type="paragraph" w:styleId="DocumentMap">
    <w:name w:val="Document Map"/>
    <w:basedOn w:val="Normal"/>
    <w:semiHidden/>
    <w:pPr>
      <w:shd w:val="clear" w:color="auto" w:fill="000080"/>
    </w:pPr>
  </w:style>
  <w:style w:type="paragraph" w:styleId="BodyText">
    <w:name w:val="Body Text"/>
    <w:aliases w:val="正文文字"/>
    <w:basedOn w:val="Normal"/>
    <w:rPr>
      <w:rFonts w:ascii="宋体" w:eastAsia="宋体"/>
      <w:sz w:val="30"/>
    </w:rPr>
  </w:style>
  <w:style w:type="paragraph" w:styleId="BodyTextIndent">
    <w:name w:val="Body Text Indent"/>
    <w:aliases w:val="正文文字缩进"/>
    <w:basedOn w:val="Normal"/>
    <w:pPr>
      <w:ind w:firstLine="624"/>
    </w:pPr>
    <w:rPr>
      <w:rFonts w:ascii="宋体" w:eastAsia="宋体"/>
      <w:sz w:val="30"/>
    </w:rPr>
  </w:style>
  <w:style w:type="paragraph" w:styleId="TOC1">
    <w:name w:val="toc 1"/>
    <w:basedOn w:val="Normal"/>
    <w:next w:val="Normal"/>
    <w:autoRedefine/>
    <w:semiHidden/>
    <w:rsid w:val="0014119D"/>
    <w:pPr>
      <w:tabs>
        <w:tab w:val="right" w:leader="dot" w:pos="9062"/>
      </w:tabs>
      <w:jc w:val="left"/>
    </w:pPr>
    <w:rPr>
      <w:rFonts w:eastAsia="黑体"/>
      <w:b/>
      <w:bCs/>
      <w:caps/>
      <w:sz w:val="28"/>
    </w:rPr>
  </w:style>
  <w:style w:type="paragraph" w:styleId="TOC2">
    <w:name w:val="toc 2"/>
    <w:basedOn w:val="Normal"/>
    <w:next w:val="Normal"/>
    <w:autoRedefine/>
    <w:semiHidden/>
    <w:rsid w:val="00196958"/>
    <w:pPr>
      <w:tabs>
        <w:tab w:val="right" w:leader="dot" w:pos="9062"/>
      </w:tabs>
      <w:spacing w:line="400" w:lineRule="exact"/>
      <w:ind w:left="318"/>
      <w:jc w:val="left"/>
    </w:pPr>
    <w:rPr>
      <w:rFonts w:eastAsia="宋体"/>
      <w:smallCaps/>
      <w:sz w:val="28"/>
    </w:rPr>
  </w:style>
  <w:style w:type="paragraph" w:styleId="TOC3">
    <w:name w:val="toc 3"/>
    <w:basedOn w:val="Normal"/>
    <w:next w:val="Normal"/>
    <w:autoRedefine/>
    <w:semiHidden/>
    <w:pPr>
      <w:ind w:left="640"/>
      <w:jc w:val="left"/>
    </w:pPr>
    <w:rPr>
      <w:i/>
      <w:iCs/>
      <w:sz w:val="20"/>
    </w:rPr>
  </w:style>
  <w:style w:type="paragraph" w:styleId="TOC4">
    <w:name w:val="toc 4"/>
    <w:basedOn w:val="Normal"/>
    <w:next w:val="Normal"/>
    <w:autoRedefine/>
    <w:semiHidden/>
    <w:pPr>
      <w:ind w:left="960"/>
      <w:jc w:val="left"/>
    </w:pPr>
    <w:rPr>
      <w:sz w:val="18"/>
      <w:szCs w:val="18"/>
    </w:rPr>
  </w:style>
  <w:style w:type="paragraph" w:styleId="TOC5">
    <w:name w:val="toc 5"/>
    <w:basedOn w:val="Normal"/>
    <w:next w:val="Normal"/>
    <w:autoRedefine/>
    <w:semiHidden/>
    <w:pPr>
      <w:ind w:left="1280"/>
      <w:jc w:val="left"/>
    </w:pPr>
    <w:rPr>
      <w:sz w:val="18"/>
      <w:szCs w:val="18"/>
    </w:rPr>
  </w:style>
  <w:style w:type="paragraph" w:styleId="TOC6">
    <w:name w:val="toc 6"/>
    <w:basedOn w:val="Normal"/>
    <w:next w:val="Normal"/>
    <w:autoRedefine/>
    <w:semiHidden/>
    <w:pPr>
      <w:ind w:left="1600"/>
      <w:jc w:val="left"/>
    </w:pPr>
    <w:rPr>
      <w:sz w:val="18"/>
      <w:szCs w:val="18"/>
    </w:rPr>
  </w:style>
  <w:style w:type="paragraph" w:styleId="TOC7">
    <w:name w:val="toc 7"/>
    <w:basedOn w:val="Normal"/>
    <w:next w:val="Normal"/>
    <w:autoRedefine/>
    <w:semiHidden/>
    <w:pPr>
      <w:ind w:left="1920"/>
      <w:jc w:val="left"/>
    </w:pPr>
    <w:rPr>
      <w:sz w:val="18"/>
      <w:szCs w:val="18"/>
    </w:rPr>
  </w:style>
  <w:style w:type="paragraph" w:styleId="TOC8">
    <w:name w:val="toc 8"/>
    <w:basedOn w:val="Normal"/>
    <w:next w:val="Normal"/>
    <w:autoRedefine/>
    <w:semiHidden/>
    <w:pPr>
      <w:ind w:left="2240"/>
      <w:jc w:val="left"/>
    </w:pPr>
    <w:rPr>
      <w:sz w:val="18"/>
      <w:szCs w:val="18"/>
    </w:rPr>
  </w:style>
  <w:style w:type="paragraph" w:styleId="TOC9">
    <w:name w:val="toc 9"/>
    <w:basedOn w:val="Normal"/>
    <w:next w:val="Normal"/>
    <w:autoRedefine/>
    <w:semiHidden/>
    <w:pPr>
      <w:ind w:left="2560"/>
      <w:jc w:val="left"/>
    </w:pPr>
    <w:rPr>
      <w:sz w:val="18"/>
      <w:szCs w:val="18"/>
    </w:rPr>
  </w:style>
  <w:style w:type="paragraph" w:styleId="BodyTextIndent3">
    <w:name w:val="Body Text Indent 3"/>
    <w:aliases w:val="正文文字缩进 3"/>
    <w:basedOn w:val="Normal"/>
    <w:pPr>
      <w:ind w:firstLine="624"/>
    </w:pPr>
    <w:rPr>
      <w:rFonts w:eastAsia="黑体"/>
    </w:rPr>
  </w:style>
  <w:style w:type="paragraph" w:customStyle="1" w:styleId="font5">
    <w:name w:val="font5"/>
    <w:basedOn w:val="Normal"/>
    <w:pPr>
      <w:widowControl/>
      <w:spacing w:before="100" w:beforeAutospacing="1" w:after="100" w:afterAutospacing="1"/>
      <w:jc w:val="left"/>
    </w:pPr>
    <w:rPr>
      <w:rFonts w:ascii="宋体" w:eastAsia="宋体" w:hAnsi="宋体" w:cs="Arial Unicode MS" w:hint="eastAsia"/>
      <w:kern w:val="0"/>
      <w:sz w:val="18"/>
      <w:szCs w:val="18"/>
    </w:rPr>
  </w:style>
  <w:style w:type="paragraph" w:customStyle="1" w:styleId="xl24">
    <w:name w:val="xl2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kern w:val="0"/>
      <w:sz w:val="28"/>
      <w:szCs w:val="28"/>
    </w:rPr>
  </w:style>
  <w:style w:type="paragraph" w:customStyle="1" w:styleId="xl25">
    <w:name w:val="xl2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8"/>
      <w:szCs w:val="28"/>
    </w:rPr>
  </w:style>
  <w:style w:type="paragraph" w:customStyle="1" w:styleId="xl26">
    <w:name w:val="xl2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8"/>
      <w:szCs w:val="28"/>
    </w:rPr>
  </w:style>
  <w:style w:type="paragraph" w:customStyle="1" w:styleId="xl27">
    <w:name w:val="xl2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8"/>
      <w:szCs w:val="28"/>
    </w:rPr>
  </w:style>
  <w:style w:type="paragraph" w:customStyle="1" w:styleId="xl28">
    <w:name w:val="xl2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8"/>
      <w:szCs w:val="28"/>
    </w:rPr>
  </w:style>
  <w:style w:type="paragraph" w:customStyle="1" w:styleId="xl29">
    <w:name w:val="xl2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8"/>
      <w:szCs w:val="28"/>
    </w:rPr>
  </w:style>
  <w:style w:type="paragraph" w:customStyle="1" w:styleId="xl30">
    <w:name w:val="xl3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8"/>
      <w:szCs w:val="28"/>
    </w:rPr>
  </w:style>
  <w:style w:type="paragraph" w:customStyle="1" w:styleId="xl31">
    <w:name w:val="xl31"/>
    <w:basedOn w:val="Normal"/>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kern w:val="0"/>
      <w:sz w:val="28"/>
      <w:szCs w:val="28"/>
    </w:rPr>
  </w:style>
  <w:style w:type="paragraph" w:customStyle="1" w:styleId="xl32">
    <w:name w:val="xl32"/>
    <w:basedOn w:val="Normal"/>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kern w:val="0"/>
      <w:sz w:val="28"/>
      <w:szCs w:val="28"/>
    </w:rPr>
  </w:style>
  <w:style w:type="paragraph" w:customStyle="1" w:styleId="xl33">
    <w:name w:val="xl33"/>
    <w:basedOn w:val="Normal"/>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color w:val="000000"/>
      <w:kern w:val="0"/>
      <w:sz w:val="28"/>
      <w:szCs w:val="28"/>
    </w:rPr>
  </w:style>
  <w:style w:type="table" w:styleId="TableGrid">
    <w:name w:val="Table Grid"/>
    <w:basedOn w:val="TableNormal"/>
    <w:rsid w:val="00914A8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 Char Char1 Char Char Char Char Char Char Char"/>
    <w:basedOn w:val="Normal"/>
    <w:rsid w:val="00FE4888"/>
    <w:pPr>
      <w:adjustRightInd w:val="0"/>
      <w:spacing w:line="360" w:lineRule="auto"/>
    </w:pPr>
    <w:rPr>
      <w:rFonts w:eastAsia="宋体"/>
      <w:kern w:val="0"/>
      <w:sz w:val="24"/>
    </w:rPr>
  </w:style>
  <w:style w:type="character" w:customStyle="1" w:styleId="30">
    <w:name w:val="未命名3"/>
    <w:basedOn w:val="DefaultParagraphFont"/>
    <w:rsid w:val="00600E08"/>
  </w:style>
  <w:style w:type="character" w:customStyle="1" w:styleId="style21">
    <w:name w:val="style21"/>
    <w:basedOn w:val="DefaultParagraphFont"/>
    <w:rsid w:val="00E67F3F"/>
    <w:rPr>
      <w:color w:val="FFFFFF"/>
      <w:sz w:val="18"/>
      <w:szCs w:val="18"/>
    </w:rPr>
  </w:style>
  <w:style w:type="paragraph" w:customStyle="1" w:styleId="CharCharCharCharCharCharCharCharChar1CharCharCharCharCharCharChar">
    <w:name w:val=" Char Char Char Char Char Char Char Char Char1 Char Char Char Char Char Char Char"/>
    <w:basedOn w:val="Normal"/>
    <w:rsid w:val="005F2F97"/>
    <w:pPr>
      <w:adjustRightInd w:val="0"/>
      <w:spacing w:line="360" w:lineRule="auto"/>
    </w:pPr>
    <w:rPr>
      <w:rFonts w:eastAsia="宋体"/>
      <w:kern w:val="0"/>
      <w:sz w:val="24"/>
    </w:rPr>
  </w:style>
  <w:style w:type="paragraph" w:customStyle="1" w:styleId="CharCharCharCharChar">
    <w:name w:val=" Char Char Char Char Char"/>
    <w:basedOn w:val="Normal"/>
    <w:rsid w:val="00952030"/>
    <w:pPr>
      <w:widowControl/>
      <w:spacing w:after="160" w:line="240" w:lineRule="exact"/>
      <w:jc w:val="left"/>
    </w:pPr>
    <w:rPr>
      <w:rFonts w:ascii="Arial" w:eastAsia="Times New Roman" w:hAnsi="Arial" w:cs="Verdana"/>
      <w:b/>
      <w:kern w:val="0"/>
      <w:sz w:val="24"/>
      <w:lang w:eastAsia="en-US"/>
    </w:rPr>
  </w:style>
  <w:style w:type="character" w:styleId="CommentReference">
    <w:name w:val="annotation reference"/>
    <w:basedOn w:val="DefaultParagraphFont"/>
    <w:semiHidden/>
    <w:rsid w:val="00010683"/>
    <w:rPr>
      <w:sz w:val="21"/>
      <w:szCs w:val="21"/>
    </w:rPr>
  </w:style>
  <w:style w:type="paragraph" w:styleId="CommentText">
    <w:name w:val="annotation text"/>
    <w:basedOn w:val="Normal"/>
    <w:semiHidden/>
    <w:rsid w:val="00010683"/>
    <w:pPr>
      <w:jc w:val="left"/>
    </w:pPr>
  </w:style>
  <w:style w:type="paragraph" w:styleId="CommentSubject">
    <w:name w:val="annotation subject"/>
    <w:basedOn w:val="CommentText"/>
    <w:next w:val="CommentText"/>
    <w:semiHidden/>
    <w:rsid w:val="00010683"/>
    <w:rPr>
      <w:b/>
      <w:bCs/>
    </w:rPr>
  </w:style>
  <w:style w:type="paragraph" w:styleId="BalloonText">
    <w:name w:val="Balloon Text"/>
    <w:basedOn w:val="Normal"/>
    <w:semiHidden/>
    <w:rsid w:val="00010683"/>
    <w:rPr>
      <w:sz w:val="18"/>
      <w:szCs w:val="18"/>
    </w:rPr>
  </w:style>
  <w:style w:type="paragraph" w:customStyle="1" w:styleId="CharCharCharCharCharCharCharCharCharCharCharCharCharCharCharCharCharCharCharCharChar1CharCharCharChar">
    <w:name w:val=" Char Char Char Char Char Char Char Char Char Char Char Char Char Char Char Char Char Char Char Char Char1 Char Char Char Char"/>
    <w:basedOn w:val="Normal"/>
    <w:rsid w:val="00410433"/>
    <w:pPr>
      <w:widowControl/>
      <w:spacing w:after="160" w:line="240" w:lineRule="exact"/>
      <w:jc w:val="left"/>
    </w:pPr>
    <w:rPr>
      <w:rFonts w:eastAsia="宋体"/>
      <w:sz w:val="21"/>
    </w:rPr>
  </w:style>
  <w:style w:type="paragraph" w:customStyle="1" w:styleId="CharCharCharCharCharCharChar">
    <w:name w:val=" Char Char Char Char Char Char Char"/>
    <w:basedOn w:val="Normal"/>
    <w:rsid w:val="009C307E"/>
    <w:pPr>
      <w:adjustRightInd w:val="0"/>
      <w:spacing w:line="360" w:lineRule="auto"/>
      <w:textAlignment w:val="baseline"/>
    </w:pPr>
    <w:rPr>
      <w:rFonts w:eastAsia="宋体"/>
      <w:kern w:val="0"/>
      <w:sz w:val="24"/>
    </w:rPr>
  </w:style>
  <w:style w:type="paragraph" w:styleId="NormalWeb">
    <w:name w:val="Normal (Web)"/>
    <w:basedOn w:val="Normal"/>
    <w:rsid w:val="007E35D4"/>
    <w:pPr>
      <w:widowControl/>
      <w:spacing w:before="100" w:beforeAutospacing="1" w:after="100" w:afterAutospacing="1"/>
      <w:jc w:val="left"/>
    </w:pPr>
    <w:rPr>
      <w:rFonts w:ascii="宋体" w:eastAsia="宋体" w:hAnsi="宋体" w:hint="eastAsia"/>
      <w:kern w:val="0"/>
      <w:sz w:val="24"/>
      <w:szCs w:val="24"/>
    </w:rPr>
  </w:style>
  <w:style w:type="paragraph" w:customStyle="1" w:styleId="CharCharCharCharCharCharCharCharCharCharCharChar">
    <w:name w:val=" Char Char Char Char Char Char Char Char Char Char Char Char"/>
    <w:basedOn w:val="Normal"/>
    <w:rsid w:val="007E35D4"/>
    <w:pPr>
      <w:widowControl/>
      <w:spacing w:after="160" w:line="240" w:lineRule="exact"/>
      <w:jc w:val="left"/>
    </w:pPr>
    <w:rPr>
      <w:rFonts w:ascii="Arial" w:eastAsia="Times New Roman" w:hAnsi="Arial" w:cs="Verdana"/>
      <w:b/>
      <w:kern w:val="0"/>
      <w:sz w:val="24"/>
      <w:lang w:eastAsia="en-US"/>
    </w:rPr>
  </w:style>
  <w:style w:type="paragraph" w:customStyle="1" w:styleId="CharCharCharChar">
    <w:name w:val=" Char Char Char Char"/>
    <w:basedOn w:val="Normal"/>
    <w:rsid w:val="00E073CB"/>
    <w:pPr>
      <w:adjustRightInd w:val="0"/>
      <w:spacing w:line="360" w:lineRule="auto"/>
    </w:pPr>
    <w:rPr>
      <w:rFonts w:eastAsia="宋体"/>
      <w:sz w:val="21"/>
    </w:rPr>
  </w:style>
  <w:style w:type="paragraph" w:customStyle="1" w:styleId="CharChar1CharCharCharCharCharCharCharCharCharChar">
    <w:name w:val=" Char Char1 Char Char Char Char Char Char Char Char Char Char"/>
    <w:basedOn w:val="Normal"/>
    <w:rsid w:val="00196958"/>
    <w:pPr>
      <w:widowControl/>
      <w:spacing w:after="160" w:line="240" w:lineRule="exact"/>
      <w:jc w:val="left"/>
    </w:pPr>
    <w:rPr>
      <w:rFonts w:ascii="Arial" w:eastAsia="Times New Roman" w:hAnsi="Arial" w:cs="Verdana"/>
      <w:b/>
      <w:kern w:val="0"/>
      <w:sz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536152001011010054"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http://www.w123w.com/zp/hx/xm/b7a.gif" TargetMode="External" /><Relationship Id="rId6" Type="http://schemas.openxmlformats.org/officeDocument/2006/relationships/image" Target="media/image2.emf" /><Relationship Id="rId7" Type="http://schemas.openxmlformats.org/officeDocument/2006/relationships/oleObject" Target="embeddings/oleObject1.vsd" /><Relationship Id="rId8" Type="http://schemas.openxmlformats.org/officeDocument/2006/relationships/image" Target="media/image3.emf" /><Relationship Id="rId9" Type="http://schemas.openxmlformats.org/officeDocument/2006/relationships/oleObject" Target="embeddings/oleObject2.vs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1951</TotalTime>
  <Pages>30</Pages>
  <Words>3823</Words>
  <Characters>21793</Characters>
  <Application>Microsoft Office Word</Application>
  <DocSecurity>0</DocSecurity>
  <Lines>181</Lines>
  <Paragraphs>51</Paragraphs>
  <ScaleCrop>false</ScaleCrop>
  <Company/>
  <LinksUpToDate>false</LinksUpToDate>
  <CharactersWithSpaces>25565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TOSHIBA</cp:lastModifiedBy>
  <cp:revision>420</cp:revision>
  <cp:lastPrinted>2009-04-13T06:47:00Z</cp:lastPrinted>
  <dcterms:created xsi:type="dcterms:W3CDTF">2007-07-13T06:22:00Z</dcterms:created>
  <dcterms:modified xsi:type="dcterms:W3CDTF">2011-09-29T14:45:00Z</dcterms:modified>
</cp:coreProperties>
</file>