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氢氧化钾项目规划设计纲要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66" w:history="1">
        <w:r>
          <w:rPr>
            <w:rFonts w:ascii="仿宋" w:eastAsia="仿宋" w:hAnsi="仿宋" w:cs="仿宋" w:hint="eastAsia"/>
            <w:lang w:eastAsia="zh-CN"/>
          </w:rPr>
          <w:t>序言</w:t>
        </w:r>
        <w:r>
          <w:tab/>
        </w:r>
        <w:r>
          <w:fldChar w:fldCharType="begin"/>
        </w:r>
        <w:r>
          <w:instrText xml:space="preserve"> PAGEREF _Toc15766 \h </w:instrText>
        </w:r>
        <w:r>
          <w:fldChar w:fldCharType="separate"/>
        </w:r>
        <w:r>
          <w:t>3</w:t>
        </w:r>
        <w:r>
          <w:fldChar w:fldCharType="end"/>
        </w:r>
      </w:hyperlink>
    </w:p>
    <w:p>
      <w:pPr>
        <w:pStyle w:val="TOC1"/>
        <w:tabs>
          <w:tab w:val="right" w:leader="dot" w:pos="8306"/>
        </w:tabs>
      </w:pPr>
      <w:hyperlink w:anchor="_Toc5441" w:history="1">
        <w:r>
          <w:rPr>
            <w:rFonts w:ascii="仿宋" w:eastAsia="仿宋" w:hAnsi="仿宋" w:cs="仿宋" w:hint="eastAsia"/>
            <w:lang w:eastAsia="zh-CN"/>
          </w:rPr>
          <w:t>一、产品规划分析</w:t>
        </w:r>
        <w:r>
          <w:tab/>
        </w:r>
        <w:r>
          <w:fldChar w:fldCharType="begin"/>
        </w:r>
        <w:r>
          <w:instrText xml:space="preserve"> PAGEREF _Toc5441 \h </w:instrText>
        </w:r>
        <w:r>
          <w:fldChar w:fldCharType="separate"/>
        </w:r>
        <w:r>
          <w:t>3</w:t>
        </w:r>
        <w:r>
          <w:fldChar w:fldCharType="end"/>
        </w:r>
      </w:hyperlink>
    </w:p>
    <w:p>
      <w:pPr>
        <w:pStyle w:val="TOC2"/>
        <w:tabs>
          <w:tab w:val="right" w:leader="dot" w:pos="8306"/>
        </w:tabs>
      </w:pPr>
      <w:hyperlink w:anchor="_Toc27979" w:history="1">
        <w:r>
          <w:rPr>
            <w:rFonts w:ascii="仿宋" w:eastAsia="仿宋" w:hAnsi="仿宋" w:cs="仿宋" w:hint="eastAsia"/>
            <w:lang w:eastAsia="zh-CN"/>
          </w:rPr>
          <w:t>(一)、产品规划</w:t>
        </w:r>
        <w:r>
          <w:tab/>
        </w:r>
        <w:r>
          <w:fldChar w:fldCharType="begin"/>
        </w:r>
        <w:r>
          <w:instrText xml:space="preserve"> PAGEREF _Toc27979 \h </w:instrText>
        </w:r>
        <w:r>
          <w:fldChar w:fldCharType="separate"/>
        </w:r>
        <w:r>
          <w:t>3</w:t>
        </w:r>
        <w:r>
          <w:fldChar w:fldCharType="end"/>
        </w:r>
      </w:hyperlink>
    </w:p>
    <w:p>
      <w:pPr>
        <w:pStyle w:val="TOC2"/>
        <w:tabs>
          <w:tab w:val="right" w:leader="dot" w:pos="8306"/>
        </w:tabs>
      </w:pPr>
      <w:hyperlink w:anchor="_Toc4606" w:history="1">
        <w:r>
          <w:rPr>
            <w:rFonts w:ascii="仿宋" w:eastAsia="仿宋" w:hAnsi="仿宋" w:cs="仿宋" w:hint="eastAsia"/>
            <w:lang w:eastAsia="zh-CN"/>
          </w:rPr>
          <w:t>(二)、建设规模</w:t>
        </w:r>
        <w:r>
          <w:tab/>
        </w:r>
        <w:r>
          <w:fldChar w:fldCharType="begin"/>
        </w:r>
        <w:r>
          <w:instrText xml:space="preserve"> PAGEREF _Toc4606 \h </w:instrText>
        </w:r>
        <w:r>
          <w:fldChar w:fldCharType="separate"/>
        </w:r>
        <w:r>
          <w:t>4</w:t>
        </w:r>
        <w:r>
          <w:fldChar w:fldCharType="end"/>
        </w:r>
      </w:hyperlink>
    </w:p>
    <w:p>
      <w:pPr>
        <w:pStyle w:val="TOC1"/>
        <w:tabs>
          <w:tab w:val="right" w:leader="dot" w:pos="8306"/>
        </w:tabs>
      </w:pPr>
      <w:hyperlink w:anchor="_Toc32669" w:history="1">
        <w:r>
          <w:rPr>
            <w:rFonts w:ascii="仿宋" w:eastAsia="仿宋" w:hAnsi="仿宋" w:cs="仿宋" w:hint="eastAsia"/>
            <w:lang w:eastAsia="zh-CN"/>
          </w:rPr>
          <w:t>二、氢氧化钾项目概论</w:t>
        </w:r>
        <w:r>
          <w:tab/>
        </w:r>
        <w:r>
          <w:fldChar w:fldCharType="begin"/>
        </w:r>
        <w:r>
          <w:instrText xml:space="preserve"> PAGEREF _Toc32669 \h </w:instrText>
        </w:r>
        <w:r>
          <w:fldChar w:fldCharType="separate"/>
        </w:r>
        <w:r>
          <w:t>5</w:t>
        </w:r>
        <w:r>
          <w:fldChar w:fldCharType="end"/>
        </w:r>
      </w:hyperlink>
    </w:p>
    <w:p>
      <w:pPr>
        <w:pStyle w:val="TOC2"/>
        <w:tabs>
          <w:tab w:val="right" w:leader="dot" w:pos="8306"/>
        </w:tabs>
      </w:pPr>
      <w:hyperlink w:anchor="_Toc15626" w:history="1">
        <w:r>
          <w:rPr>
            <w:rFonts w:ascii="仿宋" w:eastAsia="仿宋" w:hAnsi="仿宋" w:cs="仿宋" w:hint="eastAsia"/>
            <w:lang w:eastAsia="zh-CN"/>
          </w:rPr>
          <w:t>(一)、氢氧化钾项目概况</w:t>
        </w:r>
        <w:r>
          <w:tab/>
        </w:r>
        <w:r>
          <w:fldChar w:fldCharType="begin"/>
        </w:r>
        <w:r>
          <w:instrText xml:space="preserve"> PAGEREF _Toc15626 \h </w:instrText>
        </w:r>
        <w:r>
          <w:fldChar w:fldCharType="separate"/>
        </w:r>
        <w:r>
          <w:t>5</w:t>
        </w:r>
        <w:r>
          <w:fldChar w:fldCharType="end"/>
        </w:r>
      </w:hyperlink>
    </w:p>
    <w:p>
      <w:pPr>
        <w:pStyle w:val="TOC2"/>
        <w:tabs>
          <w:tab w:val="right" w:leader="dot" w:pos="8306"/>
        </w:tabs>
      </w:pPr>
      <w:hyperlink w:anchor="_Toc26008" w:history="1">
        <w:r>
          <w:rPr>
            <w:rFonts w:ascii="仿宋" w:eastAsia="仿宋" w:hAnsi="仿宋" w:cs="仿宋" w:hint="eastAsia"/>
            <w:lang w:eastAsia="zh-CN"/>
          </w:rPr>
          <w:t>(二)、氢氧化钾项目目标</w:t>
        </w:r>
        <w:r>
          <w:tab/>
        </w:r>
        <w:r>
          <w:fldChar w:fldCharType="begin"/>
        </w:r>
        <w:r>
          <w:instrText xml:space="preserve"> PAGEREF _Toc26008 \h </w:instrText>
        </w:r>
        <w:r>
          <w:fldChar w:fldCharType="separate"/>
        </w:r>
        <w:r>
          <w:t>7</w:t>
        </w:r>
        <w:r>
          <w:fldChar w:fldCharType="end"/>
        </w:r>
      </w:hyperlink>
    </w:p>
    <w:p>
      <w:pPr>
        <w:pStyle w:val="TOC2"/>
        <w:tabs>
          <w:tab w:val="right" w:leader="dot" w:pos="8306"/>
        </w:tabs>
      </w:pPr>
      <w:hyperlink w:anchor="_Toc11872" w:history="1">
        <w:r>
          <w:rPr>
            <w:rFonts w:ascii="仿宋" w:eastAsia="仿宋" w:hAnsi="仿宋" w:cs="仿宋" w:hint="eastAsia"/>
            <w:lang w:eastAsia="zh-CN"/>
          </w:rPr>
          <w:t>(三)、氢氧化钾项目提出的理由</w:t>
        </w:r>
        <w:r>
          <w:tab/>
        </w:r>
        <w:r>
          <w:fldChar w:fldCharType="begin"/>
        </w:r>
        <w:r>
          <w:instrText xml:space="preserve"> PAGEREF _Toc11872 \h </w:instrText>
        </w:r>
        <w:r>
          <w:fldChar w:fldCharType="separate"/>
        </w:r>
        <w:r>
          <w:t>8</w:t>
        </w:r>
        <w:r>
          <w:fldChar w:fldCharType="end"/>
        </w:r>
      </w:hyperlink>
    </w:p>
    <w:p>
      <w:pPr>
        <w:pStyle w:val="TOC2"/>
        <w:tabs>
          <w:tab w:val="right" w:leader="dot" w:pos="8306"/>
        </w:tabs>
      </w:pPr>
      <w:hyperlink w:anchor="_Toc7647" w:history="1">
        <w:r>
          <w:rPr>
            <w:rFonts w:ascii="仿宋" w:eastAsia="仿宋" w:hAnsi="仿宋" w:cs="仿宋" w:hint="eastAsia"/>
            <w:lang w:eastAsia="zh-CN"/>
          </w:rPr>
          <w:t>(四)、氢氧化钾项目意义</w:t>
        </w:r>
        <w:r>
          <w:tab/>
        </w:r>
        <w:r>
          <w:fldChar w:fldCharType="begin"/>
        </w:r>
        <w:r>
          <w:instrText xml:space="preserve"> PAGEREF _Toc7647 \h </w:instrText>
        </w:r>
        <w:r>
          <w:fldChar w:fldCharType="separate"/>
        </w:r>
        <w:r>
          <w:t>10</w:t>
        </w:r>
        <w:r>
          <w:fldChar w:fldCharType="end"/>
        </w:r>
      </w:hyperlink>
    </w:p>
    <w:p>
      <w:pPr>
        <w:pStyle w:val="TOC2"/>
        <w:tabs>
          <w:tab w:val="right" w:leader="dot" w:pos="8306"/>
        </w:tabs>
      </w:pPr>
      <w:hyperlink w:anchor="_Toc32330" w:history="1">
        <w:r>
          <w:rPr>
            <w:rFonts w:ascii="仿宋" w:eastAsia="仿宋" w:hAnsi="仿宋" w:cs="仿宋" w:hint="eastAsia"/>
            <w:lang w:eastAsia="zh-CN"/>
          </w:rPr>
          <w:t>(五)、氢氧化钾项目背景</w:t>
        </w:r>
        <w:r>
          <w:tab/>
        </w:r>
        <w:r>
          <w:fldChar w:fldCharType="begin"/>
        </w:r>
        <w:r>
          <w:instrText xml:space="preserve"> PAGEREF _Toc32330 \h </w:instrText>
        </w:r>
        <w:r>
          <w:fldChar w:fldCharType="separate"/>
        </w:r>
        <w:r>
          <w:t>10</w:t>
        </w:r>
        <w:r>
          <w:fldChar w:fldCharType="end"/>
        </w:r>
      </w:hyperlink>
    </w:p>
    <w:p>
      <w:pPr>
        <w:pStyle w:val="TOC1"/>
        <w:tabs>
          <w:tab w:val="right" w:leader="dot" w:pos="8306"/>
        </w:tabs>
      </w:pPr>
      <w:hyperlink w:anchor="_Toc27398" w:history="1">
        <w:r>
          <w:rPr>
            <w:rFonts w:ascii="仿宋" w:eastAsia="仿宋" w:hAnsi="仿宋" w:cs="仿宋" w:hint="eastAsia"/>
            <w:lang w:eastAsia="zh-CN"/>
          </w:rPr>
          <w:t>三、工艺说明</w:t>
        </w:r>
        <w:r>
          <w:tab/>
        </w:r>
        <w:r>
          <w:fldChar w:fldCharType="begin"/>
        </w:r>
        <w:r>
          <w:instrText xml:space="preserve"> PAGEREF _Toc27398 \h </w:instrText>
        </w:r>
        <w:r>
          <w:fldChar w:fldCharType="separate"/>
        </w:r>
        <w:r>
          <w:t>11</w:t>
        </w:r>
        <w:r>
          <w:fldChar w:fldCharType="end"/>
        </w:r>
      </w:hyperlink>
    </w:p>
    <w:p>
      <w:pPr>
        <w:pStyle w:val="TOC2"/>
        <w:tabs>
          <w:tab w:val="right" w:leader="dot" w:pos="8306"/>
        </w:tabs>
      </w:pPr>
      <w:hyperlink w:anchor="_Toc27344" w:history="1">
        <w:r>
          <w:rPr>
            <w:rFonts w:ascii="仿宋" w:eastAsia="仿宋" w:hAnsi="仿宋" w:cs="仿宋" w:hint="eastAsia"/>
            <w:lang w:eastAsia="zh-CN"/>
          </w:rPr>
          <w:t>(一)、技术管理特点</w:t>
        </w:r>
        <w:r>
          <w:tab/>
        </w:r>
        <w:r>
          <w:fldChar w:fldCharType="begin"/>
        </w:r>
        <w:r>
          <w:instrText xml:space="preserve"> PAGEREF _Toc27344 \h </w:instrText>
        </w:r>
        <w:r>
          <w:fldChar w:fldCharType="separate"/>
        </w:r>
        <w:r>
          <w:t>11</w:t>
        </w:r>
        <w:r>
          <w:fldChar w:fldCharType="end"/>
        </w:r>
      </w:hyperlink>
    </w:p>
    <w:p>
      <w:pPr>
        <w:pStyle w:val="TOC2"/>
        <w:tabs>
          <w:tab w:val="right" w:leader="dot" w:pos="8306"/>
        </w:tabs>
      </w:pPr>
      <w:hyperlink w:anchor="_Toc2470" w:history="1">
        <w:r>
          <w:rPr>
            <w:rFonts w:ascii="仿宋" w:eastAsia="仿宋" w:hAnsi="仿宋" w:cs="仿宋" w:hint="eastAsia"/>
            <w:lang w:eastAsia="zh-CN"/>
          </w:rPr>
          <w:t>(二)、氢氧化钾项目工艺技术设计方案</w:t>
        </w:r>
        <w:r>
          <w:tab/>
        </w:r>
        <w:r>
          <w:fldChar w:fldCharType="begin"/>
        </w:r>
        <w:r>
          <w:instrText xml:space="preserve"> PAGEREF _Toc2470 \h </w:instrText>
        </w:r>
        <w:r>
          <w:fldChar w:fldCharType="separate"/>
        </w:r>
        <w:r>
          <w:t>12</w:t>
        </w:r>
        <w:r>
          <w:fldChar w:fldCharType="end"/>
        </w:r>
      </w:hyperlink>
    </w:p>
    <w:p>
      <w:pPr>
        <w:pStyle w:val="TOC2"/>
        <w:tabs>
          <w:tab w:val="right" w:leader="dot" w:pos="8306"/>
        </w:tabs>
      </w:pPr>
      <w:hyperlink w:anchor="_Toc16885" w:history="1">
        <w:r>
          <w:rPr>
            <w:rFonts w:ascii="仿宋" w:eastAsia="仿宋" w:hAnsi="仿宋" w:cs="仿宋" w:hint="eastAsia"/>
            <w:lang w:eastAsia="zh-CN"/>
          </w:rPr>
          <w:t>(三)、设备选型方案</w:t>
        </w:r>
        <w:r>
          <w:tab/>
        </w:r>
        <w:r>
          <w:fldChar w:fldCharType="begin"/>
        </w:r>
        <w:r>
          <w:instrText xml:space="preserve"> PAGEREF _Toc16885 \h </w:instrText>
        </w:r>
        <w:r>
          <w:fldChar w:fldCharType="separate"/>
        </w:r>
        <w:r>
          <w:t>14</w:t>
        </w:r>
        <w:r>
          <w:fldChar w:fldCharType="end"/>
        </w:r>
      </w:hyperlink>
    </w:p>
    <w:p>
      <w:pPr>
        <w:pStyle w:val="TOC1"/>
        <w:tabs>
          <w:tab w:val="right" w:leader="dot" w:pos="8306"/>
        </w:tabs>
      </w:pPr>
      <w:hyperlink w:anchor="_Toc19525" w:history="1">
        <w:r>
          <w:rPr>
            <w:rFonts w:ascii="仿宋" w:eastAsia="仿宋" w:hAnsi="仿宋" w:cs="仿宋" w:hint="eastAsia"/>
            <w:lang w:eastAsia="zh-CN"/>
          </w:rPr>
          <w:t>四、氢氧化钾项目建设背景及必要性分析</w:t>
        </w:r>
        <w:r>
          <w:tab/>
        </w:r>
        <w:r>
          <w:fldChar w:fldCharType="begin"/>
        </w:r>
        <w:r>
          <w:instrText xml:space="preserve"> PAGEREF _Toc19525 \h </w:instrText>
        </w:r>
        <w:r>
          <w:fldChar w:fldCharType="separate"/>
        </w:r>
        <w:r>
          <w:t>15</w:t>
        </w:r>
        <w:r>
          <w:fldChar w:fldCharType="end"/>
        </w:r>
      </w:hyperlink>
    </w:p>
    <w:p>
      <w:pPr>
        <w:pStyle w:val="TOC2"/>
        <w:tabs>
          <w:tab w:val="right" w:leader="dot" w:pos="8306"/>
        </w:tabs>
      </w:pPr>
      <w:hyperlink w:anchor="_Toc32395" w:history="1">
        <w:r>
          <w:rPr>
            <w:rFonts w:ascii="仿宋" w:eastAsia="仿宋" w:hAnsi="仿宋" w:cs="仿宋" w:hint="eastAsia"/>
            <w:lang w:eastAsia="zh-CN"/>
          </w:rPr>
          <w:t>(一)、氢氧化钾项目背景分析</w:t>
        </w:r>
        <w:r>
          <w:tab/>
        </w:r>
        <w:r>
          <w:fldChar w:fldCharType="begin"/>
        </w:r>
        <w:r>
          <w:instrText xml:space="preserve"> PAGEREF _Toc32395 \h </w:instrText>
        </w:r>
        <w:r>
          <w:fldChar w:fldCharType="separate"/>
        </w:r>
        <w:r>
          <w:t>15</w:t>
        </w:r>
        <w:r>
          <w:fldChar w:fldCharType="end"/>
        </w:r>
      </w:hyperlink>
    </w:p>
    <w:p>
      <w:pPr>
        <w:pStyle w:val="TOC2"/>
        <w:tabs>
          <w:tab w:val="right" w:leader="dot" w:pos="8306"/>
        </w:tabs>
      </w:pPr>
      <w:hyperlink w:anchor="_Toc29510" w:history="1">
        <w:r>
          <w:rPr>
            <w:rFonts w:ascii="仿宋" w:eastAsia="仿宋" w:hAnsi="仿宋" w:cs="仿宋" w:hint="eastAsia"/>
            <w:lang w:eastAsia="zh-CN"/>
          </w:rPr>
          <w:t>(二)、氢氧化钾项目建设必要性分析</w:t>
        </w:r>
        <w:r>
          <w:tab/>
        </w:r>
        <w:r>
          <w:fldChar w:fldCharType="begin"/>
        </w:r>
        <w:r>
          <w:instrText xml:space="preserve"> PAGEREF _Toc29510 \h </w:instrText>
        </w:r>
        <w:r>
          <w:fldChar w:fldCharType="separate"/>
        </w:r>
        <w:r>
          <w:t>17</w:t>
        </w:r>
        <w:r>
          <w:fldChar w:fldCharType="end"/>
        </w:r>
      </w:hyperlink>
    </w:p>
    <w:p>
      <w:pPr>
        <w:pStyle w:val="TOC1"/>
        <w:tabs>
          <w:tab w:val="right" w:leader="dot" w:pos="8306"/>
        </w:tabs>
      </w:pPr>
      <w:hyperlink w:anchor="_Toc13533" w:history="1">
        <w:r>
          <w:rPr>
            <w:rFonts w:ascii="仿宋" w:eastAsia="仿宋" w:hAnsi="仿宋" w:cs="仿宋" w:hint="eastAsia"/>
            <w:lang w:eastAsia="zh-CN"/>
          </w:rPr>
          <w:t>五、氢氧化钾项目绩效评估</w:t>
        </w:r>
        <w:r>
          <w:tab/>
        </w:r>
        <w:r>
          <w:fldChar w:fldCharType="begin"/>
        </w:r>
        <w:r>
          <w:instrText xml:space="preserve"> PAGEREF _Toc13533 \h </w:instrText>
        </w:r>
        <w:r>
          <w:fldChar w:fldCharType="separate"/>
        </w:r>
        <w:r>
          <w:t>18</w:t>
        </w:r>
        <w:r>
          <w:fldChar w:fldCharType="end"/>
        </w:r>
      </w:hyperlink>
    </w:p>
    <w:p>
      <w:pPr>
        <w:pStyle w:val="TOC2"/>
        <w:tabs>
          <w:tab w:val="right" w:leader="dot" w:pos="8306"/>
        </w:tabs>
      </w:pPr>
      <w:hyperlink w:anchor="_Toc2421" w:history="1">
        <w:r>
          <w:rPr>
            <w:rFonts w:ascii="仿宋" w:eastAsia="仿宋" w:hAnsi="仿宋" w:cs="仿宋" w:hint="eastAsia"/>
            <w:lang w:eastAsia="zh-CN"/>
          </w:rPr>
          <w:t>(一)、绩效评估指标</w:t>
        </w:r>
        <w:r>
          <w:tab/>
        </w:r>
        <w:r>
          <w:fldChar w:fldCharType="begin"/>
        </w:r>
        <w:r>
          <w:instrText xml:space="preserve"> PAGEREF _Toc2421 \h </w:instrText>
        </w:r>
        <w:r>
          <w:fldChar w:fldCharType="separate"/>
        </w:r>
        <w:r>
          <w:t>18</w:t>
        </w:r>
        <w:r>
          <w:fldChar w:fldCharType="end"/>
        </w:r>
      </w:hyperlink>
    </w:p>
    <w:p>
      <w:pPr>
        <w:pStyle w:val="TOC2"/>
        <w:tabs>
          <w:tab w:val="right" w:leader="dot" w:pos="8306"/>
        </w:tabs>
      </w:pPr>
      <w:hyperlink w:anchor="_Toc5510" w:history="1">
        <w:r>
          <w:rPr>
            <w:rFonts w:ascii="仿宋" w:eastAsia="仿宋" w:hAnsi="仿宋" w:cs="仿宋" w:hint="eastAsia"/>
            <w:lang w:eastAsia="zh-CN"/>
          </w:rPr>
          <w:t>(二)、绩效评估方法</w:t>
        </w:r>
        <w:r>
          <w:tab/>
        </w:r>
        <w:r>
          <w:fldChar w:fldCharType="begin"/>
        </w:r>
        <w:r>
          <w:instrText xml:space="preserve"> PAGEREF _Toc5510 \h </w:instrText>
        </w:r>
        <w:r>
          <w:fldChar w:fldCharType="separate"/>
        </w:r>
        <w:r>
          <w:t>19</w:t>
        </w:r>
        <w:r>
          <w:fldChar w:fldCharType="end"/>
        </w:r>
      </w:hyperlink>
    </w:p>
    <w:p>
      <w:pPr>
        <w:pStyle w:val="TOC2"/>
        <w:tabs>
          <w:tab w:val="right" w:leader="dot" w:pos="8306"/>
        </w:tabs>
      </w:pPr>
      <w:hyperlink w:anchor="_Toc4597" w:history="1">
        <w:r>
          <w:rPr>
            <w:rFonts w:ascii="仿宋" w:eastAsia="仿宋" w:hAnsi="仿宋" w:cs="仿宋" w:hint="eastAsia"/>
            <w:lang w:eastAsia="zh-CN"/>
          </w:rPr>
          <w:t>(三)、绩效评估周期</w:t>
        </w:r>
        <w:r>
          <w:tab/>
        </w:r>
        <w:r>
          <w:fldChar w:fldCharType="begin"/>
        </w:r>
        <w:r>
          <w:instrText xml:space="preserve"> PAGEREF _Toc4597 \h </w:instrText>
        </w:r>
        <w:r>
          <w:fldChar w:fldCharType="separate"/>
        </w:r>
        <w:r>
          <w:t>20</w:t>
        </w:r>
        <w:r>
          <w:fldChar w:fldCharType="end"/>
        </w:r>
      </w:hyperlink>
    </w:p>
    <w:p>
      <w:pPr>
        <w:pStyle w:val="TOC1"/>
        <w:tabs>
          <w:tab w:val="right" w:leader="dot" w:pos="8306"/>
        </w:tabs>
      </w:pPr>
      <w:hyperlink w:anchor="_Toc16432" w:history="1">
        <w:r>
          <w:rPr>
            <w:rFonts w:ascii="仿宋" w:eastAsia="仿宋" w:hAnsi="仿宋" w:cs="仿宋" w:hint="eastAsia"/>
            <w:lang w:eastAsia="zh-CN"/>
          </w:rPr>
          <w:t>六、氢氧化钾项目文档管理</w:t>
        </w:r>
        <w:r>
          <w:tab/>
        </w:r>
        <w:r>
          <w:fldChar w:fldCharType="begin"/>
        </w:r>
        <w:r>
          <w:instrText xml:space="preserve"> PAGEREF _Toc16432 \h </w:instrText>
        </w:r>
        <w:r>
          <w:fldChar w:fldCharType="separate"/>
        </w:r>
        <w:r>
          <w:t>21</w:t>
        </w:r>
        <w:r>
          <w:fldChar w:fldCharType="end"/>
        </w:r>
      </w:hyperlink>
    </w:p>
    <w:p>
      <w:pPr>
        <w:pStyle w:val="TOC2"/>
        <w:tabs>
          <w:tab w:val="right" w:leader="dot" w:pos="8306"/>
        </w:tabs>
      </w:pPr>
      <w:hyperlink w:anchor="_Toc31383" w:history="1">
        <w:r>
          <w:rPr>
            <w:rFonts w:ascii="仿宋" w:eastAsia="仿宋" w:hAnsi="仿宋" w:cs="仿宋" w:hint="eastAsia"/>
            <w:lang w:eastAsia="zh-CN"/>
          </w:rPr>
          <w:t>(一)、文档编制与审查</w:t>
        </w:r>
        <w:r>
          <w:tab/>
        </w:r>
        <w:r>
          <w:fldChar w:fldCharType="begin"/>
        </w:r>
        <w:r>
          <w:instrText xml:space="preserve"> PAGEREF _Toc31383 \h </w:instrText>
        </w:r>
        <w:r>
          <w:fldChar w:fldCharType="separate"/>
        </w:r>
        <w:r>
          <w:t>21</w:t>
        </w:r>
        <w:r>
          <w:fldChar w:fldCharType="end"/>
        </w:r>
      </w:hyperlink>
    </w:p>
    <w:p>
      <w:pPr>
        <w:pStyle w:val="TOC2"/>
        <w:tabs>
          <w:tab w:val="right" w:leader="dot" w:pos="8306"/>
        </w:tabs>
      </w:pPr>
      <w:hyperlink w:anchor="_Toc11533" w:history="1">
        <w:r>
          <w:rPr>
            <w:rFonts w:ascii="仿宋" w:eastAsia="仿宋" w:hAnsi="仿宋" w:cs="仿宋" w:hint="eastAsia"/>
            <w:lang w:eastAsia="zh-CN"/>
          </w:rPr>
          <w:t>(二)、文档发布与分发</w:t>
        </w:r>
        <w:r>
          <w:tab/>
        </w:r>
        <w:r>
          <w:fldChar w:fldCharType="begin"/>
        </w:r>
        <w:r>
          <w:instrText xml:space="preserve"> PAGEREF _Toc11533 \h </w:instrText>
        </w:r>
        <w:r>
          <w:fldChar w:fldCharType="separate"/>
        </w:r>
        <w:r>
          <w:t>22</w:t>
        </w:r>
        <w:r>
          <w:fldChar w:fldCharType="end"/>
        </w:r>
      </w:hyperlink>
    </w:p>
    <w:p>
      <w:pPr>
        <w:pStyle w:val="TOC2"/>
        <w:tabs>
          <w:tab w:val="right" w:leader="dot" w:pos="8306"/>
        </w:tabs>
      </w:pPr>
      <w:hyperlink w:anchor="_Toc7645" w:history="1">
        <w:r>
          <w:rPr>
            <w:rFonts w:ascii="仿宋" w:eastAsia="仿宋" w:hAnsi="仿宋" w:cs="仿宋" w:hint="eastAsia"/>
            <w:lang w:eastAsia="zh-CN"/>
          </w:rPr>
          <w:t>(三)、文档存档与归档</w:t>
        </w:r>
        <w:r>
          <w:tab/>
        </w:r>
        <w:r>
          <w:fldChar w:fldCharType="begin"/>
        </w:r>
        <w:r>
          <w:instrText xml:space="preserve"> PAGEREF _Toc7645 \h </w:instrText>
        </w:r>
        <w:r>
          <w:fldChar w:fldCharType="separate"/>
        </w:r>
        <w:r>
          <w:t>23</w:t>
        </w:r>
        <w:r>
          <w:fldChar w:fldCharType="end"/>
        </w:r>
      </w:hyperlink>
    </w:p>
    <w:p>
      <w:pPr>
        <w:pStyle w:val="TOC1"/>
        <w:tabs>
          <w:tab w:val="right" w:leader="dot" w:pos="8306"/>
        </w:tabs>
      </w:pPr>
      <w:hyperlink w:anchor="_Toc27458" w:history="1">
        <w:r>
          <w:rPr>
            <w:rFonts w:ascii="仿宋" w:eastAsia="仿宋" w:hAnsi="仿宋" w:cs="仿宋" w:hint="eastAsia"/>
            <w:lang w:eastAsia="zh-CN"/>
          </w:rPr>
          <w:t>七、氢氧化钾项目风险管理</w:t>
        </w:r>
        <w:r>
          <w:tab/>
        </w:r>
        <w:r>
          <w:fldChar w:fldCharType="begin"/>
        </w:r>
        <w:r>
          <w:instrText xml:space="preserve"> PAGEREF _Toc27458 \h </w:instrText>
        </w:r>
        <w:r>
          <w:fldChar w:fldCharType="separate"/>
        </w:r>
        <w:r>
          <w:t>25</w:t>
        </w:r>
        <w:r>
          <w:fldChar w:fldCharType="end"/>
        </w:r>
      </w:hyperlink>
    </w:p>
    <w:p>
      <w:pPr>
        <w:pStyle w:val="TOC2"/>
        <w:tabs>
          <w:tab w:val="right" w:leader="dot" w:pos="8306"/>
        </w:tabs>
      </w:pPr>
      <w:hyperlink w:anchor="_Toc14913" w:history="1">
        <w:r>
          <w:rPr>
            <w:rFonts w:ascii="仿宋" w:eastAsia="仿宋" w:hAnsi="仿宋" w:cs="仿宋" w:hint="eastAsia"/>
            <w:lang w:eastAsia="zh-CN"/>
          </w:rPr>
          <w:t>(一)、风险识别与评估</w:t>
        </w:r>
        <w:r>
          <w:tab/>
        </w:r>
        <w:r>
          <w:fldChar w:fldCharType="begin"/>
        </w:r>
        <w:r>
          <w:instrText xml:space="preserve"> PAGEREF _Toc14913 \h </w:instrText>
        </w:r>
        <w:r>
          <w:fldChar w:fldCharType="separate"/>
        </w:r>
        <w:r>
          <w:t>25</w:t>
        </w:r>
        <w:r>
          <w:fldChar w:fldCharType="end"/>
        </w:r>
      </w:hyperlink>
    </w:p>
    <w:p>
      <w:pPr>
        <w:pStyle w:val="TOC2"/>
        <w:tabs>
          <w:tab w:val="right" w:leader="dot" w:pos="8306"/>
        </w:tabs>
      </w:pPr>
      <w:hyperlink w:anchor="_Toc9130" w:history="1">
        <w:r>
          <w:rPr>
            <w:rFonts w:ascii="仿宋" w:eastAsia="仿宋" w:hAnsi="仿宋" w:cs="仿宋" w:hint="eastAsia"/>
            <w:lang w:eastAsia="zh-CN"/>
          </w:rPr>
          <w:t>(二)、风险应对策略</w:t>
        </w:r>
        <w:r>
          <w:tab/>
        </w:r>
        <w:r>
          <w:fldChar w:fldCharType="begin"/>
        </w:r>
        <w:r>
          <w:instrText xml:space="preserve"> PAGEREF _Toc9130 \h </w:instrText>
        </w:r>
        <w:r>
          <w:fldChar w:fldCharType="separate"/>
        </w:r>
        <w:r>
          <w:t>26</w:t>
        </w:r>
        <w:r>
          <w:fldChar w:fldCharType="end"/>
        </w:r>
      </w:hyperlink>
    </w:p>
    <w:p>
      <w:pPr>
        <w:pStyle w:val="TOC2"/>
        <w:tabs>
          <w:tab w:val="right" w:leader="dot" w:pos="8306"/>
        </w:tabs>
      </w:pPr>
      <w:hyperlink w:anchor="_Toc12400" w:history="1">
        <w:r>
          <w:rPr>
            <w:rFonts w:ascii="仿宋" w:eastAsia="仿宋" w:hAnsi="仿宋" w:cs="仿宋" w:hint="eastAsia"/>
            <w:lang w:eastAsia="zh-CN"/>
          </w:rPr>
          <w:t>(三)、风险监控与控制</w:t>
        </w:r>
        <w:r>
          <w:tab/>
        </w:r>
        <w:r>
          <w:fldChar w:fldCharType="begin"/>
        </w:r>
        <w:r>
          <w:instrText xml:space="preserve"> PAGEREF _Toc12400 \h </w:instrText>
        </w:r>
        <w:r>
          <w:fldChar w:fldCharType="separate"/>
        </w:r>
        <w:r>
          <w:t>28</w:t>
        </w:r>
        <w:r>
          <w:fldChar w:fldCharType="end"/>
        </w:r>
      </w:hyperlink>
    </w:p>
    <w:p>
      <w:pPr>
        <w:pStyle w:val="TOC1"/>
        <w:tabs>
          <w:tab w:val="right" w:leader="dot" w:pos="8306"/>
        </w:tabs>
      </w:pPr>
      <w:hyperlink w:anchor="_Toc2701" w:history="1">
        <w:r>
          <w:rPr>
            <w:rFonts w:ascii="仿宋" w:eastAsia="仿宋" w:hAnsi="仿宋" w:cs="仿宋" w:hint="eastAsia"/>
            <w:lang w:eastAsia="zh-CN"/>
          </w:rPr>
          <w:t>八、氢氧化钾项目人力资源管理</w:t>
        </w:r>
        <w:r>
          <w:tab/>
        </w:r>
        <w:r>
          <w:fldChar w:fldCharType="begin"/>
        </w:r>
        <w:r>
          <w:instrText xml:space="preserve"> PAGEREF _Toc2701 \h </w:instrText>
        </w:r>
        <w:r>
          <w:fldChar w:fldCharType="separate"/>
        </w:r>
        <w:r>
          <w:t>29</w:t>
        </w:r>
        <w:r>
          <w:fldChar w:fldCharType="end"/>
        </w:r>
      </w:hyperlink>
    </w:p>
    <w:p>
      <w:pPr>
        <w:pStyle w:val="TOC2"/>
        <w:tabs>
          <w:tab w:val="right" w:leader="dot" w:pos="8306"/>
        </w:tabs>
      </w:pPr>
      <w:hyperlink w:anchor="_Toc10390" w:history="1">
        <w:r>
          <w:rPr>
            <w:rFonts w:ascii="仿宋" w:eastAsia="仿宋" w:hAnsi="仿宋" w:cs="仿宋" w:hint="eastAsia"/>
            <w:lang w:eastAsia="zh-CN"/>
          </w:rPr>
          <w:t>(一)、建立健全的预算管理制度</w:t>
        </w:r>
        <w:r>
          <w:tab/>
        </w:r>
        <w:r>
          <w:fldChar w:fldCharType="begin"/>
        </w:r>
        <w:r>
          <w:instrText xml:space="preserve"> PAGEREF _Toc10390 \h </w:instrText>
        </w:r>
        <w:r>
          <w:fldChar w:fldCharType="separate"/>
        </w:r>
        <w:r>
          <w:t>29</w:t>
        </w:r>
        <w:r>
          <w:fldChar w:fldCharType="end"/>
        </w:r>
      </w:hyperlink>
    </w:p>
    <w:p>
      <w:pPr>
        <w:pStyle w:val="TOC2"/>
        <w:tabs>
          <w:tab w:val="right" w:leader="dot" w:pos="8306"/>
        </w:tabs>
      </w:pPr>
      <w:hyperlink w:anchor="_Toc72" w:history="1">
        <w:r>
          <w:rPr>
            <w:rFonts w:ascii="仿宋" w:eastAsia="仿宋" w:hAnsi="仿宋" w:cs="仿宋" w:hint="eastAsia"/>
            <w:lang w:eastAsia="zh-CN"/>
          </w:rPr>
          <w:t>(二)、加强资金流动监控</w:t>
        </w:r>
        <w:r>
          <w:tab/>
        </w:r>
        <w:r>
          <w:fldChar w:fldCharType="begin"/>
        </w:r>
        <w:r>
          <w:instrText xml:space="preserve"> PAGEREF _Toc72 \h </w:instrText>
        </w:r>
        <w:r>
          <w:fldChar w:fldCharType="separate"/>
        </w:r>
        <w:r>
          <w:t>30</w:t>
        </w:r>
        <w:r>
          <w:fldChar w:fldCharType="end"/>
        </w:r>
      </w:hyperlink>
    </w:p>
    <w:p>
      <w:pPr>
        <w:pStyle w:val="TOC2"/>
        <w:tabs>
          <w:tab w:val="right" w:leader="dot" w:pos="8306"/>
        </w:tabs>
      </w:pPr>
      <w:hyperlink w:anchor="_Toc32508" w:history="1">
        <w:r>
          <w:rPr>
            <w:rFonts w:ascii="仿宋" w:eastAsia="仿宋" w:hAnsi="仿宋" w:cs="仿宋" w:hint="eastAsia"/>
            <w:lang w:eastAsia="zh-CN"/>
          </w:rPr>
          <w:t>(三)、制定完善的风险控制机制</w:t>
        </w:r>
        <w:r>
          <w:tab/>
        </w:r>
        <w:r>
          <w:fldChar w:fldCharType="begin"/>
        </w:r>
        <w:r>
          <w:instrText xml:space="preserve"> PAGEREF _Toc32508 \h </w:instrText>
        </w:r>
        <w:r>
          <w:fldChar w:fldCharType="separate"/>
        </w:r>
        <w:r>
          <w:t>31</w:t>
        </w:r>
        <w:r>
          <w:fldChar w:fldCharType="end"/>
        </w:r>
      </w:hyperlink>
    </w:p>
    <w:p>
      <w:pPr>
        <w:pStyle w:val="TOC2"/>
        <w:tabs>
          <w:tab w:val="right" w:leader="dot" w:pos="8306"/>
        </w:tabs>
      </w:pPr>
      <w:hyperlink w:anchor="_Toc24567" w:history="1">
        <w:r>
          <w:rPr>
            <w:rFonts w:ascii="仿宋" w:eastAsia="仿宋" w:hAnsi="仿宋" w:cs="仿宋" w:hint="eastAsia"/>
            <w:lang w:eastAsia="zh-CN"/>
          </w:rPr>
          <w:t>(四)、优化成本管理</w:t>
        </w:r>
        <w:r>
          <w:tab/>
        </w:r>
        <w:r>
          <w:fldChar w:fldCharType="begin"/>
        </w:r>
        <w:r>
          <w:instrText xml:space="preserve"> PAGEREF _Toc24567 \h </w:instrText>
        </w:r>
        <w:r>
          <w:fldChar w:fldCharType="separate"/>
        </w:r>
        <w:r>
          <w:t>33</w:t>
        </w:r>
        <w:r>
          <w:fldChar w:fldCharType="end"/>
        </w:r>
      </w:hyperlink>
    </w:p>
    <w:p>
      <w:pPr>
        <w:pStyle w:val="TOC1"/>
        <w:tabs>
          <w:tab w:val="right" w:leader="dot" w:pos="8306"/>
        </w:tabs>
      </w:pPr>
      <w:hyperlink w:anchor="_Toc6774" w:history="1">
        <w:r>
          <w:rPr>
            <w:rFonts w:ascii="仿宋" w:eastAsia="仿宋" w:hAnsi="仿宋" w:cs="仿宋" w:hint="eastAsia"/>
            <w:lang w:eastAsia="zh-CN"/>
          </w:rPr>
          <w:t>九、氢氧化钾项目人力资源培养与发展</w:t>
        </w:r>
        <w:r>
          <w:tab/>
        </w:r>
        <w:r>
          <w:fldChar w:fldCharType="begin"/>
        </w:r>
        <w:r>
          <w:instrText xml:space="preserve"> PAGEREF _Toc6774 \h </w:instrText>
        </w:r>
        <w:r>
          <w:fldChar w:fldCharType="separate"/>
        </w:r>
        <w:r>
          <w:t>34</w:t>
        </w:r>
        <w:r>
          <w:fldChar w:fldCharType="end"/>
        </w:r>
      </w:hyperlink>
    </w:p>
    <w:p>
      <w:pPr>
        <w:pStyle w:val="TOC2"/>
        <w:tabs>
          <w:tab w:val="right" w:leader="dot" w:pos="8306"/>
        </w:tabs>
      </w:pPr>
      <w:hyperlink w:anchor="_Toc13464" w:history="1">
        <w:r>
          <w:rPr>
            <w:rFonts w:ascii="仿宋" w:eastAsia="仿宋" w:hAnsi="仿宋" w:cs="仿宋" w:hint="eastAsia"/>
            <w:lang w:eastAsia="zh-CN"/>
          </w:rPr>
          <w:t>(一)、人才需求与规划</w:t>
        </w:r>
        <w:r>
          <w:tab/>
        </w:r>
        <w:r>
          <w:fldChar w:fldCharType="begin"/>
        </w:r>
        <w:r>
          <w:instrText xml:space="preserve"> PAGEREF _Toc13464 \h </w:instrText>
        </w:r>
        <w:r>
          <w:fldChar w:fldCharType="separate"/>
        </w:r>
        <w:r>
          <w:t>34</w:t>
        </w:r>
        <w:r>
          <w:fldChar w:fldCharType="end"/>
        </w:r>
      </w:hyperlink>
    </w:p>
    <w:p>
      <w:pPr>
        <w:pStyle w:val="TOC2"/>
        <w:tabs>
          <w:tab w:val="right" w:leader="dot" w:pos="8306"/>
        </w:tabs>
      </w:pPr>
      <w:hyperlink w:anchor="_Toc9087" w:history="1">
        <w:r>
          <w:rPr>
            <w:rFonts w:ascii="仿宋" w:eastAsia="仿宋" w:hAnsi="仿宋" w:cs="仿宋" w:hint="eastAsia"/>
            <w:lang w:eastAsia="zh-CN"/>
          </w:rPr>
          <w:t>(二)、培训与发展计划</w:t>
        </w:r>
        <w:r>
          <w:tab/>
        </w:r>
        <w:r>
          <w:fldChar w:fldCharType="begin"/>
        </w:r>
        <w:r>
          <w:instrText xml:space="preserve"> PAGEREF _Toc9087 \h </w:instrText>
        </w:r>
        <w:r>
          <w:fldChar w:fldCharType="separate"/>
        </w:r>
        <w:r>
          <w:t>34</w:t>
        </w:r>
        <w:r>
          <w:fldChar w:fldCharType="end"/>
        </w:r>
      </w:hyperlink>
    </w:p>
    <w:p>
      <w:pPr>
        <w:pStyle w:val="TOC1"/>
        <w:tabs>
          <w:tab w:val="right" w:leader="dot" w:pos="8306"/>
        </w:tabs>
      </w:pPr>
      <w:hyperlink w:anchor="_Toc4179" w:history="1">
        <w:r>
          <w:rPr>
            <w:rFonts w:ascii="仿宋" w:eastAsia="仿宋" w:hAnsi="仿宋" w:cs="仿宋" w:hint="eastAsia"/>
            <w:lang w:eastAsia="zh-CN"/>
          </w:rPr>
          <w:t>十、氢氧化钾项目经营效益</w:t>
        </w:r>
        <w:r>
          <w:tab/>
        </w:r>
        <w:r>
          <w:fldChar w:fldCharType="begin"/>
        </w:r>
        <w:r>
          <w:instrText xml:space="preserve"> PAGEREF _Toc4179 \h </w:instrText>
        </w:r>
        <w:r>
          <w:fldChar w:fldCharType="separate"/>
        </w:r>
        <w:r>
          <w:t>35</w:t>
        </w:r>
        <w:r>
          <w:fldChar w:fldCharType="end"/>
        </w:r>
      </w:hyperlink>
    </w:p>
    <w:p>
      <w:pPr>
        <w:pStyle w:val="TOC2"/>
        <w:tabs>
          <w:tab w:val="right" w:leader="dot" w:pos="8306"/>
        </w:tabs>
      </w:pPr>
      <w:hyperlink w:anchor="_Toc2290" w:history="1">
        <w:r>
          <w:rPr>
            <w:rFonts w:ascii="仿宋" w:eastAsia="仿宋" w:hAnsi="仿宋" w:cs="仿宋" w:hint="eastAsia"/>
            <w:lang w:eastAsia="zh-CN"/>
          </w:rPr>
          <w:t>(一)、经济评价财务测算</w:t>
        </w:r>
        <w:r>
          <w:tab/>
        </w:r>
        <w:r>
          <w:fldChar w:fldCharType="begin"/>
        </w:r>
        <w:r>
          <w:instrText xml:space="preserve"> PAGEREF _Toc2290 \h </w:instrText>
        </w:r>
        <w:r>
          <w:fldChar w:fldCharType="separate"/>
        </w:r>
        <w:r>
          <w:t>35</w:t>
        </w:r>
        <w:r>
          <w:fldChar w:fldCharType="end"/>
        </w:r>
      </w:hyperlink>
    </w:p>
    <w:p>
      <w:pPr>
        <w:pStyle w:val="TOC2"/>
        <w:tabs>
          <w:tab w:val="right" w:leader="dot" w:pos="8306"/>
        </w:tabs>
      </w:pPr>
      <w:hyperlink w:anchor="_Toc24244" w:history="1">
        <w:r>
          <w:rPr>
            <w:rFonts w:ascii="仿宋" w:eastAsia="仿宋" w:hAnsi="仿宋" w:cs="仿宋" w:hint="eastAsia"/>
            <w:lang w:eastAsia="zh-CN"/>
          </w:rPr>
          <w:t>(二)、氢氧化钾项目盈利能力分析</w:t>
        </w:r>
        <w:r>
          <w:tab/>
        </w:r>
        <w:r>
          <w:fldChar w:fldCharType="begin"/>
        </w:r>
        <w:r>
          <w:instrText xml:space="preserve"> PAGEREF _Toc24244 \h </w:instrText>
        </w:r>
        <w:r>
          <w:fldChar w:fldCharType="separate"/>
        </w:r>
        <w:r>
          <w:t>36</w:t>
        </w:r>
        <w:r>
          <w:fldChar w:fldCharType="end"/>
        </w:r>
      </w:hyperlink>
    </w:p>
    <w:p>
      <w:pPr>
        <w:pStyle w:val="TOC1"/>
        <w:tabs>
          <w:tab w:val="right" w:leader="dot" w:pos="8306"/>
        </w:tabs>
      </w:pPr>
      <w:hyperlink w:anchor="_Toc26556" w:history="1">
        <w:r>
          <w:rPr>
            <w:rFonts w:ascii="仿宋" w:eastAsia="仿宋" w:hAnsi="仿宋" w:cs="仿宋" w:hint="eastAsia"/>
            <w:lang w:eastAsia="zh-CN"/>
          </w:rPr>
          <w:t>十一、氢氧化钾项目创新与研发</w:t>
        </w:r>
        <w:r>
          <w:tab/>
        </w:r>
        <w:r>
          <w:fldChar w:fldCharType="begin"/>
        </w:r>
        <w:r>
          <w:instrText xml:space="preserve"> PAGEREF _Toc26556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49" w:history="1">
        <w:r>
          <w:rPr>
            <w:rFonts w:ascii="仿宋" w:eastAsia="仿宋" w:hAnsi="仿宋" w:cs="仿宋" w:hint="eastAsia"/>
            <w:lang w:eastAsia="zh-CN"/>
          </w:rPr>
          <w:t>(一)、创新策略与方向</w:t>
        </w:r>
        <w:r>
          <w:tab/>
        </w:r>
        <w:r>
          <w:fldChar w:fldCharType="begin"/>
        </w:r>
        <w:r>
          <w:instrText xml:space="preserve"> PAGEREF _Toc4649 \h </w:instrText>
        </w:r>
        <w:r>
          <w:fldChar w:fldCharType="separate"/>
        </w:r>
        <w:r>
          <w:t>37</w:t>
        </w:r>
        <w:r>
          <w:fldChar w:fldCharType="end"/>
        </w:r>
      </w:hyperlink>
    </w:p>
    <w:p>
      <w:pPr>
        <w:pStyle w:val="TOC2"/>
        <w:tabs>
          <w:tab w:val="right" w:leader="dot" w:pos="8306"/>
        </w:tabs>
      </w:pPr>
      <w:hyperlink w:anchor="_Toc21763" w:history="1">
        <w:r>
          <w:rPr>
            <w:rFonts w:ascii="仿宋" w:eastAsia="仿宋" w:hAnsi="仿宋" w:cs="仿宋" w:hint="eastAsia"/>
            <w:lang w:eastAsia="zh-CN"/>
          </w:rPr>
          <w:t>(二)、研发规划与投入</w:t>
        </w:r>
        <w:r>
          <w:tab/>
        </w:r>
        <w:r>
          <w:fldChar w:fldCharType="begin"/>
        </w:r>
        <w:r>
          <w:instrText xml:space="preserve"> PAGEREF _Toc21763 \h </w:instrText>
        </w:r>
        <w:r>
          <w:fldChar w:fldCharType="separate"/>
        </w:r>
        <w:r>
          <w:t>38</w:t>
        </w:r>
        <w:r>
          <w:fldChar w:fldCharType="end"/>
        </w:r>
      </w:hyperlink>
    </w:p>
    <w:p>
      <w:pPr>
        <w:pStyle w:val="TOC1"/>
        <w:tabs>
          <w:tab w:val="right" w:leader="dot" w:pos="8306"/>
        </w:tabs>
      </w:pPr>
      <w:hyperlink w:anchor="_Toc19971" w:history="1">
        <w:r>
          <w:rPr>
            <w:rFonts w:ascii="仿宋" w:eastAsia="仿宋" w:hAnsi="仿宋" w:cs="仿宋" w:hint="eastAsia"/>
            <w:lang w:eastAsia="zh-CN"/>
          </w:rPr>
          <w:t>十二、氢氧化钾项目财务管理</w:t>
        </w:r>
        <w:r>
          <w:tab/>
        </w:r>
        <w:r>
          <w:fldChar w:fldCharType="begin"/>
        </w:r>
        <w:r>
          <w:instrText xml:space="preserve"> PAGEREF _Toc19971 \h </w:instrText>
        </w:r>
        <w:r>
          <w:fldChar w:fldCharType="separate"/>
        </w:r>
        <w:r>
          <w:t>40</w:t>
        </w:r>
        <w:r>
          <w:fldChar w:fldCharType="end"/>
        </w:r>
      </w:hyperlink>
    </w:p>
    <w:p>
      <w:pPr>
        <w:pStyle w:val="TOC2"/>
        <w:tabs>
          <w:tab w:val="right" w:leader="dot" w:pos="8306"/>
        </w:tabs>
      </w:pPr>
      <w:hyperlink w:anchor="_Toc18062" w:history="1">
        <w:r>
          <w:rPr>
            <w:rFonts w:ascii="仿宋" w:eastAsia="仿宋" w:hAnsi="仿宋" w:cs="仿宋" w:hint="eastAsia"/>
            <w:lang w:eastAsia="zh-CN"/>
          </w:rPr>
          <w:t>(一)、资金需求大</w:t>
        </w:r>
        <w:r>
          <w:tab/>
        </w:r>
        <w:r>
          <w:fldChar w:fldCharType="begin"/>
        </w:r>
        <w:r>
          <w:instrText xml:space="preserve"> PAGEREF _Toc18062 \h </w:instrText>
        </w:r>
        <w:r>
          <w:fldChar w:fldCharType="separate"/>
        </w:r>
        <w:r>
          <w:t>40</w:t>
        </w:r>
        <w:r>
          <w:fldChar w:fldCharType="end"/>
        </w:r>
      </w:hyperlink>
    </w:p>
    <w:p>
      <w:pPr>
        <w:pStyle w:val="TOC2"/>
        <w:tabs>
          <w:tab w:val="right" w:leader="dot" w:pos="8306"/>
        </w:tabs>
      </w:pPr>
      <w:hyperlink w:anchor="_Toc31162" w:history="1">
        <w:r>
          <w:rPr>
            <w:rFonts w:ascii="仿宋" w:eastAsia="仿宋" w:hAnsi="仿宋" w:cs="仿宋" w:hint="eastAsia"/>
            <w:lang w:eastAsia="zh-CN"/>
          </w:rPr>
          <w:t>(二)、研发周期长</w:t>
        </w:r>
        <w:r>
          <w:tab/>
        </w:r>
        <w:r>
          <w:fldChar w:fldCharType="begin"/>
        </w:r>
        <w:r>
          <w:instrText xml:space="preserve"> PAGEREF _Toc31162 \h </w:instrText>
        </w:r>
        <w:r>
          <w:fldChar w:fldCharType="separate"/>
        </w:r>
        <w:r>
          <w:t>41</w:t>
        </w:r>
        <w:r>
          <w:fldChar w:fldCharType="end"/>
        </w:r>
      </w:hyperlink>
    </w:p>
    <w:p>
      <w:pPr>
        <w:pStyle w:val="TOC2"/>
        <w:tabs>
          <w:tab w:val="right" w:leader="dot" w:pos="8306"/>
        </w:tabs>
      </w:pPr>
      <w:hyperlink w:anchor="_Toc29563" w:history="1">
        <w:r>
          <w:rPr>
            <w:rFonts w:ascii="仿宋" w:eastAsia="仿宋" w:hAnsi="仿宋" w:cs="仿宋" w:hint="eastAsia"/>
            <w:lang w:eastAsia="zh-CN"/>
          </w:rPr>
          <w:t>(三)、市场风险大</w:t>
        </w:r>
        <w:r>
          <w:tab/>
        </w:r>
        <w:r>
          <w:fldChar w:fldCharType="begin"/>
        </w:r>
        <w:r>
          <w:instrText xml:space="preserve"> PAGEREF _Toc29563 \h </w:instrText>
        </w:r>
        <w:r>
          <w:fldChar w:fldCharType="separate"/>
        </w:r>
        <w:r>
          <w:t>42</w:t>
        </w:r>
        <w:r>
          <w:fldChar w:fldCharType="end"/>
        </w:r>
      </w:hyperlink>
    </w:p>
    <w:p>
      <w:pPr>
        <w:pStyle w:val="TOC2"/>
        <w:tabs>
          <w:tab w:val="right" w:leader="dot" w:pos="8306"/>
        </w:tabs>
      </w:pPr>
      <w:hyperlink w:anchor="_Toc20316" w:history="1">
        <w:r>
          <w:rPr>
            <w:rFonts w:ascii="仿宋" w:eastAsia="仿宋" w:hAnsi="仿宋" w:cs="仿宋" w:hint="eastAsia"/>
            <w:lang w:eastAsia="zh-CN"/>
          </w:rPr>
          <w:t>(四)、利润率高</w:t>
        </w:r>
        <w:r>
          <w:tab/>
        </w:r>
        <w:r>
          <w:fldChar w:fldCharType="begin"/>
        </w:r>
        <w:r>
          <w:instrText xml:space="preserve"> PAGEREF _Toc20316 \h </w:instrText>
        </w:r>
        <w:r>
          <w:fldChar w:fldCharType="separate"/>
        </w:r>
        <w:r>
          <w:t>45</w:t>
        </w:r>
        <w:r>
          <w:fldChar w:fldCharType="end"/>
        </w:r>
      </w:hyperlink>
    </w:p>
    <w:p>
      <w:pPr>
        <w:pStyle w:val="TOC1"/>
        <w:tabs>
          <w:tab w:val="right" w:leader="dot" w:pos="8306"/>
        </w:tabs>
      </w:pPr>
      <w:hyperlink w:anchor="_Toc6013" w:history="1">
        <w:r>
          <w:rPr>
            <w:rFonts w:ascii="仿宋" w:eastAsia="仿宋" w:hAnsi="仿宋" w:cs="仿宋" w:hint="eastAsia"/>
            <w:lang w:eastAsia="zh-CN"/>
          </w:rPr>
          <w:t>十三、风险识别与分类</w:t>
        </w:r>
        <w:r>
          <w:tab/>
        </w:r>
        <w:r>
          <w:fldChar w:fldCharType="begin"/>
        </w:r>
        <w:r>
          <w:instrText xml:space="preserve"> PAGEREF _Toc6013 \h </w:instrText>
        </w:r>
        <w:r>
          <w:fldChar w:fldCharType="separate"/>
        </w:r>
        <w:r>
          <w:t>47</w:t>
        </w:r>
        <w:r>
          <w:fldChar w:fldCharType="end"/>
        </w:r>
      </w:hyperlink>
    </w:p>
    <w:p>
      <w:pPr>
        <w:pStyle w:val="TOC2"/>
        <w:tabs>
          <w:tab w:val="right" w:leader="dot" w:pos="8306"/>
        </w:tabs>
      </w:pPr>
      <w:hyperlink w:anchor="_Toc17983" w:history="1">
        <w:r>
          <w:rPr>
            <w:rFonts w:ascii="仿宋" w:eastAsia="仿宋" w:hAnsi="仿宋" w:cs="仿宋" w:hint="eastAsia"/>
            <w:lang w:eastAsia="zh-CN"/>
          </w:rPr>
          <w:t>(一)、风险识别</w:t>
        </w:r>
        <w:r>
          <w:tab/>
        </w:r>
        <w:r>
          <w:fldChar w:fldCharType="begin"/>
        </w:r>
        <w:r>
          <w:instrText xml:space="preserve"> PAGEREF _Toc17983 \h </w:instrText>
        </w:r>
        <w:r>
          <w:fldChar w:fldCharType="separate"/>
        </w:r>
        <w:r>
          <w:t>47</w:t>
        </w:r>
        <w:r>
          <w:fldChar w:fldCharType="end"/>
        </w:r>
      </w:hyperlink>
    </w:p>
    <w:p>
      <w:pPr>
        <w:pStyle w:val="TOC2"/>
        <w:tabs>
          <w:tab w:val="right" w:leader="dot" w:pos="8306"/>
        </w:tabs>
      </w:pPr>
      <w:hyperlink w:anchor="_Toc5435" w:history="1">
        <w:r>
          <w:rPr>
            <w:rFonts w:ascii="仿宋" w:eastAsia="仿宋" w:hAnsi="仿宋" w:cs="仿宋" w:hint="eastAsia"/>
            <w:lang w:eastAsia="zh-CN"/>
          </w:rPr>
          <w:t>(二)、风险分类</w:t>
        </w:r>
        <w:r>
          <w:tab/>
        </w:r>
        <w:r>
          <w:fldChar w:fldCharType="begin"/>
        </w:r>
        <w:r>
          <w:instrText xml:space="preserve"> PAGEREF _Toc5435 \h </w:instrText>
        </w:r>
        <w:r>
          <w:fldChar w:fldCharType="separate"/>
        </w:r>
        <w:r>
          <w:t>48</w:t>
        </w:r>
        <w:r>
          <w:fldChar w:fldCharType="end"/>
        </w:r>
      </w:hyperlink>
    </w:p>
    <w:p>
      <w:pPr>
        <w:pStyle w:val="TOC1"/>
        <w:tabs>
          <w:tab w:val="right" w:leader="dot" w:pos="8306"/>
        </w:tabs>
      </w:pPr>
      <w:hyperlink w:anchor="_Toc1134" w:history="1">
        <w:r>
          <w:rPr>
            <w:rFonts w:ascii="仿宋" w:eastAsia="仿宋" w:hAnsi="仿宋" w:cs="仿宋" w:hint="eastAsia"/>
            <w:lang w:eastAsia="zh-CN"/>
          </w:rPr>
          <w:t>十四、氢氧化钾项目实施保障措施</w:t>
        </w:r>
        <w:r>
          <w:tab/>
        </w:r>
        <w:r>
          <w:fldChar w:fldCharType="begin"/>
        </w:r>
        <w:r>
          <w:instrText xml:space="preserve"> PAGEREF _Toc1134 \h </w:instrText>
        </w:r>
        <w:r>
          <w:fldChar w:fldCharType="separate"/>
        </w:r>
        <w:r>
          <w:t>50</w:t>
        </w:r>
        <w:r>
          <w:fldChar w:fldCharType="end"/>
        </w:r>
      </w:hyperlink>
    </w:p>
    <w:p>
      <w:pPr>
        <w:pStyle w:val="TOC2"/>
        <w:tabs>
          <w:tab w:val="right" w:leader="dot" w:pos="8306"/>
        </w:tabs>
      </w:pPr>
      <w:hyperlink w:anchor="_Toc6287" w:history="1">
        <w:r>
          <w:rPr>
            <w:rFonts w:ascii="仿宋" w:eastAsia="仿宋" w:hAnsi="仿宋" w:cs="仿宋" w:hint="eastAsia"/>
            <w:lang w:eastAsia="zh-CN"/>
          </w:rPr>
          <w:t>(一)、氢氧化钾项目实施保障机制</w:t>
        </w:r>
        <w:r>
          <w:tab/>
        </w:r>
        <w:r>
          <w:fldChar w:fldCharType="begin"/>
        </w:r>
        <w:r>
          <w:instrText xml:space="preserve"> PAGEREF _Toc6287 \h </w:instrText>
        </w:r>
        <w:r>
          <w:fldChar w:fldCharType="separate"/>
        </w:r>
        <w:r>
          <w:t>50</w:t>
        </w:r>
        <w:r>
          <w:fldChar w:fldCharType="end"/>
        </w:r>
      </w:hyperlink>
    </w:p>
    <w:p>
      <w:pPr>
        <w:pStyle w:val="TOC2"/>
        <w:tabs>
          <w:tab w:val="right" w:leader="dot" w:pos="8306"/>
        </w:tabs>
      </w:pPr>
      <w:hyperlink w:anchor="_Toc5234" w:history="1">
        <w:r>
          <w:rPr>
            <w:rFonts w:ascii="仿宋" w:eastAsia="仿宋" w:hAnsi="仿宋" w:cs="仿宋" w:hint="eastAsia"/>
            <w:lang w:eastAsia="zh-CN"/>
          </w:rPr>
          <w:t>(二)、氢氧化钾项目法律合规要求</w:t>
        </w:r>
        <w:r>
          <w:tab/>
        </w:r>
        <w:r>
          <w:fldChar w:fldCharType="begin"/>
        </w:r>
        <w:r>
          <w:instrText xml:space="preserve"> PAGEREF _Toc5234 \h </w:instrText>
        </w:r>
        <w:r>
          <w:fldChar w:fldCharType="separate"/>
        </w:r>
        <w:r>
          <w:t>54</w:t>
        </w:r>
        <w:r>
          <w:fldChar w:fldCharType="end"/>
        </w:r>
      </w:hyperlink>
    </w:p>
    <w:p>
      <w:pPr>
        <w:pStyle w:val="TOC2"/>
        <w:tabs>
          <w:tab w:val="right" w:leader="dot" w:pos="8306"/>
        </w:tabs>
      </w:pPr>
      <w:hyperlink w:anchor="_Toc8103" w:history="1">
        <w:r>
          <w:rPr>
            <w:rFonts w:ascii="仿宋" w:eastAsia="仿宋" w:hAnsi="仿宋" w:cs="仿宋" w:hint="eastAsia"/>
            <w:lang w:eastAsia="zh-CN"/>
          </w:rPr>
          <w:t>(三)、氢氧化钾项目合同管理与法律事务</w:t>
        </w:r>
        <w:r>
          <w:tab/>
        </w:r>
        <w:r>
          <w:fldChar w:fldCharType="begin"/>
        </w:r>
        <w:r>
          <w:instrText xml:space="preserve"> PAGEREF _Toc8103 \h </w:instrText>
        </w:r>
        <w:r>
          <w:fldChar w:fldCharType="separate"/>
        </w:r>
        <w:r>
          <w:t>58</w:t>
        </w:r>
        <w:r>
          <w:fldChar w:fldCharType="end"/>
        </w:r>
      </w:hyperlink>
    </w:p>
    <w:p>
      <w:pPr>
        <w:pStyle w:val="TOC2"/>
        <w:tabs>
          <w:tab w:val="right" w:leader="dot" w:pos="8306"/>
        </w:tabs>
      </w:pPr>
      <w:hyperlink w:anchor="_Toc19039" w:history="1">
        <w:r>
          <w:rPr>
            <w:rFonts w:ascii="仿宋" w:eastAsia="仿宋" w:hAnsi="仿宋" w:cs="仿宋" w:hint="eastAsia"/>
            <w:lang w:eastAsia="zh-CN"/>
          </w:rPr>
          <w:t>(四)、氢氧化钾项目知识产权保护策略</w:t>
        </w:r>
        <w:r>
          <w:tab/>
        </w:r>
        <w:r>
          <w:fldChar w:fldCharType="begin"/>
        </w:r>
        <w:r>
          <w:instrText xml:space="preserve"> PAGEREF _Toc19039 \h </w:instrText>
        </w:r>
        <w:r>
          <w:fldChar w:fldCharType="separate"/>
        </w:r>
        <w:r>
          <w:t>64</w:t>
        </w:r>
        <w:r>
          <w:fldChar w:fldCharType="end"/>
        </w:r>
      </w:hyperlink>
    </w:p>
    <w:p>
      <w:pPr>
        <w:pStyle w:val="TOC1"/>
        <w:tabs>
          <w:tab w:val="right" w:leader="dot" w:pos="8306"/>
        </w:tabs>
      </w:pPr>
      <w:hyperlink w:anchor="_Toc19040" w:history="1">
        <w:r>
          <w:rPr>
            <w:rFonts w:ascii="仿宋" w:eastAsia="仿宋" w:hAnsi="仿宋" w:cs="仿宋" w:hint="eastAsia"/>
            <w:lang w:eastAsia="zh-CN"/>
          </w:rPr>
          <w:t>十五、氢氧化钾项目实施时间节点</w:t>
        </w:r>
        <w:r>
          <w:tab/>
        </w:r>
        <w:r>
          <w:fldChar w:fldCharType="begin"/>
        </w:r>
        <w:r>
          <w:instrText xml:space="preserve"> PAGEREF _Toc19040 \h </w:instrText>
        </w:r>
        <w:r>
          <w:fldChar w:fldCharType="separate"/>
        </w:r>
        <w:r>
          <w:t>67</w:t>
        </w:r>
        <w:r>
          <w:fldChar w:fldCharType="end"/>
        </w:r>
      </w:hyperlink>
    </w:p>
    <w:p>
      <w:pPr>
        <w:pStyle w:val="TOC2"/>
        <w:tabs>
          <w:tab w:val="right" w:leader="dot" w:pos="8306"/>
        </w:tabs>
      </w:pPr>
      <w:hyperlink w:anchor="_Toc23119" w:history="1">
        <w:r>
          <w:rPr>
            <w:rFonts w:ascii="仿宋" w:eastAsia="仿宋" w:hAnsi="仿宋" w:cs="仿宋" w:hint="eastAsia"/>
            <w:lang w:eastAsia="zh-CN"/>
          </w:rPr>
          <w:t>(一)、氢氧化钾项目启动阶段时间节点</w:t>
        </w:r>
        <w:r>
          <w:tab/>
        </w:r>
        <w:r>
          <w:fldChar w:fldCharType="begin"/>
        </w:r>
        <w:r>
          <w:instrText xml:space="preserve"> PAGEREF _Toc23119 \h </w:instrText>
        </w:r>
        <w:r>
          <w:fldChar w:fldCharType="separate"/>
        </w:r>
        <w:r>
          <w:t>67</w:t>
        </w:r>
        <w:r>
          <w:fldChar w:fldCharType="end"/>
        </w:r>
      </w:hyperlink>
    </w:p>
    <w:p>
      <w:pPr>
        <w:pStyle w:val="TOC2"/>
        <w:tabs>
          <w:tab w:val="right" w:leader="dot" w:pos="8306"/>
        </w:tabs>
      </w:pPr>
      <w:hyperlink w:anchor="_Toc2391" w:history="1">
        <w:r>
          <w:rPr>
            <w:rFonts w:ascii="仿宋" w:eastAsia="仿宋" w:hAnsi="仿宋" w:cs="仿宋" w:hint="eastAsia"/>
            <w:lang w:eastAsia="zh-CN"/>
          </w:rPr>
          <w:t>(二)、氢氧化钾项目执行阶段时间节点</w:t>
        </w:r>
        <w:r>
          <w:tab/>
        </w:r>
        <w:r>
          <w:fldChar w:fldCharType="begin"/>
        </w:r>
        <w:r>
          <w:instrText xml:space="preserve"> PAGEREF _Toc2391 \h </w:instrText>
        </w:r>
        <w:r>
          <w:fldChar w:fldCharType="separate"/>
        </w:r>
        <w:r>
          <w:t>68</w:t>
        </w:r>
        <w:r>
          <w:fldChar w:fldCharType="end"/>
        </w:r>
      </w:hyperlink>
    </w:p>
    <w:p>
      <w:pPr>
        <w:pStyle w:val="TOC2"/>
        <w:tabs>
          <w:tab w:val="right" w:leader="dot" w:pos="8306"/>
        </w:tabs>
      </w:pPr>
      <w:hyperlink w:anchor="_Toc29619" w:history="1">
        <w:r>
          <w:rPr>
            <w:rFonts w:ascii="仿宋" w:eastAsia="仿宋" w:hAnsi="仿宋" w:cs="仿宋" w:hint="eastAsia"/>
            <w:lang w:eastAsia="zh-CN"/>
          </w:rPr>
          <w:t>(三)、氢氧化钾项目完成阶段时间节点</w:t>
        </w:r>
        <w:r>
          <w:tab/>
        </w:r>
        <w:r>
          <w:fldChar w:fldCharType="begin"/>
        </w:r>
        <w:r>
          <w:instrText xml:space="preserve"> PAGEREF _Toc29619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44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97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氢氧化钾项目的主要产品是XXXX，预计年产值为XXX万元。这一产品在市场中占据着重要的地位，其广泛的应用范围使得该氢氧化钾项目的市场前景非常广阔。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氢氧化钾项目的xxx产品作为重要的原材料之一，将在多个领域发挥关键作用。其在建筑、交通、能源等方面的广泛应用将为整个产业链提供强大的支持，形成产业协同效应。氢氧化钾项目的年产值XXX万XXX万XXX万万元不仅反映了其在市场上的巨大潜力，更预示着它对国民经济的积极贡献。这种关联度高、涉及面广的产业关系，使得该氢氧化钾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460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总征地面积为XXXX平方米，相当于约XX.XX亩，其中净用地面积为XXXX平方米，红线范围内相当于约XX.XX亩。这一用地规模充分考虑了氢氧化钾项目的建设需求，保障了氢氧化钾项目在合适的空间内得以充分发展。氢氧化钾项目规划的总建筑面积为XXXX平方米，其中主体工程建设占XXXX平方米，计容建筑面积达XXXX平方米。预计建筑工程的投资将达到XXXX万元，为氢氧化钾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计划购置的设备共计XXXX台（套），设备购置费用为XXXX万元。这一设备购置计划充分考虑到氢氧化钾项目的生产需求和技术要求，确保了氢氧化钾项目在生产运营中具备先进的技术装备和高效的生产能力。设备的合理配置将为氢氧化钾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计划总投资为XXXX万元，预计年实现营业收入为XXXX万元。这一产能规模的设定旨在确保氢氧化钾项目能够在投资与回报之间取得平衡，实现长期可持续的发展。氢氧化钾项目的总投资充分考虑到各个方面的需求，包括用地建设、设备购置等多个环节，以确保氢氧化钾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2669"/>
      <w:r>
        <w:rPr>
          <w:rFonts w:ascii="仿宋" w:eastAsia="仿宋" w:hAnsi="仿宋" w:cs="仿宋" w:hint="eastAsia"/>
          <w:sz w:val="28"/>
          <w:lang w:eastAsia="zh-CN"/>
        </w:rPr>
        <w:t>二、氢氧化钾项目概论</w:t>
      </w:r>
      <w:bookmarkEnd w:id="5"/>
    </w:p>
    <w:p>
      <w:pPr>
        <w:pStyle w:val="Heading2"/>
        <w:rPr>
          <w:rFonts w:ascii="仿宋" w:eastAsia="仿宋" w:hAnsi="仿宋" w:cs="仿宋" w:hint="eastAsia"/>
          <w:lang w:eastAsia="zh-CN"/>
        </w:rPr>
      </w:pPr>
      <w:bookmarkStart w:id="6" w:name="_Toc15626"/>
      <w:r>
        <w:rPr>
          <w:rFonts w:ascii="仿宋" w:eastAsia="仿宋" w:hAnsi="仿宋" w:cs="仿宋" w:hint="eastAsia"/>
          <w:lang w:eastAsia="zh-CN"/>
        </w:rPr>
        <w:t>(一)、氢氧化钾项目概况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起源追溯至对市场的深入洞察。市场的不断演变与变革为氢氧化钾项目提供了难得的机遇。当前市场存在的需求缺口和变革的大环境共同构成了氢氧化钾项目的背景。这个氢氧化钾项目旨在充分利用市场机遇，填补行业中尚未满足的需求，为客户提供全新的解决方案。市场的变革和需求的增长使得这个氢氧化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氢氧化钾项目名称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正式命名为氢氧化钾。这个名称不仅仅是一个标识，更代表了氢氧化钾项目的核心理念和愿景。它蕴含着氢氧化钾项目所要解决问题的关键字，具有强烈的表达和辨识度，为氢氧化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氢氧化钾项目目标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核心目标是提供一种全新、高效的解决方案，满足客户日益增长的需求。氢氧化钾项目追求的不仅仅是满足市场需求，更是在市场中获得卓越的竞争优势。通过不断提升产品或服务的质量和创新水平，氢氧化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氢氧化钾项目范围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全面涵盖了产品研发、制造、市场推广和售后服务，确保从产品设计到最终用户体验的全方位关注。这一全面的氢氧化钾项目范围是为了确保氢氧化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氢氧化钾项目时间表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氢氧化钾项目计划在未来18个月内完成，包括研发、测试、市场试点和正式推出等不同阶段。这个时间表的合理设计是为了确保氢氧化钾项目各个阶段的顺利推进，以便按时交付高质量的成果。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氢氧化钾项目预算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氢氧化钾项目总预算估算为XX百万美元，主要分配在研发、市场推广、人员培训和运营等方面。这一充足的预算为氢氧化钾项目提供了充足的资源，确保氢氧化钾项目在各个方面都能取得优异的表现。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氢氧化钾项目风险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氢氧化钾项目可能面临的风险包括市场接受度低、技术难题、竞争激烈等。氢氧化钾项目团队已经制定了相应的风险应对计划，通过前瞻性的风险管理，确保氢氧化钾项目在面对不确定性时能够迅速做出应对。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氢氧化钾项目团队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氢氧化钾项目汇聚了一支经验丰富、多领域专业素养的核心团队，确保氢氧化钾项目在各个方面都能拥有高水平的执行力。团队的协同作战是氢氧化钾项目成功的关键因素之一。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氢氧化钾项目背景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氢氧化钾项目的背景根植于市场对更高效、创新产品的渴望，同时也受到科技发展对行业格局的深刻改变的影响。这为氢氧化钾项目提供了广阔的发展空间和市场需求。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氢氧化钾项目现状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截至目前，氢氧化钾项目已完成市场调研和技术验证，取得了初步的成功。这为氢氧化钾项目在未来的发展奠定了坚实的基础，为更远大的目标打下了坚实的基石。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6008"/>
      <w:r>
        <w:rPr>
          <w:rFonts w:ascii="仿宋" w:eastAsia="仿宋" w:hAnsi="仿宋" w:cs="仿宋" w:hint="eastAsia"/>
          <w:sz w:val="28"/>
          <w:lang w:eastAsia="zh-CN"/>
        </w:rPr>
        <w:t>(二)、氢氧化钾项目目标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keyword》氢氧化钾项目首要业务目标是在市场中占据有利地位，实现产品/服务的成功推广和销售。通过不断提升产品质量、创新性，氢氧化钾项目追求成为行业中的领导者，赢得更多客户的青睐。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在科技迅速发展的时代，氢氧化钾项目着眼于技术创新。通过持续的研发和技术升级，氢氧化钾项目旨在推出更具创新性的产品或服务，以满足市场对新鲜、先进解决方案的需求。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为了建立可持续的客户关系，氢氧化钾项目设定了客户满意度目标。通过提供卓越的产品质量和优质的客户服务，氢氧化钾项目追求赢得客户的信任和忠诚度，确保他们的满意度达到行业领先水平。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氢氧化钾项目注重社会责任和可持续发展。通过实施环保、社会责任氢氧化钾项目，氢氧化钾项目致力于在经济发展的同时保护环境，促进社会公平，实现可持续经营。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氢氧化钾项目的团队是实现目标的核心驱动力。因此，氢氧化钾项目设定了团队发展目标，包括提升团队成员的专业技能、培养领导力，以及搭建协同高效的团队工作氛围。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1872"/>
      <w:r>
        <w:rPr>
          <w:rFonts w:ascii="仿宋" w:eastAsia="仿宋" w:hAnsi="仿宋" w:cs="仿宋" w:hint="eastAsia"/>
          <w:sz w:val="28"/>
          <w:lang w:eastAsia="zh-CN"/>
        </w:rPr>
        <w:t>(三)、氢氧化钾项目提出的理由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氢氧化钾项目提出的理由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提出源于对市场机遇的深刻洞察。当前市场中存在的需求缺口和行业发展趋势表明，有巨大的商业机会等待被开发。通过准确捕捉市场机遇，氢氧化钾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理念基于对技术创新的信仰。通过持续的研发和技术投入，氢氧化钾项目有望推出更具创新性的产品或服务。在科技飞速发展的当下，氢氧化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提出是为了增强企业的行业竞争力。通过提升产品或服务的质量和独特性，氢氧化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响应了消费者需求的变化。随着社会和科技的不断发展，消费者对产品和服务的需求也在发生变化。通过深入了解并及时回应消费者的新需求，氢氧化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氢氧化钾项目的提出是企业战略发展规划的一部分。在面对日益激烈的市场竞争和不断变化的商业环境中，氢氧化钾项目作为企业战略的一环，旨在为企业开辟新的增长领域，巩固企业在行业中的地位。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提出不仅仅是基于商业考量，还注重社会责任。通过推出环保、社会责任等方面的氢氧化钾项目，氢氧化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氢氧化钾项目的提出反映了对利益相关者期望的关注。包括客户、员工、投资者等利益相关者在企业发展中都有着各自的期望，氢氧化钾项目力求在满足这些期望的同时，取得更大的共赢。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7647"/>
      <w:r>
        <w:rPr>
          <w:rFonts w:ascii="仿宋" w:eastAsia="仿宋" w:hAnsi="仿宋" w:cs="仿宋" w:hint="eastAsia"/>
          <w:sz w:val="28"/>
          <w:lang w:eastAsia="zh-CN"/>
        </w:rPr>
        <w:t>(四)、氢氧化钾项目意义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在实施氢氧化钾项目的过程中，我们不仅仅是在追逐商业成功，更是为企业和社会的多个层面创造了深远的意义。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首要意义在于提升企业的市场竞争力。通过持续的创新和对产品质量的高标准要求，氢氧化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氢氧化钾项目的推进将促使行业技术水平的提升。通过引入先进技术和创新性解决方案，氢氧化钾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氢氧化钾项目不仅创造了大量就业机会，提高了就业水平，还注重社会责任和环保。通过参与社会公益事业和推动环保氢氧化钾项目，氢氧化钾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综合而言，氢氧化钾项目意义重大，不仅推动了企业的发展，也为行业和社会的进步贡献了积极力量。这是一个全面而深刻的影响，将在未来产生可持续的正面效应。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2330"/>
      <w:r>
        <w:rPr>
          <w:rFonts w:ascii="仿宋" w:eastAsia="仿宋" w:hAnsi="仿宋" w:cs="仿宋" w:hint="eastAsia"/>
          <w:sz w:val="28"/>
          <w:lang w:eastAsia="zh-CN"/>
        </w:rPr>
        <w:t>(五)、氢氧化钾项目背景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在当今迅猛发展的商业环境中，氢氧化钾项目的动因根植于对多方面因素的审慎考量。这个氢氧化钾项目的提出并非孤立的决策，而是对企业所处背景深入思考的产物。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市场的不断演变是氢氧化钾项目背后的首要原因。科技的迅速发展和全球市场的快速变化使得企业必须灵活应对。氢氧化钾项目应运而生，旨在通过创新性的解决方案迎合市场的多变需求，赢得竞争中的先机。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竞争的激烈程度也是氢氧化钾项目背景中不可忽视的一环。企业需要在激烈竞争中脱颖而出，为此，氢氧化钾项目致力于打破常规，提供独特的价值主张，以吸引客户并确保市场份额的增长。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技术的迅速发展为企业带来了机遇与挑战。作为氢氧化钾项目启动的背景之一，对新兴技术的应用将有助于提升企业的技术水平，使其在不断演进的商业环境中保持竞争优势。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此外，社会对企业责任的期望也在逐渐升高。氢氧化钾项目充分融入了社会责任的理念，通过可持续经营和社会公益氢氧化钾项目，企图为社会贡献一份力量，在商业成功的同时关注社会价值。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7398"/>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7344"/>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的技术管理特点体现在其创新导向。通过引入最先进的技术趋势和解决方案，氢氧化钾项目致力于提升科技含量、提高质量和效率水平。这意味着我们将采用最新的工具和方法，确保氢氧化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氢氧化钾项目技术管理的显著特征。通过整合不同领域的技术资源，我们实现了跨学科的协同工作。这有助于优化技术架构，提高整体效能。此外，整合性策略还促进了不同技术团队之间的紧密沟通和高效合作，确保氢氧化钾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氢氧化钾项目所采用的技术。通过不断优化技术方案，氢氧化钾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氢氧化钾项目团队将在氢氧化钾项目初期识别可能的技术风险，并采取相应的预防和应对措施。通过建立健全的风险评估机制，氢氧化钾项目能够在实施过程中及时发现并解决潜在的技术问题，保障氢氧化钾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氢氧化钾项目中，技术将成为氢氧化钾项目成功的有力支持。这一深度剖析揭示了技术管理在氢氧化钾项目实施中的关键作用，为氢氧化钾项目的技术基础奠定了坚实的基础。</w:t>
      </w:r>
    </w:p>
    <w:p>
      <w:pPr>
        <w:pStyle w:val="Heading2"/>
        <w:ind w:firstLine="560" w:firstLineChars="200"/>
        <w:rPr>
          <w:rFonts w:ascii="仿宋" w:eastAsia="仿宋" w:hAnsi="仿宋" w:cs="仿宋" w:hint="eastAsia"/>
          <w:sz w:val="28"/>
          <w:lang w:eastAsia="zh-CN"/>
        </w:rPr>
      </w:pPr>
      <w:bookmarkStart w:id="13" w:name="_Toc2470"/>
      <w:r>
        <w:rPr>
          <w:rFonts w:ascii="仿宋" w:eastAsia="仿宋" w:hAnsi="仿宋" w:cs="仿宋" w:hint="eastAsia"/>
          <w:sz w:val="28"/>
          <w:lang w:eastAsia="zh-CN"/>
        </w:rPr>
        <w:t>(二)、氢氧化钾项目工艺技术设计方案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氢氧化钾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氢氧化钾项目将严格按照相关行业规范要求进行组织。通过有效控制产品质量，氢氧化钾项目将致力于为顾客提供优质的氢氧化钾项目产品和良好的服务。这体现了氢氧化钾项目对于生产活动合规性和质量标准的高度重视，为氢氧化钾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氢氧化钾项目注重生态效益和清洁生产原则。氢氧化钾项目建设将紧密结合地方特色经济发展，与社会经济发展规划和区域环境保护规划方案相协调一致。通过与当地区域自然生态系统的结合，氢氧化钾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氢氧化钾项目产品具有多样化的客户需求和个性化的特点。因此，氢氧化钾项目产品规格品种多样，且单批生产数量较小。为满足这一特点，氢氧化钾项目承办单位将建设先进的柔性制造生产线。通过广泛应用柔性制造技术，氢氧化钾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氢氧化钾项目采用的技术具有较高的技术含量和自动化水平，处于国内先进水平。这一技术选用不仅体现了对生产效率、质量和环境友好性的高标准要求，同时为氢氧化钾项目的可持续发展奠定了坚实的基础。</w:t>
      </w:r>
    </w:p>
    <w:p>
      <w:pPr>
        <w:pStyle w:val="Heading2"/>
        <w:ind w:firstLine="560" w:firstLineChars="200"/>
        <w:rPr>
          <w:rFonts w:ascii="仿宋" w:eastAsia="仿宋" w:hAnsi="仿宋" w:cs="仿宋" w:hint="eastAsia"/>
          <w:sz w:val="28"/>
          <w:lang w:eastAsia="zh-CN"/>
        </w:rPr>
      </w:pPr>
      <w:bookmarkStart w:id="14" w:name="_Toc16885"/>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为确保氢氧化钾项目的高效生产和技术实施，我们制定了一套精心设计的设备选型方案，以满足氢氧化钾项目生产、质量和环保的要求。该方案的主要特点如下：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氢氧化钾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针对氢氧化钾项目产品的多样性和小批量生产的特点，我们将建设柔性制造生产线。通过在设备选型中考虑柔性制造技术，可以灵活应对不同产品规格和生产需求，实现生产线的高度灵活性和适应性。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9525"/>
      <w:r>
        <w:rPr>
          <w:rFonts w:ascii="仿宋" w:eastAsia="仿宋" w:hAnsi="仿宋" w:cs="仿宋" w:hint="eastAsia"/>
          <w:sz w:val="28"/>
          <w:lang w:eastAsia="zh-CN"/>
        </w:rPr>
        <w:t>四、氢氧化钾项目建设背景及必要性分析</w:t>
      </w:r>
      <w:bookmarkEnd w:id="15"/>
    </w:p>
    <w:p>
      <w:pPr>
        <w:pStyle w:val="Heading2"/>
        <w:rPr>
          <w:rFonts w:ascii="仿宋" w:eastAsia="仿宋" w:hAnsi="仿宋" w:cs="仿宋" w:hint="eastAsia"/>
          <w:lang w:eastAsia="zh-CN"/>
        </w:rPr>
      </w:pPr>
      <w:bookmarkStart w:id="16" w:name="_Toc32395"/>
      <w:r>
        <w:rPr>
          <w:rFonts w:ascii="仿宋" w:eastAsia="仿宋" w:hAnsi="仿宋" w:cs="仿宋" w:hint="eastAsia"/>
          <w:lang w:eastAsia="zh-CN"/>
        </w:rPr>
        <w:t>(一)、氢氧化钾项目背景分析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氢氧化钾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氢氧化钾项目在这个潮流中的定位。同时，我们将关注行业内涌现的新兴机遇，以便氢氧化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氢氧化钾项目提供了强大的发展动力。我们将聚焦于行业内最新的技术发展趋势，包括但不限于人工智能、大数据分析、物联网等领域。通过深度的技术研究，我们将确保氢氧化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氢氧化钾项目发展的源泉。我们将投入更多的精力对市场需求进行深入剖析，超越表面的需求，深入挖掘潜在的市场痛点和机遇。通过对市场需求的细致了解，氢氧化钾项目将更有针对性地设计解决方案，满足市场的多样化需求，从而更好地促进氢氧化钾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氢氧化钾项目战略至关重要。我们将对竞争态势进行更为深入的分析，包括但不限于市场份额、产品特点、客户满意度等多个维度。通过深度的竞争分析，氢氧化钾项目将能够更准确地把握市场脉搏，制定具有竞争力的氢氧化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https://d.book118.com/536154033032010044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氢氧化钾项目规划设计纲要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647831"/>
    <w:rsid w:val="486478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615403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2024-02-02T16:01:00Z</dcterms:created>
  <dcterms:modified xsi:type="dcterms:W3CDTF">2024-02-02T16:02:15Z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15D242362DC84CB18079F585648A613F_11</vt:lpwstr>
  </property>
  <property fmtid="{D5CDD505-2E9C-101B-9397-08002B2CF9AE}" pid="3" name="KSOProductBuildVer">
    <vt:lpwstr>2052-12.1.0.16250</vt:lpwstr>
  </property>
</Properties>
</file>