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Normal0"/>
        <w:shd w:val="clear" w:color="auto" w:fill="E2EFDA" w:themeFill="accent6" w:themeFillTint="32"/>
        <w:spacing w:line="360" w:lineRule="auto"/>
        <w:jc w:val="both"/>
        <w:rPr>
          <w:rFonts w:ascii="宋体" w:hAnsi="宋体" w:hint="eastAsia"/>
          <w:b/>
          <w:color w:val="auto"/>
          <w:sz w:val="32"/>
          <w:szCs w:val="32"/>
        </w:rPr>
      </w:pPr>
      <w:r>
        <w:rPr>
          <w:rFonts w:ascii="宋体" w:hAnsi="宋体" w:hint="eastAsia"/>
          <w:b/>
          <w:color w:val="auto"/>
          <w:sz w:val="32"/>
          <w:szCs w:val="32"/>
          <w:lang w:val="en-US" w:eastAsia="zh-CN"/>
        </w:rPr>
        <w:drawing>
          <wp:anchor simplePos="0" relativeHeight="251658240" behindDoc="0" locked="0" layoutInCell="1" allowOverlap="1">
            <wp:simplePos x="0" y="0"/>
            <wp:positionH relativeFrom="page">
              <wp:posOffset>11912600</wp:posOffset>
            </wp:positionH>
            <wp:positionV relativeFrom="topMargin">
              <wp:posOffset>10947400</wp:posOffset>
            </wp:positionV>
            <wp:extent cx="368300" cy="457200"/>
            <wp:wrapNone/>
            <wp:docPr id="1000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
                    <pic:cNvPicPr>
                      <a:picLocks noChangeAspect="1"/>
                    </pic:cNvPicPr>
                  </pic:nvPicPr>
                  <pic:blipFill>
                    <a:blip xmlns:r="http://schemas.openxmlformats.org/officeDocument/2006/relationships" r:embed="rId4"/>
                    <a:stretch>
                      <a:fillRect/>
                    </a:stretch>
                  </pic:blipFill>
                  <pic:spPr>
                    <a:xfrm>
                      <a:off x="0" y="0"/>
                      <a:ext cx="368300" cy="457200"/>
                    </a:xfrm>
                    <a:prstGeom prst="rect">
                      <a:avLst/>
                    </a:prstGeom>
                  </pic:spPr>
                </pic:pic>
              </a:graphicData>
            </a:graphic>
          </wp:anchor>
        </w:drawing>
      </w:r>
      <w:r>
        <w:pict>
          <v:group id="组合 16" o:spid="_x0000_s1025" style="width:289pt;height:49pt;margin-top:-7pt;margin-left:108.7pt;mso-wrap-distance-bottom:0;mso-wrap-distance-left:9pt;mso-wrap-distance-right:9pt;mso-wrap-distance-top:0;position:absolute;z-index:251659264" coordorigin="-148,1183" coordsize="21600,21600">
            <v:oval id="_x0000_s1026" style="width:3169;height:21277;left:-149;position:absolute;top:1184;v-text-anchor:middle" fillcolor="white" stroked="t" strokecolor="#00b050" strokeweight="3pt">
              <v:shadow on="t" type="perspective" color="#bfbfbf" origin="-0.5,-0.5" offset="4.95pt,4.95pt"/>
              <v:textbox inset="0,0,0,0">
                <w:txbxContent>
                  <w:p>
                    <w:pPr>
                      <w:pStyle w:val="Normal0"/>
                      <w:jc w:val="center"/>
                      <w:rPr>
                        <w:rFonts w:ascii="黑体" w:eastAsia="黑体" w:hAnsi="黑体" w:hint="default"/>
                        <w:b/>
                        <w:bCs/>
                        <w:color w:val="00B050"/>
                        <w:sz w:val="24"/>
                      </w:rPr>
                    </w:pPr>
                    <w:r>
                      <w:rPr>
                        <w:rFonts w:ascii="黑体" w:eastAsia="黑体" w:hAnsi="黑体" w:cs="黑体" w:hint="eastAsia"/>
                        <w:b/>
                        <w:bCs/>
                        <w:color w:val="00B050"/>
                        <w:sz w:val="26"/>
                        <w:szCs w:val="26"/>
                        <w:lang w:val="en-US" w:eastAsia="zh-CN"/>
                      </w:rPr>
                      <w:t>第三</w:t>
                    </w:r>
                  </w:p>
                </w:txbxContent>
              </v:textbox>
            </v:oval>
            <v:oval id="_x0000_s1027" style="width:3054;height:21276;left:3613;position:absolute;top:1507;v-text-anchor:middle" fillcolor="#00b050" stroked="t" strokecolor="#00b050" strokeweight="3pt">
              <v:shadow on="t" type="perspective" color="#bfbfbf" origin="-0.5,-0.5" offset="4.95pt,4.95pt"/>
              <v:textbox inset="0,0,0,0">
                <w:txbxContent>
                  <w:p>
                    <w:pPr>
                      <w:pStyle w:val="Normal0"/>
                      <w:jc w:val="center"/>
                      <w:rPr>
                        <w:rFonts w:ascii="黑体" w:eastAsia="黑体" w:hAnsi="黑体" w:cs="黑体" w:hint="eastAsia"/>
                        <w:b/>
                        <w:bCs/>
                        <w:color w:val="FFFFFF" w:themeColor="background1"/>
                        <w:sz w:val="24"/>
                      </w:rPr>
                    </w:pPr>
                    <w:r>
                      <w:rPr>
                        <w:rFonts w:ascii="黑体" w:eastAsia="黑体" w:hAnsi="黑体" w:cs="黑体" w:hint="eastAsia"/>
                        <w:b/>
                        <w:bCs/>
                        <w:color w:val="FFFFFF" w:themeColor="background1"/>
                        <w:sz w:val="24"/>
                        <w:szCs w:val="24"/>
                        <w:lang w:val="en-US" w:eastAsia="zh-CN"/>
                      </w:rPr>
                      <w:t>单元</w:t>
                    </w:r>
                  </w:p>
                </w:txbxContent>
              </v:textbox>
            </v:oval>
            <v:oval id="_x0000_s1028" style="width:3019;height:20980;left:7299;position:absolute;top:1803;v-text-anchor:middle" fillcolor="white" stroked="t" strokecolor="#00b050" strokeweight="3pt">
              <v:shadow on="t" type="perspective" color="#bfbfbf" origin="-0.5,-0.5" offset="4.95pt,4.95pt"/>
              <v:textbox inset="0,0,0,0">
                <w:txbxContent>
                  <w:p>
                    <w:pPr>
                      <w:pStyle w:val="Normal0"/>
                      <w:jc w:val="center"/>
                      <w:rPr>
                        <w:rFonts w:ascii="黑体" w:eastAsia="黑体" w:hAnsi="黑体" w:cs="黑体" w:hint="default"/>
                        <w:b/>
                        <w:bCs/>
                        <w:color w:val="00B050"/>
                        <w:sz w:val="48"/>
                        <w:szCs w:val="48"/>
                      </w:rPr>
                    </w:pPr>
                    <w:r>
                      <w:rPr>
                        <w:rFonts w:ascii="黑体" w:eastAsia="黑体" w:hAnsi="黑体" w:cs="黑体" w:hint="eastAsia"/>
                        <w:b/>
                        <w:bCs/>
                        <w:color w:val="00B050"/>
                        <w:sz w:val="48"/>
                        <w:szCs w:val="48"/>
                        <w:lang w:val="en-US" w:eastAsia="zh-CN"/>
                      </w:rPr>
                      <w:t>❤</w:t>
                    </w:r>
                  </w:p>
                </w:txbxContent>
              </v:textbox>
            </v:oval>
            <v:oval id="_x0000_s1029" style="width:3200;height:20712;left:14554;position:absolute;top:2071;v-text-anchor:middle" fillcolor="white" stroked="t" strokecolor="#00b050" strokeweight="3pt">
              <v:shadow on="t" type="perspective" color="#bfbfbf" origin="-0.5,-0.5" offset="4.95pt,4.95pt"/>
              <v:textbox inset="0,0,0,0">
                <w:txbxContent>
                  <w:p>
                    <w:pPr>
                      <w:pStyle w:val="Normal0"/>
                      <w:jc w:val="center"/>
                      <w:rPr>
                        <w:rFonts w:ascii="黑体" w:eastAsia="黑体" w:hAnsi="黑体" w:cs="黑体" w:hint="eastAsia"/>
                        <w:b/>
                        <w:bCs/>
                        <w:color w:val="00B050"/>
                        <w:sz w:val="26"/>
                        <w:szCs w:val="26"/>
                      </w:rPr>
                    </w:pPr>
                    <w:r>
                      <w:rPr>
                        <w:rFonts w:ascii="黑体" w:eastAsia="黑体" w:hAnsi="黑体" w:cs="黑体" w:hint="eastAsia"/>
                        <w:b/>
                        <w:bCs/>
                        <w:color w:val="00B050"/>
                        <w:sz w:val="26"/>
                        <w:szCs w:val="26"/>
                        <w:lang w:val="en-US" w:eastAsia="zh-CN"/>
                      </w:rPr>
                      <w:t>主题</w:t>
                    </w:r>
                  </w:p>
                </w:txbxContent>
              </v:textbox>
            </v:oval>
            <v:oval id="_x0000_s1030" style="width:3019;height:20496;left:10903;position:absolute;top:2287;v-text-anchor:middle" fillcolor="#00b050" stroked="t" strokecolor="#00b050" strokeweight="3pt">
              <v:shadow on="t" type="perspective" color="#bfbfbf" origin="-0.5,-0.5" offset="4.95pt,4.95pt"/>
              <v:textbox inset="0,0,0,0">
                <w:txbxContent>
                  <w:p>
                    <w:pPr>
                      <w:pStyle w:val="Normal0"/>
                      <w:jc w:val="center"/>
                      <w:rPr>
                        <w:rFonts w:ascii="黑体" w:eastAsia="黑体" w:hAnsi="黑体" w:cs="黑体" w:hint="default"/>
                        <w:b/>
                        <w:bCs/>
                        <w:color w:val="FFFFFF" w:themeColor="background1"/>
                        <w:sz w:val="48"/>
                        <w:szCs w:val="48"/>
                      </w:rPr>
                    </w:pPr>
                    <w:r>
                      <w:rPr>
                        <w:rFonts w:ascii="黑体" w:eastAsia="黑体" w:hAnsi="黑体" w:cs="黑体" w:hint="eastAsia"/>
                        <w:b/>
                        <w:bCs/>
                        <w:color w:val="FFFFFF" w:themeColor="background1"/>
                        <w:sz w:val="48"/>
                        <w:szCs w:val="48"/>
                        <w:lang w:val="en-US" w:eastAsia="zh-CN"/>
                      </w:rPr>
                      <w:t>❤</w:t>
                    </w:r>
                  </w:p>
                </w:txbxContent>
              </v:textbox>
            </v:oval>
            <v:oval id="_x0000_s1031" style="width:3258;height:20981;left:18193;position:absolute;top:1802;v-text-anchor:middle" fillcolor="#00b050" stroked="t" strokecolor="#00b050" strokeweight="3pt">
              <v:shadow on="t" type="perspective" color="#bfbfbf" origin="-0.5,-0.5" offset="4.95pt,4.95pt"/>
              <v:textbox inset="0,0,0,0">
                <w:txbxContent>
                  <w:p>
                    <w:pPr>
                      <w:pStyle w:val="Normal0"/>
                      <w:jc w:val="center"/>
                      <w:rPr>
                        <w:rFonts w:ascii="黑体" w:eastAsia="黑体" w:hAnsi="黑体" w:cs="黑体" w:hint="eastAsia"/>
                        <w:b/>
                        <w:bCs/>
                        <w:color w:val="FFFFFF" w:themeColor="background1"/>
                        <w:sz w:val="26"/>
                        <w:szCs w:val="26"/>
                      </w:rPr>
                    </w:pPr>
                    <w:r>
                      <w:rPr>
                        <w:rFonts w:ascii="黑体" w:eastAsia="黑体" w:hAnsi="黑体" w:cs="黑体" w:hint="eastAsia"/>
                        <w:b/>
                        <w:bCs/>
                        <w:color w:val="FFFFFF" w:themeColor="background1"/>
                        <w:sz w:val="26"/>
                        <w:szCs w:val="26"/>
                        <w:lang w:val="en-US" w:eastAsia="zh-CN"/>
                      </w:rPr>
                      <w:t>阅读</w:t>
                    </w:r>
                  </w:p>
                </w:txbxContent>
              </v:textbox>
            </v:oval>
          </v:group>
        </w:pict>
      </w:r>
    </w:p>
    <w:p>
      <w:pPr>
        <w:pStyle w:val="Normal0"/>
        <w:jc w:val="both"/>
        <w:rPr>
          <w:rFonts w:eastAsia="仿宋" w:hint="default"/>
        </w:rPr>
      </w:pPr>
    </w:p>
    <w:p>
      <w:pPr>
        <w:pStyle w:val="Normal0"/>
        <w:jc w:val="both"/>
        <w:rPr>
          <w:rFonts w:ascii="宋体" w:hAnsi="宋体" w:cs="宋体" w:hint="eastAsia"/>
          <w:b/>
          <w:bCs/>
          <w:color w:val="auto"/>
          <w:szCs w:val="21"/>
        </w:rPr>
      </w:pPr>
    </w:p>
    <w:p>
      <w:pPr>
        <w:pStyle w:val="Normal0"/>
        <w:jc w:val="both"/>
        <w:rPr>
          <w:rFonts w:ascii="宋体" w:hAnsi="宋体" w:cs="宋体" w:hint="default"/>
          <w:b/>
          <w:bCs/>
          <w:color w:val="auto"/>
          <w:szCs w:val="21"/>
        </w:rPr>
      </w:pPr>
      <w:bookmarkStart w:id="0" w:name="_GoBack"/>
      <w:bookmarkEnd w:id="0"/>
      <w:r>
        <w:rPr>
          <w:color w:val="auto"/>
        </w:rPr>
        <w:drawing>
          <wp:anchor distT="0" distB="0" distL="0" distR="0" simplePos="0" relativeHeight="251660288" behindDoc="0" locked="0" layoutInCell="1" allowOverlap="1">
            <wp:simplePos x="0" y="0"/>
            <wp:positionH relativeFrom="column">
              <wp:posOffset>2118360</wp:posOffset>
            </wp:positionH>
            <wp:positionV relativeFrom="paragraph">
              <wp:posOffset>39370</wp:posOffset>
            </wp:positionV>
            <wp:extent cx="2035175" cy="417195"/>
            <wp:effectExtent l="0" t="0" r="0" b="0"/>
            <wp:wrapTopAndBottom/>
            <wp:docPr id="28" name="图片 27"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descr="卡通人物&#10;&#10;低可信度描述已自动生成"/>
                    <pic:cNvPicPr>
                      <a:picLocks noChangeAspect="1"/>
                    </pic:cNvPicPr>
                  </pic:nvPicPr>
                  <pic:blipFill>
                    <a:blip xmlns:r="http://schemas.openxmlformats.org/officeDocument/2006/relationships" r:embed="rId5"/>
                    <a:srcRect t="6532" b="6532"/>
                    <a:stretch>
                      <a:fillRect/>
                    </a:stretch>
                  </pic:blipFill>
                  <pic:spPr>
                    <a:xfrm>
                      <a:off x="0" y="0"/>
                      <a:ext cx="2035175" cy="417195"/>
                    </a:xfrm>
                    <a:prstGeom prst="rect">
                      <a:avLst/>
                    </a:prstGeom>
                  </pic:spPr>
                </pic:pic>
              </a:graphicData>
            </a:graphic>
          </wp:anchor>
        </w:drawing>
      </w:r>
      <w:r>
        <w:rPr>
          <w:rFonts w:ascii="宋体" w:eastAsia="宋体" w:hAnsi="宋体" w:cs="宋体" w:hint="eastAsia"/>
          <w:b/>
          <w:bCs/>
          <w:color w:val="auto"/>
          <w:sz w:val="21"/>
          <w:szCs w:val="21"/>
          <w:lang w:val="en-US" w:eastAsia="zh-CN"/>
        </w:rPr>
        <w:t>学问点：</w:t>
      </w:r>
      <w:r>
        <w:rPr>
          <w:rFonts w:ascii="宋体" w:hAnsi="宋体" w:cs="宋体" w:hint="eastAsia"/>
          <w:b/>
          <w:bCs/>
          <w:color w:val="auto"/>
          <w:sz w:val="21"/>
          <w:szCs w:val="21"/>
          <w:lang w:val="en-US" w:eastAsia="zh-CN"/>
        </w:rPr>
        <w:t>初步了解现代诗的一些特点，体会诗歌的情感</w:t>
      </w:r>
    </w:p>
    <w:p>
      <w:pPr>
        <w:pStyle w:val="Normal0"/>
        <w:jc w:val="both"/>
        <w:rPr>
          <w:rFonts w:ascii="宋体" w:hAnsi="宋体" w:cs="宋体" w:hint="eastAsia"/>
          <w:b/>
          <w:bCs/>
          <w:color w:val="auto"/>
          <w:szCs w:val="21"/>
        </w:rPr>
      </w:pPr>
      <w:r>
        <w:rPr>
          <w:rFonts w:ascii="宋体" w:hAnsi="宋体" w:cs="宋体" w:hint="eastAsia"/>
          <w:b/>
          <w:bCs/>
          <w:color w:val="auto"/>
          <w:sz w:val="21"/>
          <w:szCs w:val="21"/>
          <w:lang w:val="en-US" w:eastAsia="zh-CN"/>
        </w:rPr>
        <w:drawing>
          <wp:inline distT="0" distB="0" distL="114300" distR="114300">
            <wp:extent cx="5554980" cy="1556385"/>
            <wp:effectExtent l="0" t="0" r="7620" b="5715"/>
            <wp:docPr id="7" name="C9F754DE-2CAD-44b6-B708-469DEB6407EB-1" descr="C:/Users/lenovo/AppData/Local/Temp/wps.kxaHFC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9F754DE-2CAD-44b6-B708-469DEB6407EB-1" descr="C:/Users/lenovo/AppData/Local/Temp/wps.kxaHFCwps"/>
                    <pic:cNvPicPr>
                      <a:picLocks noChangeAspect="1"/>
                    </pic:cNvPicPr>
                  </pic:nvPicPr>
                  <pic:blipFill>
                    <a:blip xmlns:r="http://schemas.openxmlformats.org/officeDocument/2006/relationships" r:embed="rId6"/>
                    <a:stretch>
                      <a:fillRect/>
                    </a:stretch>
                  </pic:blipFill>
                  <pic:spPr>
                    <a:xfrm>
                      <a:off x="0" y="0"/>
                      <a:ext cx="5554980" cy="1556385"/>
                    </a:xfrm>
                    <a:prstGeom prst="rect">
                      <a:avLst/>
                    </a:prstGeom>
                  </pic:spPr>
                </pic:pic>
              </a:graphicData>
            </a:graphic>
          </wp:inline>
        </w:drawing>
      </w:r>
    </w:p>
    <w:p>
      <w:pPr>
        <w:pStyle w:val="Normal0"/>
        <w:spacing w:line="360" w:lineRule="auto"/>
        <w:ind w:firstLine="420" w:firstLineChars="200"/>
        <w:rPr>
          <w:rFonts w:ascii="宋体" w:hAnsi="宋体" w:cs="宋体" w:hint="eastAsia"/>
          <w:color w:val="auto"/>
          <w:szCs w:val="21"/>
        </w:rPr>
      </w:pPr>
      <w:r>
        <w:rPr>
          <w:rFonts w:ascii="宋体" w:eastAsia="宋体" w:hAnsi="宋体" w:cs="宋体" w:hint="eastAsia"/>
          <w:color w:val="auto"/>
          <w:sz w:val="21"/>
          <w:szCs w:val="21"/>
          <w:lang w:eastAsia="zh-CN"/>
        </w:rPr>
        <w:t>“诗歌，让我们用美丽的眼睛看世界。”本单元课文主要是围绕</w:t>
      </w:r>
      <w:r>
        <w:rPr>
          <w:rFonts w:ascii="宋体" w:eastAsia="宋体" w:hAnsi="宋体" w:cs="宋体" w:hint="eastAsia"/>
          <w:b/>
          <w:bCs/>
          <w:color w:val="auto"/>
          <w:sz w:val="21"/>
          <w:szCs w:val="21"/>
          <w:u w:val="single"/>
          <w:lang w:eastAsia="zh-CN"/>
        </w:rPr>
        <w:t>“走进诗歌，体会诗歌的情感”</w:t>
      </w:r>
      <w:r>
        <w:rPr>
          <w:rFonts w:ascii="宋体" w:eastAsia="宋体" w:hAnsi="宋体" w:cs="宋体" w:hint="eastAsia"/>
          <w:color w:val="auto"/>
          <w:sz w:val="21"/>
          <w:szCs w:val="21"/>
          <w:lang w:eastAsia="zh-CN"/>
        </w:rPr>
        <w:t>这个专项进行编排的。主要由《短诗三首》《绿》《白桦》和《在天晴了的时候》4首诗歌组成。本单元以生动优美的语言，描绘了不同的意境，目的是引导学生感受诗歌的魅力，了解诗歌的特点，学会用诗歌表达自己的感受和情感。</w:t>
      </w:r>
    </w:p>
    <w:p>
      <w:pPr>
        <w:pStyle w:val="Normal0"/>
        <w:spacing w:line="360" w:lineRule="auto"/>
        <w:ind w:firstLine="420" w:firstLineChars="200"/>
        <w:rPr>
          <w:rFonts w:ascii="楷体" w:eastAsia="楷体" w:hAnsi="楷体" w:cs="楷体" w:hint="eastAsia"/>
          <w:color w:val="auto"/>
          <w:szCs w:val="21"/>
        </w:rPr>
      </w:pPr>
      <w:r>
        <w:rPr>
          <w:rFonts w:ascii="宋体" w:eastAsia="宋体" w:hAnsi="宋体" w:cs="宋体" w:hint="eastAsia"/>
          <w:color w:val="auto"/>
          <w:sz w:val="21"/>
          <w:szCs w:val="21"/>
          <w:lang w:eastAsia="zh-CN"/>
        </w:rPr>
        <w:t>初步了解现代诗的一些特点，体会诗歌表达的情感。4篇诗歌中语句表达格外精妙，</w:t>
      </w:r>
      <w:r>
        <w:rPr>
          <w:rFonts w:ascii="宋体" w:eastAsia="宋体" w:hAnsi="宋体" w:cs="宋体" w:hint="eastAsia"/>
          <w:b/>
          <w:bCs/>
          <w:color w:val="auto"/>
          <w:sz w:val="21"/>
          <w:szCs w:val="21"/>
          <w:u w:val="single"/>
          <w:lang w:eastAsia="zh-CN"/>
        </w:rPr>
        <w:t>学会抓住关键词句理解课文，体会作者表达的感情。</w:t>
      </w:r>
      <w:r>
        <w:rPr>
          <w:rFonts w:ascii="楷体" w:eastAsia="楷体" w:hAnsi="楷体" w:cs="楷体" w:hint="eastAsia"/>
          <w:color w:val="auto"/>
          <w:sz w:val="21"/>
          <w:szCs w:val="21"/>
          <w:lang w:eastAsia="zh-CN"/>
        </w:rPr>
        <w:t>比如，《短诗三首》 中的提到的“心中的风雨来了，我只躲到你的怀里”写出了对母亲的依恋;《绿》 中的“全部的绿集中起来，挤在一起”写出了对绿的感受和热爱;《白桦》中通过对白桦的描写，表达了作者对具有白桦精神的守林人的赞美。《在天晴了的时候》描写了作者看到的雨过天晴的景象，表达作者对雨后景物的喜爱和赞美之情。</w:t>
      </w:r>
    </w:p>
    <w:p>
      <w:pPr>
        <w:pStyle w:val="Normal0"/>
        <w:shd w:val="clear" w:color="auto" w:fill="auto"/>
        <w:spacing w:line="360" w:lineRule="auto"/>
        <w:jc w:val="center"/>
        <w:rPr>
          <w:rFonts w:ascii="宋体" w:hAnsi="宋体" w:cs="宋体" w:hint="eastAsia"/>
          <w:b/>
          <w:bCs/>
          <w:color w:val="00B050"/>
          <w:szCs w:val="21"/>
        </w:rPr>
      </w:pPr>
      <w:r>
        <w:rPr>
          <w:rFonts w:ascii="宋体" w:hAnsi="宋体" w:cs="宋体" w:hint="eastAsia"/>
          <w:b/>
          <w:bCs/>
          <w:color w:val="00B050"/>
          <w:sz w:val="21"/>
          <w:szCs w:val="21"/>
          <w:lang w:val="en-US" w:eastAsia="zh-CN"/>
        </w:rPr>
        <w:t>学问点补充：如何从表现手法角度赏析诗歌</w:t>
      </w:r>
    </w:p>
    <w:p>
      <w:pPr>
        <w:pStyle w:val="Normal0"/>
        <w:shd w:val="clear" w:color="auto" w:fill="auto"/>
        <w:spacing w:line="360" w:lineRule="auto"/>
        <w:ind w:firstLine="420" w:firstLineChars="200"/>
        <w:jc w:val="both"/>
        <w:rPr>
          <w:rFonts w:ascii="宋体" w:hAnsi="宋体" w:cs="宋体" w:hint="default"/>
          <w:color w:val="auto"/>
          <w:szCs w:val="21"/>
        </w:rPr>
      </w:pPr>
      <w:r>
        <w:rPr>
          <w:rFonts w:ascii="宋体" w:hAnsi="宋体" w:cs="宋体" w:hint="default"/>
          <w:color w:val="auto"/>
          <w:sz w:val="21"/>
          <w:szCs w:val="21"/>
          <w:lang w:val="en-US" w:eastAsia="zh-CN"/>
        </w:rPr>
        <w:t>诗歌阅读题常常会考查从表现手法角度赏析诗歌，包括赏析整首诗、赏析诗中的某一句等。作答此类试题需要留意以下几点：</w:t>
      </w:r>
    </w:p>
    <w:p>
      <w:pPr>
        <w:pStyle w:val="Normal0"/>
        <w:shd w:val="clear" w:color="auto" w:fill="auto"/>
        <w:spacing w:line="360" w:lineRule="auto"/>
        <w:jc w:val="both"/>
        <w:rPr>
          <w:rFonts w:ascii="宋体" w:hAnsi="宋体" w:cs="宋体" w:hint="default"/>
          <w:b/>
          <w:bCs/>
          <w:color w:val="auto"/>
          <w:szCs w:val="21"/>
        </w:rPr>
      </w:pPr>
      <w:r>
        <w:rPr>
          <w:rFonts w:ascii="宋体" w:hAnsi="宋体" w:cs="宋体" w:hint="default"/>
          <w:b/>
          <w:bCs/>
          <w:color w:val="auto"/>
          <w:sz w:val="21"/>
          <w:szCs w:val="21"/>
          <w:lang w:val="en-US" w:eastAsia="zh-CN"/>
        </w:rPr>
        <w:t>1.了解诗歌中常考查的表现手法的特点及其作用。</w:t>
      </w:r>
    </w:p>
    <w:tbl>
      <w:tblPr>
        <w:tblStyle w:val="TableGrid"/>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56"/>
        <w:gridCol w:w="9036"/>
        <w:gridCol w:w="11556"/>
      </w:tblGrid>
      <w:tr>
        <w:tblPrEx>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982" w:type="dxa"/>
            <w:shd w:val="clear" w:color="auto" w:fill="E2EFDA"/>
          </w:tcPr>
          <w:p>
            <w:pPr>
              <w:pStyle w:val="Normal0"/>
              <w:shd w:val="clear" w:color="auto" w:fill="auto"/>
              <w:spacing w:line="360" w:lineRule="auto"/>
              <w:jc w:val="center"/>
              <w:rPr>
                <w:rFonts w:ascii="宋体" w:hAnsi="宋体" w:cs="宋体" w:hint="default"/>
                <w:b/>
                <w:bCs/>
                <w:color w:val="auto"/>
                <w:szCs w:val="21"/>
                <w:vertAlign w:val="baseline"/>
              </w:rPr>
            </w:pPr>
            <w:r>
              <w:rPr>
                <w:rFonts w:ascii="宋体" w:hAnsi="宋体" w:cs="宋体" w:hint="eastAsia"/>
                <w:b/>
                <w:bCs/>
                <w:color w:val="auto"/>
                <w:sz w:val="21"/>
                <w:szCs w:val="21"/>
                <w:vertAlign w:val="baseline"/>
                <w:lang w:val="en-US" w:eastAsia="zh-CN"/>
              </w:rPr>
              <w:t>名称</w:t>
            </w:r>
          </w:p>
        </w:tc>
        <w:tc>
          <w:tcPr>
            <w:tcW w:w="4100" w:type="dxa"/>
            <w:shd w:val="clear" w:color="auto" w:fill="E2EFDA"/>
          </w:tcPr>
          <w:p>
            <w:pPr>
              <w:pStyle w:val="Normal0"/>
              <w:shd w:val="clear" w:color="auto" w:fill="auto"/>
              <w:spacing w:line="360" w:lineRule="auto"/>
              <w:jc w:val="center"/>
              <w:rPr>
                <w:rFonts w:ascii="宋体" w:hAnsi="宋体" w:cs="宋体" w:hint="default"/>
                <w:b/>
                <w:bCs/>
                <w:color w:val="auto"/>
                <w:szCs w:val="21"/>
                <w:vertAlign w:val="baseline"/>
              </w:rPr>
            </w:pPr>
            <w:r>
              <w:rPr>
                <w:rFonts w:ascii="宋体" w:hAnsi="宋体" w:cs="宋体" w:hint="eastAsia"/>
                <w:b/>
                <w:bCs/>
                <w:color w:val="auto"/>
                <w:sz w:val="21"/>
                <w:szCs w:val="21"/>
                <w:vertAlign w:val="baseline"/>
                <w:lang w:val="en-US" w:eastAsia="zh-CN"/>
              </w:rPr>
              <w:t>特点</w:t>
            </w:r>
          </w:p>
        </w:tc>
        <w:tc>
          <w:tcPr>
            <w:tcW w:w="4222" w:type="dxa"/>
            <w:shd w:val="clear" w:color="auto" w:fill="E2EFDA"/>
          </w:tcPr>
          <w:p>
            <w:pPr>
              <w:pStyle w:val="Normal0"/>
              <w:shd w:val="clear" w:color="auto" w:fill="auto"/>
              <w:spacing w:line="360" w:lineRule="auto"/>
              <w:jc w:val="center"/>
              <w:rPr>
                <w:rFonts w:ascii="宋体" w:hAnsi="宋体" w:cs="宋体" w:hint="default"/>
                <w:b/>
                <w:bCs/>
                <w:color w:val="auto"/>
                <w:szCs w:val="21"/>
                <w:vertAlign w:val="baseline"/>
              </w:rPr>
            </w:pPr>
            <w:r>
              <w:rPr>
                <w:rFonts w:ascii="宋体" w:hAnsi="宋体" w:cs="宋体" w:hint="eastAsia"/>
                <w:b/>
                <w:bCs/>
                <w:color w:val="auto"/>
                <w:sz w:val="21"/>
                <w:szCs w:val="21"/>
                <w:vertAlign w:val="baseline"/>
                <w:lang w:val="en-US" w:eastAsia="zh-CN"/>
              </w:rPr>
              <w:t>作用</w:t>
            </w:r>
          </w:p>
        </w:tc>
      </w:tr>
      <w:tr>
        <w:tblPrEx>
          <w:tblW w:w="0" w:type="auto"/>
          <w:tblInd w:w="169" w:type="dxa"/>
          <w:tblCellMar>
            <w:top w:w="0" w:type="dxa"/>
            <w:left w:w="108" w:type="dxa"/>
            <w:bottom w:w="0" w:type="dxa"/>
            <w:right w:w="108" w:type="dxa"/>
          </w:tblCellMar>
        </w:tblPrEx>
        <w:tc>
          <w:tcPr>
            <w:tcW w:w="1982" w:type="dxa"/>
          </w:tcPr>
          <w:p>
            <w:pPr>
              <w:pStyle w:val="Normal0"/>
              <w:shd w:val="clear" w:color="auto" w:fill="auto"/>
              <w:spacing w:line="360" w:lineRule="auto"/>
              <w:ind w:firstLine="420" w:firstLineChars="200"/>
              <w:jc w:val="both"/>
              <w:rPr>
                <w:rFonts w:ascii="宋体" w:hAnsi="宋体" w:cs="宋体" w:hint="default"/>
                <w:color w:val="auto"/>
                <w:szCs w:val="21"/>
              </w:rPr>
            </w:pPr>
            <w:r>
              <w:rPr>
                <w:rFonts w:ascii="宋体" w:hAnsi="宋体" w:cs="宋体" w:hint="eastAsia"/>
                <w:color w:val="auto"/>
                <w:sz w:val="21"/>
                <w:szCs w:val="21"/>
                <w:lang w:val="en-US" w:eastAsia="zh-CN"/>
              </w:rPr>
              <w:t>虚实结合</w:t>
            </w:r>
          </w:p>
        </w:tc>
        <w:tc>
          <w:tcPr>
            <w:tcW w:w="4100" w:type="dxa"/>
          </w:tcPr>
          <w:p>
            <w:pPr>
              <w:pStyle w:val="Normal0"/>
              <w:shd w:val="clear" w:color="auto" w:fill="auto"/>
              <w:spacing w:line="360" w:lineRule="auto"/>
              <w:ind w:firstLine="420" w:firstLineChars="200"/>
              <w:jc w:val="both"/>
              <w:rPr>
                <w:rFonts w:ascii="宋体" w:hAnsi="宋体" w:cs="宋体" w:hint="eastAsia"/>
                <w:color w:val="auto"/>
                <w:szCs w:val="21"/>
              </w:rPr>
            </w:pPr>
            <w:r>
              <w:rPr>
                <w:rFonts w:ascii="宋体" w:hAnsi="宋体" w:cs="宋体" w:hint="eastAsia"/>
                <w:color w:val="auto"/>
                <w:sz w:val="21"/>
                <w:szCs w:val="21"/>
                <w:lang w:val="en-US" w:eastAsia="zh-CN"/>
              </w:rPr>
              <w:t>把抽象的述说与具体的描写结合起来，或者是把对眼前现实生活的描写与回忆、想象结合起来。</w:t>
            </w:r>
          </w:p>
        </w:tc>
        <w:tc>
          <w:tcPr>
            <w:tcW w:w="4222" w:type="dxa"/>
          </w:tcPr>
          <w:p>
            <w:pPr>
              <w:pStyle w:val="Normal0"/>
              <w:shd w:val="clear" w:color="auto" w:fill="auto"/>
              <w:spacing w:line="360" w:lineRule="auto"/>
              <w:ind w:firstLine="420" w:firstLineChars="200"/>
              <w:jc w:val="both"/>
              <w:rPr>
                <w:rFonts w:ascii="宋体" w:hAnsi="宋体" w:cs="宋体" w:hint="eastAsia"/>
                <w:color w:val="auto"/>
                <w:szCs w:val="21"/>
              </w:rPr>
            </w:pPr>
            <w:r>
              <w:rPr>
                <w:rFonts w:ascii="宋体" w:hAnsi="宋体" w:cs="宋体" w:hint="eastAsia"/>
                <w:color w:val="auto"/>
                <w:sz w:val="21"/>
                <w:szCs w:val="21"/>
                <w:lang w:val="en-US" w:eastAsia="zh-CN"/>
              </w:rPr>
              <w:t>诗歌一般篇幅短小，容量有限，诗人使用虚实结合的表现手法，趣味、诗韵俱存，丰富了诗歌的内涵，拓展了诗歌的外延。</w:t>
            </w:r>
          </w:p>
        </w:tc>
      </w:tr>
      <w:tr>
        <w:tblPrEx>
          <w:tblW w:w="0" w:type="auto"/>
          <w:tblInd w:w="169" w:type="dxa"/>
          <w:tblCellMar>
            <w:top w:w="0" w:type="dxa"/>
            <w:left w:w="108" w:type="dxa"/>
            <w:bottom w:w="0" w:type="dxa"/>
            <w:right w:w="108" w:type="dxa"/>
          </w:tblCellMar>
        </w:tblPrEx>
        <w:tc>
          <w:tcPr>
            <w:tcW w:w="1982" w:type="dxa"/>
          </w:tcPr>
          <w:p>
            <w:pPr>
              <w:pStyle w:val="Normal0"/>
              <w:shd w:val="clear" w:color="auto" w:fill="auto"/>
              <w:spacing w:line="360" w:lineRule="auto"/>
              <w:ind w:firstLine="420" w:firstLineChars="200"/>
              <w:jc w:val="both"/>
              <w:rPr>
                <w:rFonts w:ascii="宋体" w:hAnsi="宋体" w:cs="宋体" w:hint="default"/>
                <w:color w:val="auto"/>
                <w:szCs w:val="21"/>
              </w:rPr>
            </w:pPr>
            <w:r>
              <w:rPr>
                <w:rFonts w:ascii="宋体" w:hAnsi="宋体" w:cs="宋体" w:hint="eastAsia"/>
                <w:color w:val="auto"/>
                <w:sz w:val="21"/>
                <w:szCs w:val="21"/>
                <w:lang w:val="en-US" w:eastAsia="zh-CN"/>
              </w:rPr>
              <w:t>联想</w:t>
            </w:r>
          </w:p>
        </w:tc>
        <w:tc>
          <w:tcPr>
            <w:tcW w:w="4100" w:type="dxa"/>
          </w:tcPr>
          <w:p>
            <w:pPr>
              <w:pStyle w:val="Normal0"/>
              <w:shd w:val="clear" w:color="auto" w:fill="auto"/>
              <w:spacing w:line="360" w:lineRule="auto"/>
              <w:ind w:firstLine="420" w:firstLineChars="200"/>
              <w:jc w:val="both"/>
              <w:rPr>
                <w:rFonts w:ascii="宋体" w:hAnsi="宋体" w:cs="宋体" w:hint="eastAsia"/>
                <w:color w:val="auto"/>
                <w:szCs w:val="21"/>
              </w:rPr>
            </w:pPr>
            <w:r>
              <w:rPr>
                <w:rFonts w:ascii="宋体" w:hAnsi="宋体" w:cs="宋体" w:hint="eastAsia"/>
                <w:color w:val="auto"/>
                <w:sz w:val="21"/>
                <w:szCs w:val="21"/>
                <w:lang w:val="en-US" w:eastAsia="zh-CN"/>
              </w:rPr>
              <w:t>由一事物联系到与之有关的另一事物，或把事物中类似的特点联系起来构成一个典型意象。</w:t>
            </w:r>
          </w:p>
        </w:tc>
        <w:tc>
          <w:tcPr>
            <w:tcW w:w="4222" w:type="dxa"/>
          </w:tcPr>
          <w:p>
            <w:pPr>
              <w:pStyle w:val="Normal0"/>
              <w:shd w:val="clear" w:color="auto" w:fill="auto"/>
              <w:spacing w:line="360" w:lineRule="auto"/>
              <w:ind w:firstLine="420" w:firstLineChars="200"/>
              <w:jc w:val="both"/>
              <w:rPr>
                <w:rFonts w:ascii="宋体" w:hAnsi="宋体" w:cs="宋体" w:hint="eastAsia"/>
                <w:color w:val="auto"/>
                <w:szCs w:val="21"/>
              </w:rPr>
            </w:pPr>
            <w:r>
              <w:rPr>
                <w:rFonts w:ascii="宋体" w:hAnsi="宋体" w:cs="宋体" w:hint="eastAsia"/>
                <w:color w:val="auto"/>
                <w:sz w:val="21"/>
                <w:szCs w:val="21"/>
                <w:lang w:val="en-US" w:eastAsia="zh-CN"/>
              </w:rPr>
              <w:t>使事物生动化、具体化，可以起到升华主题、点明中心的作用。</w:t>
            </w:r>
          </w:p>
        </w:tc>
      </w:tr>
      <w:tr>
        <w:tblPrEx>
          <w:tblW w:w="0" w:type="auto"/>
          <w:tblInd w:w="169" w:type="dxa"/>
          <w:tblCellMar>
            <w:top w:w="0" w:type="dxa"/>
            <w:left w:w="108" w:type="dxa"/>
            <w:bottom w:w="0" w:type="dxa"/>
            <w:right w:w="108" w:type="dxa"/>
          </w:tblCellMar>
        </w:tblPrEx>
        <w:tc>
          <w:tcPr>
            <w:tcW w:w="1982" w:type="dxa"/>
          </w:tcPr>
          <w:p>
            <w:pPr>
              <w:pStyle w:val="Normal0"/>
              <w:shd w:val="clear" w:color="auto" w:fill="auto"/>
              <w:spacing w:line="360" w:lineRule="auto"/>
              <w:ind w:firstLine="420" w:firstLineChars="200"/>
              <w:jc w:val="both"/>
              <w:rPr>
                <w:rFonts w:ascii="宋体" w:hAnsi="宋体" w:cs="宋体" w:hint="default"/>
                <w:color w:val="auto"/>
                <w:szCs w:val="21"/>
              </w:rPr>
            </w:pPr>
            <w:r>
              <w:rPr>
                <w:rFonts w:ascii="宋体" w:hAnsi="宋体" w:cs="宋体" w:hint="eastAsia"/>
                <w:color w:val="auto"/>
                <w:sz w:val="21"/>
                <w:szCs w:val="21"/>
                <w:lang w:val="en-US" w:eastAsia="zh-CN"/>
              </w:rPr>
              <w:t>象征</w:t>
            </w:r>
          </w:p>
        </w:tc>
        <w:tc>
          <w:tcPr>
            <w:tcW w:w="4100" w:type="dxa"/>
          </w:tcPr>
          <w:p>
            <w:pPr>
              <w:pStyle w:val="Normal0"/>
              <w:shd w:val="clear" w:color="auto" w:fill="auto"/>
              <w:spacing w:after="0" w:line="360" w:lineRule="auto"/>
              <w:ind w:firstLine="420" w:firstLineChars="200"/>
              <w:jc w:val="both"/>
              <w:rPr>
                <w:rFonts w:ascii="宋体" w:hAnsi="宋体" w:cs="宋体" w:hint="eastAsia"/>
                <w:color w:val="auto"/>
                <w:szCs w:val="21"/>
              </w:rPr>
            </w:pPr>
          </w:p>
        </w:tc>
        <w:tc>
          <w:tcPr>
            <w:tcW w:w="4222" w:type="dxa"/>
          </w:tcPr>
          <w:p>
            <w:pPr>
              <w:pStyle w:val="Normal0"/>
              <w:shd w:val="clear" w:color="auto" w:fill="auto"/>
              <w:spacing w:after="0" w:line="360" w:lineRule="auto"/>
              <w:ind w:firstLine="420" w:firstLineChars="200"/>
              <w:jc w:val="both"/>
              <w:rPr>
                <w:rFonts w:ascii="宋体" w:hAnsi="宋体" w:cs="宋体" w:hint="eastAsia"/>
                <w:color w:val="auto"/>
                <w:szCs w:val="21"/>
              </w:rPr>
            </w:pPr>
          </w:p>
        </w:tc>
      </w:tr>
    </w:tbl>
    <w:p>
      <w:pPr>
        <w:sectPr>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cols w:num="1" w:space="425"/>
          <w:docGrid w:type="lines" w:linePitch="312" w:charSpace="0"/>
        </w:sectPr>
      </w:pPr>
    </w:p>
    <w:tbl>
      <w:tblPr>
        <w:tblStyle w:val="TableGrid00"/>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56"/>
        <w:gridCol w:w="9876"/>
        <w:gridCol w:w="9666"/>
      </w:tblGrid>
      <w:tr>
        <w:tblPrEx>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982" w:type="dxa"/>
          </w:tcPr>
          <w:p>
            <w:pPr>
              <w:pStyle w:val="Normal1"/>
            </w:pPr>
          </w:p>
        </w:tc>
        <w:tc>
          <w:tcPr>
            <w:tcW w:w="4100" w:type="dxa"/>
          </w:tcPr>
          <w:p>
            <w:pPr>
              <w:pStyle w:val="Normal1"/>
              <w:shd w:val="clear" w:color="auto" w:fill="auto"/>
              <w:spacing w:before="0" w:line="360" w:lineRule="auto"/>
              <w:ind w:firstLine="420" w:firstLineChars="200"/>
              <w:jc w:val="both"/>
              <w:rPr>
                <w:rFonts w:ascii="宋体" w:hAnsi="宋体" w:cs="宋体" w:hint="eastAsia"/>
                <w:color w:val="auto"/>
                <w:szCs w:val="21"/>
              </w:rPr>
            </w:pPr>
            <w:r>
              <w:rPr>
                <w:rFonts w:ascii="宋体" w:hAnsi="宋体" w:cs="宋体" w:hint="eastAsia"/>
                <w:color w:val="auto"/>
                <w:sz w:val="21"/>
                <w:szCs w:val="21"/>
                <w:lang w:val="en-US" w:eastAsia="zh-CN"/>
              </w:rPr>
              <w:t>依据事物之间的某种联系，借助某人某物的具体形象（象征体），以表现某种抽象的概念、思想和情感。</w:t>
            </w:r>
          </w:p>
        </w:tc>
        <w:tc>
          <w:tcPr>
            <w:tcW w:w="4222" w:type="dxa"/>
          </w:tcPr>
          <w:p>
            <w:pPr>
              <w:pStyle w:val="Normal1"/>
              <w:shd w:val="clear" w:color="auto" w:fill="auto"/>
              <w:spacing w:before="0" w:line="360" w:lineRule="auto"/>
              <w:ind w:firstLine="420" w:firstLineChars="200"/>
              <w:jc w:val="both"/>
              <w:rPr>
                <w:rFonts w:ascii="宋体" w:hAnsi="宋体" w:cs="宋体" w:hint="eastAsia"/>
                <w:color w:val="auto"/>
                <w:szCs w:val="21"/>
              </w:rPr>
            </w:pPr>
            <w:r>
              <w:rPr>
                <w:rFonts w:ascii="宋体" w:hAnsi="宋体" w:cs="宋体" w:hint="eastAsia"/>
                <w:color w:val="auto"/>
                <w:sz w:val="21"/>
                <w:szCs w:val="21"/>
                <w:lang w:val="en-US" w:eastAsia="zh-CN"/>
              </w:rPr>
              <w:t>把某些比较抽象的精神品质化为具体的可以感知的形象，从而给读者留下深刻的印象，给予文章深意。</w:t>
            </w:r>
          </w:p>
        </w:tc>
      </w:tr>
      <w:tr>
        <w:tblPrEx>
          <w:tblW w:w="0" w:type="auto"/>
          <w:tblInd w:w="169" w:type="dxa"/>
          <w:tblCellMar>
            <w:top w:w="0" w:type="dxa"/>
            <w:left w:w="108" w:type="dxa"/>
            <w:bottom w:w="0" w:type="dxa"/>
            <w:right w:w="108" w:type="dxa"/>
          </w:tblCellMar>
        </w:tblPrEx>
        <w:tc>
          <w:tcPr>
            <w:tcW w:w="1982" w:type="dxa"/>
          </w:tcPr>
          <w:p>
            <w:pPr>
              <w:pStyle w:val="Normal1"/>
              <w:shd w:val="clear" w:color="auto" w:fill="auto"/>
              <w:spacing w:line="360" w:lineRule="auto"/>
              <w:ind w:firstLine="420" w:firstLineChars="200"/>
              <w:jc w:val="both"/>
              <w:rPr>
                <w:rFonts w:ascii="宋体" w:hAnsi="宋体" w:cs="宋体" w:hint="default"/>
                <w:color w:val="auto"/>
                <w:szCs w:val="21"/>
              </w:rPr>
            </w:pPr>
            <w:r>
              <w:rPr>
                <w:rFonts w:ascii="宋体" w:hAnsi="宋体" w:cs="宋体" w:hint="eastAsia"/>
                <w:color w:val="auto"/>
                <w:sz w:val="21"/>
                <w:szCs w:val="21"/>
                <w:lang w:val="en-US" w:eastAsia="zh-CN"/>
              </w:rPr>
              <w:t>动静结合</w:t>
            </w:r>
          </w:p>
        </w:tc>
        <w:tc>
          <w:tcPr>
            <w:tcW w:w="4100" w:type="dxa"/>
          </w:tcPr>
          <w:p>
            <w:pPr>
              <w:pStyle w:val="Normal1"/>
              <w:shd w:val="clear" w:color="auto" w:fill="auto"/>
              <w:spacing w:line="360" w:lineRule="auto"/>
              <w:ind w:firstLine="420" w:firstLineChars="200"/>
              <w:jc w:val="both"/>
              <w:rPr>
                <w:rFonts w:ascii="宋体" w:hAnsi="宋体" w:cs="宋体" w:hint="eastAsia"/>
                <w:color w:val="auto"/>
                <w:szCs w:val="21"/>
              </w:rPr>
            </w:pPr>
            <w:r>
              <w:rPr>
                <w:rFonts w:ascii="宋体" w:hAnsi="宋体" w:cs="宋体" w:hint="eastAsia"/>
                <w:color w:val="auto"/>
                <w:sz w:val="21"/>
                <w:szCs w:val="21"/>
                <w:lang w:val="en-US" w:eastAsia="zh-CN"/>
              </w:rPr>
              <w:t>一种写景方式，往往是在一种意境里描写动态与静态事物，形成形象和意境的和谐统一。</w:t>
            </w:r>
          </w:p>
        </w:tc>
        <w:tc>
          <w:tcPr>
            <w:tcW w:w="4222" w:type="dxa"/>
          </w:tcPr>
          <w:p>
            <w:pPr>
              <w:pStyle w:val="Normal1"/>
              <w:shd w:val="clear" w:color="auto" w:fill="auto"/>
              <w:spacing w:line="360" w:lineRule="auto"/>
              <w:ind w:firstLine="420" w:firstLineChars="200"/>
              <w:jc w:val="both"/>
              <w:rPr>
                <w:rFonts w:ascii="宋体" w:hAnsi="宋体" w:cs="宋体" w:hint="eastAsia"/>
                <w:color w:val="auto"/>
                <w:szCs w:val="21"/>
              </w:rPr>
            </w:pPr>
            <w:r>
              <w:rPr>
                <w:rFonts w:ascii="宋体" w:hAnsi="宋体" w:cs="宋体" w:hint="eastAsia"/>
                <w:color w:val="auto"/>
                <w:sz w:val="21"/>
                <w:szCs w:val="21"/>
                <w:lang w:val="en-US" w:eastAsia="zh-CN"/>
              </w:rPr>
              <w:t>将动态描写与静态描写结合起来，以静写动，以动衬静，使描写更加生动形象。</w:t>
            </w:r>
          </w:p>
        </w:tc>
      </w:tr>
    </w:tbl>
    <w:p>
      <w:pPr>
        <w:pStyle w:val="Normal1"/>
        <w:numPr>
          <w:ilvl w:val="0"/>
          <w:numId w:val="1"/>
        </w:numPr>
        <w:shd w:val="clear" w:color="auto" w:fill="auto"/>
        <w:spacing w:line="360" w:lineRule="auto"/>
        <w:rPr>
          <w:rFonts w:ascii="宋体" w:hAnsi="宋体" w:cs="宋体" w:hint="eastAsia"/>
          <w:b/>
          <w:bCs/>
          <w:color w:val="auto"/>
          <w:szCs w:val="21"/>
        </w:rPr>
      </w:pPr>
      <w:r>
        <w:rPr>
          <w:rFonts w:ascii="宋体" w:eastAsia="宋体" w:hAnsi="宋体" w:cs="宋体" w:hint="eastAsia"/>
          <w:b/>
          <w:bCs/>
          <w:color w:val="auto"/>
          <w:sz w:val="21"/>
          <w:szCs w:val="21"/>
          <w:lang w:eastAsia="zh-CN"/>
        </w:rPr>
        <w:t>依据步骤答题。</w:t>
      </w:r>
    </w:p>
    <w:p>
      <w:pPr>
        <w:pStyle w:val="Normal1"/>
        <w:numPr>
          <w:ilvl w:val="0"/>
          <w:numId w:val="0"/>
        </w:numPr>
        <w:shd w:val="clear" w:color="auto" w:fill="auto"/>
        <w:spacing w:line="360" w:lineRule="auto"/>
        <w:ind w:firstLine="420" w:firstLineChars="200"/>
        <w:rPr>
          <w:rFonts w:ascii="宋体" w:hAnsi="宋体" w:cs="宋体" w:hint="eastAsia"/>
          <w:color w:val="auto"/>
          <w:szCs w:val="21"/>
        </w:rPr>
      </w:pPr>
      <w:r>
        <w:rPr>
          <w:rFonts w:ascii="宋体" w:eastAsia="宋体" w:hAnsi="宋体" w:cs="宋体" w:hint="eastAsia"/>
          <w:color w:val="auto"/>
          <w:sz w:val="21"/>
          <w:szCs w:val="21"/>
          <w:lang w:eastAsia="zh-CN"/>
        </w:rPr>
        <w:t>先准确指出句中所用的表现手法；然后结合诗歌，具体阐述是如何运用这种表现手法的；最终分析运用这一表现手法的作用。在分析作用时，可以从思想感情和诗句特点两方面进行，留意结合全诗。如《繁星（一五九）》中，“天上的风雨”是实写，“心中的风雨”则是虚写，作者通过一实一虚的描写形成类比，突出母亲怀抱的温温存作者对母亲的无限眷恋。</w:t>
      </w:r>
    </w:p>
    <w:p>
      <w:pPr>
        <w:pStyle w:val="Normal1"/>
        <w:jc w:val="both"/>
        <w:rPr>
          <w:rFonts w:ascii="宋体" w:hAnsi="宋体" w:cs="宋体" w:hint="eastAsia"/>
          <w:b/>
          <w:bCs/>
          <w:szCs w:val="21"/>
        </w:rPr>
      </w:pPr>
      <w:r>
        <w:rPr>
          <w:szCs w:val="21"/>
        </w:rPr>
        <w:drawing>
          <wp:anchor distT="0" distB="0" distL="0" distR="0" simplePos="0" relativeHeight="251661312" behindDoc="0" locked="0" layoutInCell="1" allowOverlap="1">
            <wp:simplePos x="0" y="0"/>
            <wp:positionH relativeFrom="column">
              <wp:posOffset>2350135</wp:posOffset>
            </wp:positionH>
            <wp:positionV relativeFrom="paragraph">
              <wp:posOffset>136525</wp:posOffset>
            </wp:positionV>
            <wp:extent cx="1811020" cy="586105"/>
            <wp:effectExtent l="0" t="0" r="0" b="0"/>
            <wp:wrapTopAndBottom/>
            <wp:docPr id="19" name="图片 18" descr="图片包含 应用程序&#10;&#10;描述已自动生成"/>
            <wp:cNvGraphicFramePr/>
            <a:graphic xmlns:a="http://schemas.openxmlformats.org/drawingml/2006/main">
              <a:graphicData uri="http://schemas.openxmlformats.org/drawingml/2006/picture">
                <pic:pic xmlns:pic="http://schemas.openxmlformats.org/drawingml/2006/picture">
                  <pic:nvPicPr>
                    <pic:cNvPr id="19" name="图片 18" descr="图片包含 应用程序&#10;&#10;描述已自动生成"/>
                    <pic:cNvPicPr/>
                  </pic:nvPicPr>
                  <pic:blipFill>
                    <a:blip xmlns:r="http://schemas.openxmlformats.org/officeDocument/2006/relationships" r:embed="rId7"/>
                    <a:srcRect l="3846"/>
                    <a:stretch>
                      <a:fillRect/>
                    </a:stretch>
                  </pic:blipFill>
                  <pic:spPr>
                    <a:xfrm>
                      <a:off x="0" y="0"/>
                      <a:ext cx="1811581" cy="586105"/>
                    </a:xfrm>
                    <a:prstGeom prst="rect">
                      <a:avLst/>
                    </a:prstGeom>
                  </pic:spPr>
                </pic:pic>
              </a:graphicData>
            </a:graphic>
          </wp:anchor>
        </w:drawing>
      </w:r>
      <w:r>
        <w:rPr>
          <w:rFonts w:hint="eastAsia"/>
          <w:szCs w:val="21"/>
          <w:lang w:val="en-US" w:eastAsia="zh-CN"/>
        </w:rPr>
        <w:t>一、</w:t>
      </w:r>
      <w:r>
        <w:rPr>
          <w:rFonts w:ascii="宋体" w:eastAsia="宋体" w:hAnsi="宋体" w:cs="宋体" w:hint="eastAsia"/>
          <w:b/>
          <w:bCs/>
          <w:sz w:val="21"/>
          <w:szCs w:val="21"/>
        </w:rPr>
        <w:t>（2022·全国·四年级单元测试）阅读。</w:t>
      </w:r>
    </w:p>
    <w:p>
      <w:pPr>
        <w:pStyle w:val="Normal1"/>
        <w:shd w:val="clear" w:color="auto" w:fill="auto"/>
        <w:spacing w:line="360" w:lineRule="auto"/>
        <w:jc w:val="center"/>
        <w:rPr>
          <w:rFonts w:ascii="楷体" w:eastAsia="楷体" w:hAnsi="楷体" w:cs="楷体" w:hint="eastAsia"/>
          <w:szCs w:val="21"/>
        </w:rPr>
      </w:pPr>
      <w:r>
        <w:rPr>
          <w:rFonts w:ascii="楷体" w:eastAsia="楷体" w:hAnsi="楷体" w:cs="楷体" w:hint="eastAsia"/>
          <w:sz w:val="21"/>
          <w:szCs w:val="21"/>
        </w:rPr>
        <w:t>你不欢乐的每一天都不是你的</w:t>
      </w:r>
    </w:p>
    <w:p>
      <w:pPr>
        <w:pStyle w:val="Normal1"/>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[葡]费尔南多 佩索阿</w:t>
      </w:r>
    </w:p>
    <w:p>
      <w:pPr>
        <w:pStyle w:val="Normal1"/>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你不欢乐的每一天都不是你的，</w:t>
      </w:r>
    </w:p>
    <w:p>
      <w:pPr>
        <w:pStyle w:val="Normal1"/>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你只是</w:t>
      </w:r>
      <w:r>
        <w:rPr>
          <w:rFonts w:ascii="楷体" w:eastAsia="楷体" w:hAnsi="楷体" w:cs="楷体" w:hint="eastAsia"/>
          <w:sz w:val="21"/>
          <w:szCs w:val="21"/>
          <w:u w:val="none"/>
          <w:em w:val="dot"/>
        </w:rPr>
        <w:t>虚度</w:t>
      </w:r>
      <w:r>
        <w:rPr>
          <w:rFonts w:ascii="楷体" w:eastAsia="楷体" w:hAnsi="楷体" w:cs="楷体" w:hint="eastAsia"/>
          <w:sz w:val="21"/>
          <w:szCs w:val="21"/>
        </w:rPr>
        <w:t>了它。</w:t>
      </w:r>
    </w:p>
    <w:p>
      <w:pPr>
        <w:pStyle w:val="Normal1"/>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无论你怎么活，只要不欢乐，你就没有生活过。</w:t>
      </w:r>
    </w:p>
    <w:p>
      <w:pPr>
        <w:pStyle w:val="Normal1"/>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夕阳倒映在水塘，</w:t>
      </w:r>
    </w:p>
    <w:p>
      <w:pPr>
        <w:pStyle w:val="Normal1"/>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假如足以令你愉悦，</w:t>
      </w:r>
    </w:p>
    <w:p>
      <w:pPr>
        <w:pStyle w:val="Normal1"/>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那么爱情，美酒，或者欢笑，便也无足轻重。</w:t>
      </w:r>
    </w:p>
    <w:p>
      <w:pPr>
        <w:pStyle w:val="Normal1"/>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幸福的人，是他从微小的事物中</w:t>
      </w:r>
    </w:p>
    <w:p>
      <w:pPr>
        <w:pStyle w:val="Normal1"/>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吸取到欢乐，每一天都不拒绝自然的</w:t>
      </w:r>
      <w:r>
        <w:rPr>
          <w:rFonts w:ascii="楷体" w:eastAsia="楷体" w:hAnsi="楷体" w:cs="楷体" w:hint="eastAsia"/>
          <w:sz w:val="21"/>
          <w:szCs w:val="21"/>
          <w:u w:val="none"/>
          <w:em w:val="dot"/>
        </w:rPr>
        <w:t>馈赠</w:t>
      </w:r>
      <w:r>
        <w:rPr>
          <w:rFonts w:ascii="楷体" w:eastAsia="楷体" w:hAnsi="楷体" w:cs="楷体" w:hint="eastAsia"/>
          <w:sz w:val="21"/>
          <w:szCs w:val="21"/>
        </w:rPr>
        <w:t>！</w:t>
      </w:r>
    </w:p>
    <w:p>
      <w:pPr>
        <w:pStyle w:val="Normal1"/>
        <w:shd w:val="clear" w:color="auto" w:fill="auto"/>
        <w:spacing w:line="360" w:lineRule="auto"/>
        <w:jc w:val="left"/>
        <w:rPr>
          <w:rFonts w:ascii="宋体" w:hAnsi="宋体" w:cs="宋体" w:hint="eastAsia"/>
          <w:szCs w:val="21"/>
        </w:rPr>
      </w:pPr>
    </w:p>
    <w:p>
      <w:pPr>
        <w:pStyle w:val="Normal1"/>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1．解释下列词语。</w:t>
      </w:r>
    </w:p>
    <w:p>
      <w:pPr>
        <w:pStyle w:val="Normal1"/>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（1）虚度：________________________________</w:t>
      </w:r>
    </w:p>
    <w:p>
      <w:pPr>
        <w:pStyle w:val="Normal1"/>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（2）馈赠：________________________________</w:t>
      </w:r>
    </w:p>
    <w:p>
      <w:pPr>
        <w:pStyle w:val="Normal1"/>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2．为什么说“无论你怎么活，只要不欢乐，你就没有生活过”？ （      ）</w:t>
      </w:r>
    </w:p>
    <w:p>
      <w:pPr>
        <w:pStyle w:val="Normal1"/>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A．活着与生活是不同的。活着是指生命的连续，生活是指在活着的基础上追求欢乐和幸福。</w:t>
      </w:r>
    </w:p>
    <w:p>
      <w:pPr>
        <w:pStyle w:val="Normal1"/>
        <w:shd w:val="clear" w:color="auto" w:fill="auto"/>
        <w:spacing w:line="360" w:lineRule="auto"/>
        <w:jc w:val="left"/>
        <w:rPr>
          <w:rFonts w:ascii="宋体" w:hAnsi="宋体" w:cs="宋体" w:hint="eastAsia"/>
          <w:szCs w:val="21"/>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r>
        <w:rPr>
          <w:rFonts w:ascii="宋体" w:eastAsia="宋体" w:hAnsi="宋体" w:cs="宋体" w:hint="eastAsia"/>
          <w:sz w:val="21"/>
          <w:szCs w:val="21"/>
        </w:rPr>
        <w:t>B．只有过着欢乐的生活才能算生活过。</w:t>
      </w:r>
    </w:p>
    <w:p>
      <w:pPr>
        <w:pStyle w:val="Normal2"/>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C．不管过着什么样的生活，都不会不欢乐。</w:t>
      </w:r>
    </w:p>
    <w:p>
      <w:pPr>
        <w:pStyle w:val="Normal2"/>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3．诗中的“幸福”指的是什么？你同意诗人的说法吗？</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 xml:space="preserve">4．阅读本诗后，你认为我们应当怎样度过每一天？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【答案】</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1．白白地度过。      把财物无代价地送给别人。    </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2．A    </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3．幸福指的是珍惜眼前人、眼前事、眼前物，从微小的事物中吸取到欢乐。我同意他的说法。    </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4．我们应当珍惜每一天，让每一天都过得有意义。</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【解析】</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1．本题考查的是对词语含义的正确理解。</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（1）虚度：白白地度过。</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（2）馈赠：以食物送人，把财物无代价地送给别人，也指赠送的东西、礼品。</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2．本题考查句子的理解。</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结合文中“你不欢乐的每一天都不是你的，你只是虚度了它。”可知，活着与生活是不同的。活着是指生命的连续，生活是指在活着的基础上追求欢乐和幸福。故选A。</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3．本题考查文章的理解。</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结合文中“幸福的人，是他从微小的事物中吸取到欢乐，每一天都不拒绝自然的馈赠！”可知，诗中的“幸福”指的是幸福指的是珍惜眼前人、眼前事、眼前物，从微小的事物中吸取到欢乐。“幸福”的本义是欢乐、美满、甜美。故我同意诗人的说法。</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4．此题为思路拓展题。</w:t>
      </w:r>
    </w:p>
    <w:p>
      <w:pPr>
        <w:pStyle w:val="Normal2"/>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要结合文章内容进行分析，答案不唯一，写出自己的体会即可，但要言之有据，不能偏离文章所表达的文章主旨中心。写出你认为该如何度过每一天即可。如：我们要乐观，乐观地面对生活，欢乐地度过每一天。</w:t>
      </w:r>
    </w:p>
    <w:p>
      <w:pPr>
        <w:pStyle w:val="Normal2"/>
        <w:shd w:val="clear" w:color="auto" w:fill="auto"/>
        <w:spacing w:line="360" w:lineRule="auto"/>
        <w:jc w:val="left"/>
        <w:rPr>
          <w:rFonts w:ascii="宋体" w:hAnsi="宋体" w:cs="宋体" w:hint="eastAsia"/>
          <w:szCs w:val="21"/>
        </w:rPr>
      </w:pPr>
    </w:p>
    <w:p>
      <w:pPr>
        <w:pStyle w:val="Normal2"/>
        <w:shd w:val="clear" w:color="auto" w:fill="auto"/>
        <w:spacing w:line="360" w:lineRule="auto"/>
        <w:jc w:val="left"/>
        <w:rPr>
          <w:rFonts w:ascii="宋体" w:hAnsi="宋体" w:cs="宋体" w:hint="eastAsia"/>
          <w:b/>
          <w:bCs/>
          <w:szCs w:val="21"/>
        </w:rPr>
      </w:pPr>
      <w:r>
        <w:rPr>
          <w:rFonts w:ascii="宋体" w:hAnsi="宋体" w:cs="宋体" w:hint="eastAsia"/>
          <w:b/>
          <w:bCs/>
          <w:sz w:val="21"/>
          <w:szCs w:val="21"/>
          <w:lang w:val="en-US" w:eastAsia="zh-CN"/>
        </w:rPr>
        <w:t>二、</w:t>
      </w:r>
      <w:r>
        <w:rPr>
          <w:rFonts w:ascii="宋体" w:eastAsia="宋体" w:hAnsi="宋体" w:cs="宋体" w:hint="eastAsia"/>
          <w:b/>
          <w:bCs/>
          <w:sz w:val="21"/>
          <w:szCs w:val="21"/>
        </w:rPr>
        <w:t>（2022·全国·四年级单元测试）阅读</w:t>
      </w:r>
    </w:p>
    <w:p>
      <w:pPr>
        <w:pStyle w:val="Normal2"/>
        <w:shd w:val="clear" w:color="auto" w:fill="auto"/>
        <w:spacing w:line="360" w:lineRule="auto"/>
        <w:jc w:val="left"/>
        <w:rPr>
          <w:rFonts w:ascii="楷体" w:eastAsia="楷体" w:hAnsi="楷体" w:cs="楷体" w:hint="eastAsia"/>
          <w:szCs w:val="21"/>
        </w:rPr>
      </w:pPr>
      <w:r>
        <w:rPr>
          <w:rFonts w:ascii="宋体" w:eastAsia="宋体" w:hAnsi="宋体" w:cs="宋体" w:hint="eastAsia"/>
          <w:b/>
          <w:bCs/>
          <w:sz w:val="21"/>
          <w:szCs w:val="21"/>
        </w:rPr>
        <w:t>   </w:t>
      </w:r>
      <w:r>
        <w:rPr>
          <w:rFonts w:ascii="宋体" w:eastAsia="宋体" w:hAnsi="宋体" w:cs="宋体" w:hint="eastAsia"/>
          <w:b/>
          <w:bCs/>
          <w:sz w:val="21"/>
          <w:szCs w:val="21"/>
          <w:lang w:val="en-US" w:eastAsia="zh-CN"/>
        </w:rPr>
        <w:t xml:space="preserve"> </w:t>
      </w:r>
      <w:r>
        <w:rPr>
          <w:rFonts w:ascii="楷体" w:eastAsia="楷体" w:hAnsi="楷体" w:cs="楷体" w:hint="eastAsia"/>
          <w:sz w:val="21"/>
          <w:szCs w:val="21"/>
        </w:rPr>
        <w:t>我爱这土地</w:t>
      </w:r>
    </w:p>
    <w:p>
      <w:pPr>
        <w:pStyle w:val="Normal2"/>
        <w:shd w:val="clear" w:color="auto" w:fill="auto"/>
        <w:spacing w:line="360" w:lineRule="auto"/>
        <w:jc w:val="left"/>
        <w:rPr>
          <w:rFonts w:ascii="楷体" w:eastAsia="楷体" w:hAnsi="楷体" w:cs="楷体" w:hint="eastAsia"/>
          <w:szCs w:val="21"/>
        </w:rPr>
      </w:pPr>
      <w:r>
        <w:rPr>
          <w:rFonts w:ascii="楷体" w:eastAsia="楷体" w:hAnsi="楷体" w:cs="楷体" w:hint="eastAsia"/>
          <w:kern w:val="0"/>
          <w:sz w:val="21"/>
          <w:szCs w:val="21"/>
        </w:rPr>
        <w:t>  </w:t>
      </w:r>
      <w:r>
        <w:rPr>
          <w:rFonts w:ascii="楷体" w:eastAsia="楷体" w:hAnsi="楷体" w:cs="楷体" w:hint="eastAsia"/>
          <w:kern w:val="0"/>
          <w:sz w:val="21"/>
          <w:szCs w:val="21"/>
          <w:lang w:val="en-US" w:eastAsia="zh-CN"/>
        </w:rPr>
        <w:t xml:space="preserve">       </w:t>
      </w:r>
      <w:r>
        <w:rPr>
          <w:rFonts w:ascii="楷体" w:eastAsia="楷体" w:hAnsi="楷体" w:cs="楷体" w:hint="eastAsia"/>
          <w:kern w:val="0"/>
          <w:sz w:val="21"/>
          <w:szCs w:val="21"/>
        </w:rPr>
        <w:t>  </w:t>
      </w:r>
      <w:r>
        <w:rPr>
          <w:rFonts w:ascii="楷体" w:eastAsia="楷体" w:hAnsi="楷体" w:cs="楷体" w:hint="eastAsia"/>
          <w:sz w:val="21"/>
          <w:szCs w:val="21"/>
        </w:rPr>
        <w:t>艾</w:t>
      </w:r>
      <w:r>
        <w:rPr>
          <w:rFonts w:ascii="楷体" w:eastAsia="楷体" w:hAnsi="楷体" w:cs="楷体" w:hint="eastAsia"/>
          <w:kern w:val="0"/>
          <w:sz w:val="21"/>
          <w:szCs w:val="21"/>
        </w:rPr>
        <w:t>  </w:t>
      </w:r>
      <w:r>
        <w:rPr>
          <w:rFonts w:ascii="楷体" w:eastAsia="楷体" w:hAnsi="楷体" w:cs="楷体" w:hint="eastAsia"/>
          <w:sz w:val="21"/>
          <w:szCs w:val="21"/>
        </w:rPr>
        <w:t>青</w:t>
      </w:r>
    </w:p>
    <w:p>
      <w:pPr>
        <w:pStyle w:val="Normal2"/>
        <w:shd w:val="clear" w:color="auto" w:fill="auto"/>
        <w:spacing w:line="360" w:lineRule="auto"/>
        <w:ind w:firstLine="420"/>
        <w:jc w:val="left"/>
        <w:rPr>
          <w:rFonts w:ascii="楷体" w:eastAsia="楷体" w:hAnsi="楷体" w:cs="楷体" w:hint="eastAsia"/>
          <w:szCs w:val="21"/>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r>
        <w:rPr>
          <w:rFonts w:ascii="楷体" w:eastAsia="楷体" w:hAnsi="楷体" w:cs="楷体" w:hint="eastAsia"/>
          <w:sz w:val="21"/>
          <w:szCs w:val="21"/>
        </w:rPr>
        <w:t>假如我是一只鸟，</w:t>
      </w:r>
    </w:p>
    <w:p>
      <w:p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我也应当用嘶哑的喉咙唱歌：</w:t>
      </w: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这被暴风雨所打击着的土地，</w:t>
      </w: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这永久汹涌着我们的悲愤的河流，</w:t>
      </w: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这无止息地吹刮着的激怒的风，</w:t>
      </w: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和那来自林间的无比温柔的黎明……</w:t>
      </w: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——然后我死了，</w:t>
      </w: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连羽毛也腐烂在土地里面。</w:t>
      </w: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为什么我的眼里常含泪水？</w:t>
      </w: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因为我对这土地爱得深沉……</w:t>
      </w:r>
    </w:p>
    <w:p>
      <w:pPr>
        <w:pStyle w:val="Normal3"/>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（选自《百年新诗代表作 现代卷》）</w:t>
      </w:r>
    </w:p>
    <w:p>
      <w:pPr>
        <w:pStyle w:val="Normal3"/>
        <w:shd w:val="clear" w:color="auto" w:fill="auto"/>
        <w:spacing w:line="360" w:lineRule="auto"/>
        <w:jc w:val="left"/>
        <w:rPr>
          <w:rFonts w:ascii="宋体" w:hAnsi="宋体" w:cs="宋体" w:hint="eastAsia"/>
          <w:szCs w:val="21"/>
        </w:rPr>
      </w:pPr>
    </w:p>
    <w:p>
      <w:pPr>
        <w:pStyle w:val="Normal3"/>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5．诗歌中鸟儿唱歌土地、___、_____和黎明，其中“土地”象征</w:t>
      </w:r>
      <w:r>
        <w:rPr>
          <w:rFonts w:ascii="宋体" w:hAnsi="宋体" w:cs="宋体" w:hint="eastAsia"/>
          <w:b/>
          <w:bCs/>
          <w:sz w:val="21"/>
          <w:szCs w:val="21"/>
          <w:u w:val="single"/>
          <w:lang w:val="en-US" w:eastAsia="zh-CN"/>
        </w:rPr>
        <w:t xml:space="preserve">                                     </w:t>
      </w:r>
      <w:r>
        <w:rPr>
          <w:rFonts w:ascii="宋体" w:eastAsia="宋体" w:hAnsi="宋体" w:cs="宋体" w:hint="eastAsia"/>
          <w:b/>
          <w:bCs/>
          <w:sz w:val="21"/>
          <w:szCs w:val="21"/>
        </w:rPr>
        <w:t>，“黎明”象征着</w:t>
      </w:r>
      <w:r>
        <w:rPr>
          <w:rFonts w:ascii="宋体" w:hAnsi="宋体" w:cs="宋体" w:hint="eastAsia"/>
          <w:b/>
          <w:bCs/>
          <w:sz w:val="21"/>
          <w:szCs w:val="21"/>
          <w:u w:val="single"/>
          <w:lang w:val="en-US" w:eastAsia="zh-CN"/>
        </w:rPr>
        <w:t xml:space="preserve">                                            </w:t>
      </w:r>
      <w:r>
        <w:rPr>
          <w:rFonts w:ascii="宋体" w:eastAsia="宋体" w:hAnsi="宋体" w:cs="宋体" w:hint="eastAsia"/>
          <w:b/>
          <w:bCs/>
          <w:sz w:val="21"/>
          <w:szCs w:val="21"/>
        </w:rPr>
        <w:t>。</w:t>
      </w:r>
    </w:p>
    <w:p>
      <w:pPr>
        <w:pStyle w:val="Normal3"/>
        <w:shd w:val="clear" w:color="auto" w:fill="auto"/>
        <w:spacing w:line="360" w:lineRule="auto"/>
        <w:jc w:val="left"/>
        <w:rPr>
          <w:rFonts w:ascii="宋体" w:hAnsi="宋体" w:cs="宋体" w:hint="default"/>
          <w:b/>
          <w:bCs/>
          <w:szCs w:val="21"/>
        </w:rPr>
      </w:pPr>
      <w:r>
        <w:rPr>
          <w:rFonts w:ascii="宋体" w:eastAsia="宋体" w:hAnsi="宋体" w:cs="宋体" w:hint="eastAsia"/>
          <w:b/>
          <w:bCs/>
          <w:sz w:val="21"/>
          <w:szCs w:val="21"/>
        </w:rPr>
        <w:t>6．文中的省略号表示</w:t>
      </w:r>
      <w:r>
        <w:rPr>
          <w:rFonts w:ascii="宋体" w:hAnsi="宋体" w:cs="宋体" w:hint="eastAsia"/>
          <w:b/>
          <w:bCs/>
          <w:sz w:val="21"/>
          <w:szCs w:val="21"/>
          <w:u w:val="single"/>
          <w:lang w:val="en-US" w:eastAsia="zh-CN"/>
        </w:rPr>
        <w:t xml:space="preserve">                       </w:t>
      </w:r>
      <w:r>
        <w:rPr>
          <w:rFonts w:ascii="宋体" w:eastAsia="宋体" w:hAnsi="宋体" w:cs="宋体" w:hint="eastAsia"/>
          <w:b/>
          <w:bCs/>
          <w:sz w:val="21"/>
          <w:szCs w:val="21"/>
        </w:rPr>
        <w:t>，破折号表示</w:t>
      </w:r>
      <w:r>
        <w:rPr>
          <w:rFonts w:ascii="宋体" w:hAnsi="宋体" w:cs="宋体" w:hint="eastAsia"/>
          <w:b/>
          <w:bCs/>
          <w:sz w:val="21"/>
          <w:szCs w:val="21"/>
          <w:u w:val="single"/>
          <w:lang w:val="en-US" w:eastAsia="zh-CN"/>
        </w:rPr>
        <w:t xml:space="preserve">                                                         </w:t>
      </w:r>
    </w:p>
    <w:p>
      <w:pPr>
        <w:pStyle w:val="Normal3"/>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7．推断题。</w:t>
      </w:r>
    </w:p>
    <w:p>
      <w:pPr>
        <w:pStyle w:val="Normal3"/>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（1）“无止息地吹刮着的激怒的风”，土地上空吹刮着的风，象征人民心中对侵略者暴行的生气。(     )</w:t>
      </w:r>
    </w:p>
    <w:p>
      <w:pPr>
        <w:pStyle w:val="Normal3"/>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（2）诗歌用“嘶哑”来形容鸟的喉咙，让人体会到其中经历的坎坷和辛酸。(     )</w:t>
      </w:r>
    </w:p>
    <w:p>
      <w:pPr>
        <w:pStyle w:val="Normal3"/>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（3）“为什么我的眼里常含泪水？”中的“我”指鸟。(     )</w:t>
      </w:r>
    </w:p>
    <w:p>
      <w:pPr>
        <w:pStyle w:val="Normal3"/>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8．诗歌中写到“连羽毛也腐烂在土地里面”，你是如何理解这句话的？</w:t>
      </w:r>
    </w:p>
    <w:p>
      <w:pPr>
        <w:pStyle w:val="Normal3"/>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3"/>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3"/>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3"/>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9．这种诗歌流露了作者怎样一种感情？</w:t>
      </w:r>
    </w:p>
    <w:p>
      <w:pPr>
        <w:pStyle w:val="Normal3"/>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3"/>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3"/>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3"/>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【答案】</w:t>
      </w:r>
    </w:p>
    <w:p>
      <w:pPr>
        <w:pStyle w:val="Normal3"/>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5．河流     风     当时被日本帝国主义侵略的中国     人民为之奋斗献身的独立自由的曙光，必将降落于这片土地。    </w:t>
      </w:r>
    </w:p>
    <w:p>
      <w:pPr>
        <w:pStyle w:val="Normal3"/>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6．语意未尽     转折    </w:t>
      </w:r>
    </w:p>
    <w:p>
      <w:pPr>
        <w:pStyle w:val="Normal3"/>
        <w:shd w:val="clear" w:color="auto" w:fill="F2F2F2"/>
        <w:spacing w:line="360" w:lineRule="auto"/>
        <w:jc w:val="left"/>
        <w:rPr>
          <w:rFonts w:ascii="宋体" w:hAnsi="宋体" w:cs="宋体" w:hint="eastAsia"/>
          <w:szCs w:val="21"/>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pPr>
      <w:r>
        <w:rPr>
          <w:rFonts w:ascii="宋体" w:eastAsia="宋体" w:hAnsi="宋体" w:cs="宋体" w:hint="eastAsia"/>
          <w:sz w:val="21"/>
          <w:szCs w:val="21"/>
        </w:rPr>
        <w:t>7．√     √     ×    </w:t>
      </w:r>
    </w:p>
    <w:p>
      <w:p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6"/>
          <w:cols w:num="1" w:space="425"/>
          <w:titlePg w:val="0"/>
          <w:docGrid w:type="lines" w:linePitch="312" w:charSpace="0"/>
        </w:sectPr>
      </w:pP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8．这句话表明作者愿为祖国奉献一切的决心。    </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9．这首诗歌表达了作者对多灾多难的祖国深沉的爱，抒发了那个时代，为祖国的独立自由而奋斗献身的中华儿女的共同心声。</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【解析】</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5．本题考查对诗歌的理解。</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结合“这被暴风雨所打击着的土地，这永久汹涌着我们的悲愤的河流，这无止息地吹刮着的激怒的风，和那来自林间的无比温柔的黎明”可知，诗中鸟儿唱歌土地、河流、风和黎明，其中的土地象征：当时被日本帝国主义侵略的中国；黎明象征着：人民为之奋斗献身的独立自由的曙光。表达了作者对祖国深沉的爱和渴望祖国取得斗争的胜利，过上幸福生活的愿望。</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6．本题考查标点符号的作用。</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结合“和那来自林间的无比温柔的黎明……”“因为我对这土地爱得深沉……”这两句，后面都用省略号，这两个省略号都是对作者未表达出来的情感的省略，所以这里的省略号表示语意未尽；“——然后我死了”这句话前面用了破折号，承接的是前一句“这无止息地吹刮着的激怒的风，和那来自林间的无比温柔的黎明……”，作者把自己比作一只鸟，鸟儿唱歌着土地、河流、风和黎明，然后笔锋一转，用一句“然后我死了”引起下文，表达自己心中郁结着的过多的“悲愤”，因此，这里的破折号表示转折。</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7．本题考查对诗歌内容的理解。</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（1）正确。“无止息地吹刮着的激怒的风”，这里“激怒的风”象征人民心中对侵略者暴行的生气。故叙述正确。</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（2）正确。诗歌用“嘶哑”来形容鸟的喉咙，我们都知道，鸟儿的歌声原来是清脆动听的，这里用“嘶哑”来形容鸟的喉咙，让人体会到其中经历的坎坷和辛酸。故叙述正确。</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（3）有误，在诗歌中，作者把自己比作一只鸟，以鸟儿的身份表达自己对祖国的热爱，对侵略者的痛恨，诗歌中“为什么我的眼里常含泪水”中的“我”指的是作者。故叙述有误。</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8．本题考查对诗歌中句子的理解。</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作者把自己比作一只鸟儿，通过鸟儿的身份把对祖国最深沉的爱表达了出来，即使是死了，也要把“羽毛也腐烂在土地里面”，与祖国同呼吸、共患难，至死不渝的爱国情怀被表达得淋漓尽致。</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9．本题考查对思想感情的赏析。</w:t>
      </w:r>
    </w:p>
    <w:p>
      <w:pPr>
        <w:pStyle w:val="Normal4"/>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这首诗作者通过描述自己生活在祖国的这片土地上，苦痛多于欢乐，心中郁结着过多的悲愤;然而，这毕竟是生他养他的祖国，即使为她苦痛到死，也不同意离开这土地，“死了”以后连“羽毛”也要“腐烂在土地里面”。从而可知，这首诗歌表达了作者一种刻骨铭心、至死不渝的最宏大、最深沉的爱国主义感情，抒发了那个时代为祖国的独立自由而奋斗献身的中华儿女的共同心声。</w:t>
      </w:r>
    </w:p>
    <w:p>
      <w:pPr>
        <w:pStyle w:val="Normal4"/>
        <w:shd w:val="clear" w:color="auto" w:fill="auto"/>
        <w:spacing w:line="360" w:lineRule="auto"/>
        <w:jc w:val="left"/>
        <w:rPr>
          <w:rFonts w:ascii="宋体" w:hAnsi="宋体" w:cs="宋体" w:hint="eastAsia"/>
          <w:szCs w:val="21"/>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7"/>
          <w:cols w:num="1" w:space="425"/>
          <w:titlePg w:val="0"/>
          <w:docGrid w:type="lines" w:linePitch="312" w:charSpace="0"/>
        </w:sectPr>
      </w:pPr>
    </w:p>
    <w:p>
      <w:p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8"/>
          <w:cols w:num="1" w:space="425"/>
          <w:titlePg w:val="0"/>
          <w:docGrid w:type="lines" w:linePitch="312" w:charSpace="0"/>
        </w:sectPr>
      </w:pPr>
    </w:p>
    <w:p>
      <w:pPr>
        <w:pStyle w:val="Normal5"/>
        <w:shd w:val="clear" w:color="auto" w:fill="auto"/>
        <w:spacing w:line="360" w:lineRule="auto"/>
        <w:jc w:val="left"/>
        <w:rPr>
          <w:rFonts w:ascii="宋体" w:hAnsi="宋体" w:cs="宋体" w:hint="eastAsia"/>
          <w:b/>
          <w:bCs/>
          <w:szCs w:val="21"/>
        </w:rPr>
      </w:pPr>
      <w:r>
        <w:rPr>
          <w:rFonts w:ascii="宋体" w:hAnsi="宋体" w:cs="宋体" w:hint="eastAsia"/>
          <w:b/>
          <w:bCs/>
          <w:sz w:val="21"/>
          <w:szCs w:val="21"/>
          <w:lang w:val="en-US" w:eastAsia="zh-CN"/>
        </w:rPr>
        <w:t>三、</w:t>
      </w:r>
      <w:r>
        <w:rPr>
          <w:rFonts w:ascii="宋体" w:eastAsia="宋体" w:hAnsi="宋体" w:cs="宋体" w:hint="eastAsia"/>
          <w:b/>
          <w:bCs/>
          <w:sz w:val="21"/>
          <w:szCs w:val="21"/>
        </w:rPr>
        <w:t>（2022·山东·昌乐县教学研究室四年级期中）阅读理解。</w:t>
      </w:r>
    </w:p>
    <w:p>
      <w:pPr>
        <w:pStyle w:val="Normal5"/>
        <w:shd w:val="clear" w:color="auto" w:fill="auto"/>
        <w:spacing w:line="360" w:lineRule="auto"/>
        <w:jc w:val="center"/>
        <w:rPr>
          <w:rFonts w:ascii="楷体" w:eastAsia="楷体" w:hAnsi="楷体" w:cs="楷体" w:hint="eastAsia"/>
          <w:szCs w:val="21"/>
        </w:rPr>
      </w:pPr>
      <w:r>
        <w:rPr>
          <w:rFonts w:ascii="楷体" w:eastAsia="楷体" w:hAnsi="楷体" w:cs="楷体" w:hint="eastAsia"/>
          <w:sz w:val="21"/>
          <w:szCs w:val="21"/>
        </w:rPr>
        <w:t>纸船——寄母亲</w:t>
      </w:r>
    </w:p>
    <w:p>
      <w:pPr>
        <w:pStyle w:val="Normal5"/>
        <w:shd w:val="clear" w:color="auto" w:fill="auto"/>
        <w:spacing w:line="360" w:lineRule="auto"/>
        <w:jc w:val="center"/>
        <w:rPr>
          <w:rFonts w:ascii="楷体" w:eastAsia="楷体" w:hAnsi="楷体" w:cs="楷体" w:hint="eastAsia"/>
          <w:szCs w:val="21"/>
        </w:rPr>
      </w:pPr>
      <w:r>
        <w:rPr>
          <w:rFonts w:ascii="楷体" w:eastAsia="楷体" w:hAnsi="楷体" w:cs="楷体" w:hint="eastAsia"/>
          <w:sz w:val="21"/>
          <w:szCs w:val="21"/>
        </w:rPr>
        <w:t>冰心</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我从不愿</w:t>
      </w:r>
      <w:r>
        <w:rPr>
          <w:rFonts w:ascii="楷体" w:eastAsia="楷体" w:hAnsi="楷体" w:cs="楷体" w:hint="eastAsia"/>
          <w:sz w:val="21"/>
          <w:szCs w:val="21"/>
          <w:u w:val="none"/>
          <w:em w:val="dot"/>
        </w:rPr>
        <w:t>妄</w:t>
      </w:r>
      <w:r>
        <w:rPr>
          <w:rFonts w:ascii="楷体" w:eastAsia="楷体" w:hAnsi="楷体" w:cs="楷体" w:hint="eastAsia"/>
          <w:sz w:val="21"/>
          <w:szCs w:val="21"/>
        </w:rPr>
        <w:t>弃了一张纸，</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总是留着——留着，叠成一只一只很小的船儿，</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从舟上抛下在海里。</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有的被天风吹卷到舟中的窗里，</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有的被海浪打湿，沾在船头上。</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我仍是不灰心的每天的叠着，</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总期望有一只能流到我要它到的地方去。</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母亲，如果你梦中看见一只很小的白船儿，</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不要惊讶它无端入梦。</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这是你至爱的女儿含着泪叠的，</w:t>
      </w:r>
    </w:p>
    <w:p>
      <w:pPr>
        <w:pStyle w:val="Normal5"/>
        <w:shd w:val="clear" w:color="auto" w:fill="auto"/>
        <w:spacing w:line="360" w:lineRule="auto"/>
        <w:ind w:firstLine="420"/>
        <w:jc w:val="left"/>
        <w:rPr>
          <w:rFonts w:ascii="楷体" w:eastAsia="楷体" w:hAnsi="楷体" w:cs="楷体" w:hint="eastAsia"/>
          <w:szCs w:val="21"/>
        </w:rPr>
      </w:pPr>
      <w:r>
        <w:rPr>
          <w:rFonts w:ascii="楷体" w:eastAsia="楷体" w:hAnsi="楷体" w:cs="楷体" w:hint="eastAsia"/>
          <w:sz w:val="21"/>
          <w:szCs w:val="21"/>
        </w:rPr>
        <w:t>万水千山求它载着她的爱和哀痛归去。</w:t>
      </w:r>
    </w:p>
    <w:p>
      <w:pPr>
        <w:pStyle w:val="Normal5"/>
        <w:shd w:val="clear" w:color="auto" w:fill="auto"/>
        <w:spacing w:line="360" w:lineRule="auto"/>
        <w:jc w:val="left"/>
        <w:rPr>
          <w:rFonts w:ascii="宋体" w:hAnsi="宋体" w:cs="宋体" w:hint="eastAsia"/>
          <w:szCs w:val="21"/>
        </w:rPr>
      </w:pPr>
    </w:p>
    <w:p>
      <w:pPr>
        <w:pStyle w:val="Normal5"/>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10．“妄”在词典中的解释有：①荒谬不合理。②非分地，出了常规地；胡乱。诗中加点的“妄”应选第_______种解释。</w:t>
      </w:r>
    </w:p>
    <w:p>
      <w:pPr>
        <w:pStyle w:val="Normal5"/>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11．诗中“我要它到的地方”指的是___________________________。</w:t>
      </w:r>
    </w:p>
    <w:p>
      <w:pPr>
        <w:pStyle w:val="Normal5"/>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诗中“_______”“________”“________”“________”“________”等词表现了作者对期望的执着。</w:t>
      </w:r>
    </w:p>
    <w:p>
      <w:pPr>
        <w:pStyle w:val="Normal5"/>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12．用“</w:t>
      </w:r>
      <w:r>
        <w:rPr>
          <w:rFonts w:ascii="宋体" w:eastAsia="宋体" w:hAnsi="宋体" w:cs="宋体" w:hint="eastAsia"/>
          <w:b/>
          <w:bCs/>
          <w:sz w:val="21"/>
          <w:szCs w:val="21"/>
          <w:u w:val="single"/>
        </w:rPr>
        <w:t xml:space="preserve">     </w:t>
      </w:r>
      <w:r>
        <w:rPr>
          <w:rFonts w:ascii="宋体" w:eastAsia="宋体" w:hAnsi="宋体" w:cs="宋体" w:hint="eastAsia"/>
          <w:b/>
          <w:bCs/>
          <w:sz w:val="21"/>
          <w:szCs w:val="21"/>
        </w:rPr>
        <w:t>”画出诗中最能表达作者情感的句子，这句诗直接抒发了女儿对母亲</w:t>
      </w:r>
      <w:r>
        <w:rPr>
          <w:rFonts w:ascii="宋体" w:eastAsia="宋体" w:hAnsi="宋体" w:cs="宋体" w:hint="eastAsia"/>
          <w:b/>
          <w:bCs/>
          <w:sz w:val="21"/>
          <w:szCs w:val="21"/>
          <w:u w:val="single"/>
        </w:rPr>
        <w:t xml:space="preserve">          </w:t>
      </w:r>
      <w:r>
        <w:rPr>
          <w:rFonts w:ascii="宋体" w:eastAsia="宋体" w:hAnsi="宋体" w:cs="宋体" w:hint="eastAsia"/>
          <w:b/>
          <w:bCs/>
          <w:sz w:val="21"/>
          <w:szCs w:val="21"/>
        </w:rPr>
        <w:t>。</w:t>
      </w:r>
    </w:p>
    <w:p>
      <w:pPr>
        <w:pStyle w:val="Normal5"/>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13．“纸船”在诗中象征着什么？下列说法有误的一项是（</w:t>
      </w:r>
      <w:r>
        <w:rPr>
          <w:rFonts w:ascii="宋体" w:eastAsia="宋体" w:hAnsi="宋体" w:cs="宋体" w:hint="eastAsia"/>
          <w:b/>
          <w:bCs/>
          <w:kern w:val="0"/>
          <w:sz w:val="21"/>
          <w:szCs w:val="21"/>
        </w:rPr>
        <w:t>      </w:t>
      </w:r>
      <w:r>
        <w:rPr>
          <w:rFonts w:ascii="宋体" w:eastAsia="宋体" w:hAnsi="宋体" w:cs="宋体" w:hint="eastAsia"/>
          <w:b/>
          <w:bCs/>
          <w:sz w:val="21"/>
          <w:szCs w:val="21"/>
        </w:rPr>
        <w:t>）</w:t>
      </w:r>
    </w:p>
    <w:p>
      <w:pPr>
        <w:pStyle w:val="Normal5"/>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A．漂泊无依的孤独。</w:t>
      </w:r>
    </w:p>
    <w:p>
      <w:pPr>
        <w:pStyle w:val="Normal5"/>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B．思念母亲、思念祖国的一颗心。</w:t>
      </w:r>
    </w:p>
    <w:p>
      <w:pPr>
        <w:pStyle w:val="Normal5"/>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C．诗人的纯净、美好的心愿。</w:t>
      </w:r>
    </w:p>
    <w:p>
      <w:pPr>
        <w:pStyle w:val="Normal5"/>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D．执着和急躁。</w:t>
      </w:r>
    </w:p>
    <w:p>
      <w:pPr>
        <w:pStyle w:val="Normal5"/>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【答案】</w:t>
      </w:r>
    </w:p>
    <w:p>
      <w:pPr>
        <w:pStyle w:val="Normal5"/>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10．②    </w:t>
      </w:r>
    </w:p>
    <w:p>
      <w:pPr>
        <w:pStyle w:val="Normal5"/>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11．母亲所在的地方     从不     总     仍     不灰心     每天    </w:t>
      </w:r>
    </w:p>
    <w:p>
      <w:pPr>
        <w:pStyle w:val="Normal5"/>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12．</w:t>
      </w:r>
      <w:r>
        <w:rPr>
          <w:rFonts w:ascii="宋体" w:eastAsia="宋体" w:hAnsi="宋体" w:cs="宋体" w:hint="eastAsia"/>
          <w:sz w:val="21"/>
          <w:szCs w:val="21"/>
          <w:u w:val="single"/>
        </w:rPr>
        <w:t>这是你至爱的女儿含着泪叠的，万水千山求它载着她的爱和哀痛归去。</w:t>
      </w:r>
      <w:r>
        <w:rPr>
          <w:rFonts w:ascii="宋体" w:eastAsia="宋体" w:hAnsi="宋体" w:cs="宋体" w:hint="eastAsia"/>
          <w:kern w:val="0"/>
          <w:sz w:val="21"/>
          <w:szCs w:val="21"/>
        </w:rPr>
        <w:t>   </w:t>
      </w:r>
      <w:r>
        <w:rPr>
          <w:rFonts w:ascii="宋体" w:eastAsia="宋体" w:hAnsi="宋体" w:cs="宋体" w:hint="eastAsia"/>
          <w:sz w:val="21"/>
          <w:szCs w:val="21"/>
        </w:rPr>
        <w:t>深情的爱    </w:t>
      </w:r>
    </w:p>
    <w:p>
      <w:pPr>
        <w:pStyle w:val="Normal5"/>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13．D</w:t>
      </w:r>
    </w:p>
    <w:p>
      <w:pPr>
        <w:pStyle w:val="Normal5"/>
        <w:shd w:val="clear" w:color="auto" w:fill="F2F2F2"/>
        <w:spacing w:line="360" w:lineRule="auto"/>
        <w:jc w:val="left"/>
        <w:rPr>
          <w:rFonts w:ascii="宋体" w:hAnsi="宋体" w:cs="宋体" w:hint="eastAsia"/>
          <w:szCs w:val="21"/>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9"/>
          <w:cols w:num="1" w:space="425"/>
          <w:titlePg w:val="0"/>
          <w:docGrid w:type="lines" w:linePitch="312" w:charSpace="0"/>
        </w:sectPr>
      </w:pPr>
      <w:r>
        <w:rPr>
          <w:rFonts w:ascii="宋体" w:eastAsia="宋体" w:hAnsi="宋体" w:cs="宋体" w:hint="eastAsia"/>
          <w:sz w:val="21"/>
          <w:szCs w:val="21"/>
        </w:rPr>
        <w:t>【解析】</w:t>
      </w:r>
    </w:p>
    <w:p>
      <w:p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0"/>
          <w:cols w:num="1" w:space="425"/>
          <w:titlePg w:val="0"/>
          <w:docGrid w:type="lines" w:linePitch="312" w:charSpace="0"/>
        </w:sectPr>
      </w:pP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10．本题考查的是字义的意思。</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需要我们动手查阅词典找到合适的选项。“妄”在词典中的解释有：①荒谬不合理。②非分地，出了常规地；胡乱。诗中“我从不愿妄弃一张纸”这句话的意思是：我连一张纸都不愿任凭的舍弃。</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“妄弃”的意思的任凭的舍弃。故而选择②。</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11．本题考查的是我们对诗文的理解能力。</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需要我们认真阅读诗文联系上下文得知答案。</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诗文中作者叠的纸船是寄给自己母亲的，从而表达了自己对母亲的思念之情。所以文中的“我要它到的地方”指的是“母亲所在的地方”。</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阅读诗文可以得知“从不”“总”“仍”“不灰心”“每天”等词中表现出了作者对期望的执着。</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12．本题考查的是要从诗文中体会作者的思想感情。</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需要我们认真阅读体会其中作者想表达的思想感情，并用横线画出来。这首诗是以孩童的口吻描写的，通过“叠纸船”这一布满童趣的行为，寄予了对母亲的思念。诗中“这是你至爱的女儿含着泪叠的，万水千山求它载着她的爱和哀痛归去”是最能表达作者的感情的句子。这句诗直接抒发了女儿对母亲“深情的爱”。</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13．本题考查的是诗歌象征的手法。</w:t>
      </w:r>
    </w:p>
    <w:p>
      <w:pPr>
        <w:pStyle w:val="Normal6"/>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这首诗歌是以“叠纸船”童趣的行为作为中介寄予对母亲的思念，“有的被天风吹卷到舟中的窗里，有的被海浪打湿，沾在船头上”可以读出用纸船向人们呈现了在外漂泊游子无依的孤独感，“总期望有一只能流到我要它到的地方去”从而抒发作者对母亲、祖国的深深思念之情。“这是你至爱的女儿含着泪叠的，万水千山求它载着她的爱和哀痛归去。”这是诗人最纯净、美好的心愿。故而选项D说法有误选择D.</w:t>
      </w:r>
    </w:p>
    <w:p>
      <w:pPr>
        <w:pStyle w:val="Normal6"/>
        <w:shd w:val="clear" w:color="auto" w:fill="auto"/>
        <w:spacing w:line="360" w:lineRule="auto"/>
        <w:jc w:val="left"/>
        <w:rPr>
          <w:rFonts w:ascii="宋体" w:hAnsi="宋体" w:cs="宋体" w:hint="eastAsia"/>
          <w:szCs w:val="21"/>
        </w:rPr>
      </w:pPr>
    </w:p>
    <w:p>
      <w:pPr>
        <w:pStyle w:val="Normal6"/>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lang w:val="en-US" w:eastAsia="zh-CN"/>
        </w:rPr>
        <w:t>四、</w:t>
      </w:r>
      <w:r>
        <w:rPr>
          <w:rFonts w:ascii="宋体" w:eastAsia="宋体" w:hAnsi="宋体" w:cs="宋体" w:hint="eastAsia"/>
          <w:b/>
          <w:bCs/>
          <w:sz w:val="21"/>
          <w:szCs w:val="21"/>
        </w:rPr>
        <w:t>（2021·陕西延安·四年级课时练习）课内阅读。</w:t>
      </w:r>
    </w:p>
    <w:p>
      <w:pPr>
        <w:pStyle w:val="Normal6"/>
        <w:shd w:val="clear" w:color="auto" w:fill="auto"/>
        <w:spacing w:line="360" w:lineRule="auto"/>
        <w:jc w:val="center"/>
        <w:rPr>
          <w:rFonts w:ascii="楷体" w:eastAsia="楷体" w:hAnsi="楷体" w:cs="楷体" w:hint="eastAsia"/>
          <w:szCs w:val="21"/>
        </w:rPr>
      </w:pPr>
      <w:r>
        <w:rPr>
          <w:rFonts w:ascii="楷体" w:eastAsia="楷体" w:hAnsi="楷体" w:cs="楷体" w:hint="eastAsia"/>
          <w:sz w:val="21"/>
          <w:szCs w:val="21"/>
        </w:rPr>
        <w:t>延安，你的精神灿烂辉煌！</w:t>
      </w:r>
    </w:p>
    <w:p>
      <w:pPr>
        <w:pStyle w:val="Normal6"/>
        <w:shd w:val="clear" w:color="auto" w:fill="auto"/>
        <w:spacing w:line="360" w:lineRule="auto"/>
        <w:jc w:val="center"/>
        <w:rPr>
          <w:rFonts w:ascii="楷体" w:eastAsia="楷体" w:hAnsi="楷体" w:cs="楷体" w:hint="eastAsia"/>
          <w:szCs w:val="21"/>
          <w:u w:val="single"/>
        </w:rPr>
      </w:pPr>
      <w:r>
        <w:rPr>
          <w:rFonts w:ascii="楷体" w:eastAsia="楷体" w:hAnsi="楷体" w:cs="楷体" w:hint="eastAsia"/>
          <w:sz w:val="21"/>
          <w:szCs w:val="21"/>
          <w:u w:val="single"/>
        </w:rPr>
        <w:t>一旦失去了你啊，</w:t>
      </w:r>
    </w:p>
    <w:p>
      <w:pPr>
        <w:pStyle w:val="Normal6"/>
        <w:shd w:val="clear" w:color="auto" w:fill="auto"/>
        <w:spacing w:line="360" w:lineRule="auto"/>
        <w:jc w:val="center"/>
        <w:rPr>
          <w:rFonts w:ascii="楷体" w:eastAsia="楷体" w:hAnsi="楷体" w:cs="楷体" w:hint="eastAsia"/>
          <w:szCs w:val="21"/>
          <w:u w:val="single"/>
        </w:rPr>
      </w:pPr>
      <w:r>
        <w:rPr>
          <w:rFonts w:ascii="楷体" w:eastAsia="楷体" w:hAnsi="楷体" w:cs="楷体" w:hint="eastAsia"/>
          <w:sz w:val="21"/>
          <w:szCs w:val="21"/>
          <w:u w:val="single"/>
        </w:rPr>
        <w:t>那就仿佛没有了灵魂，</w:t>
      </w:r>
    </w:p>
    <w:p>
      <w:pPr>
        <w:pStyle w:val="Normal6"/>
        <w:shd w:val="clear" w:color="auto" w:fill="auto"/>
        <w:spacing w:line="360" w:lineRule="auto"/>
        <w:jc w:val="center"/>
        <w:rPr>
          <w:rFonts w:ascii="楷体" w:eastAsia="楷体" w:hAnsi="楷体" w:cs="楷体" w:hint="eastAsia"/>
          <w:szCs w:val="21"/>
          <w:u w:val="single"/>
        </w:rPr>
      </w:pPr>
      <w:r>
        <w:rPr>
          <w:rFonts w:ascii="楷体" w:eastAsia="楷体" w:hAnsi="楷体" w:cs="楷体" w:hint="eastAsia"/>
          <w:sz w:val="21"/>
          <w:szCs w:val="21"/>
          <w:u w:val="single"/>
        </w:rPr>
        <w:t>怎能向美好的将来展翅翱翔？</w:t>
      </w:r>
    </w:p>
    <w:p>
      <w:pPr>
        <w:pStyle w:val="Normal6"/>
        <w:shd w:val="clear" w:color="auto" w:fill="auto"/>
        <w:spacing w:line="360" w:lineRule="auto"/>
        <w:jc w:val="center"/>
        <w:rPr>
          <w:rFonts w:ascii="楷体" w:eastAsia="楷体" w:hAnsi="楷体" w:cs="楷体" w:hint="eastAsia"/>
          <w:szCs w:val="21"/>
        </w:rPr>
      </w:pPr>
      <w:r>
        <w:rPr>
          <w:rFonts w:ascii="楷体" w:eastAsia="楷体" w:hAnsi="楷体" w:cs="楷体" w:hint="eastAsia"/>
          <w:sz w:val="21"/>
          <w:szCs w:val="21"/>
        </w:rPr>
        <w:t>啊！延安，我把你追寻，</w:t>
      </w:r>
    </w:p>
    <w:p>
      <w:pPr>
        <w:pStyle w:val="Normal6"/>
        <w:shd w:val="clear" w:color="auto" w:fill="auto"/>
        <w:spacing w:line="360" w:lineRule="auto"/>
        <w:jc w:val="center"/>
        <w:rPr>
          <w:rFonts w:ascii="楷体" w:eastAsia="楷体" w:hAnsi="楷体" w:cs="楷体" w:hint="eastAsia"/>
          <w:szCs w:val="21"/>
          <w:u w:val="wave"/>
        </w:rPr>
      </w:pPr>
      <w:r>
        <w:rPr>
          <w:rFonts w:ascii="楷体" w:eastAsia="楷体" w:hAnsi="楷体" w:cs="楷体" w:hint="eastAsia"/>
          <w:sz w:val="21"/>
          <w:szCs w:val="21"/>
          <w:u w:val="wave"/>
        </w:rPr>
        <w:t>追寻信念，追寻金色的抱负；</w:t>
      </w:r>
    </w:p>
    <w:p>
      <w:pPr>
        <w:pStyle w:val="Normal6"/>
        <w:shd w:val="clear" w:color="auto" w:fill="auto"/>
        <w:spacing w:line="360" w:lineRule="auto"/>
        <w:jc w:val="center"/>
        <w:rPr>
          <w:rFonts w:ascii="楷体" w:eastAsia="楷体" w:hAnsi="楷体" w:cs="楷体" w:hint="eastAsia"/>
          <w:szCs w:val="21"/>
          <w:u w:val="wave"/>
        </w:rPr>
      </w:pPr>
      <w:r>
        <w:rPr>
          <w:rFonts w:ascii="楷体" w:eastAsia="楷体" w:hAnsi="楷体" w:cs="楷体" w:hint="eastAsia"/>
          <w:sz w:val="21"/>
          <w:szCs w:val="21"/>
          <w:u w:val="wave"/>
        </w:rPr>
        <w:t>追寻温暖，追寻明媚的春光；</w:t>
      </w:r>
    </w:p>
    <w:p>
      <w:pPr>
        <w:pStyle w:val="Normal6"/>
        <w:shd w:val="clear" w:color="auto" w:fill="auto"/>
        <w:spacing w:line="360" w:lineRule="auto"/>
        <w:jc w:val="center"/>
        <w:rPr>
          <w:rFonts w:ascii="楷体" w:eastAsia="楷体" w:hAnsi="楷体" w:cs="楷体" w:hint="eastAsia"/>
          <w:szCs w:val="21"/>
        </w:rPr>
      </w:pPr>
      <w:r>
        <w:rPr>
          <w:rFonts w:ascii="楷体" w:eastAsia="楷体" w:hAnsi="楷体" w:cs="楷体" w:hint="eastAsia"/>
          <w:sz w:val="21"/>
          <w:szCs w:val="21"/>
          <w:u w:val="wave"/>
        </w:rPr>
        <w:t>追寻光明，追寻火红的太阳！</w:t>
      </w:r>
    </w:p>
    <w:p>
      <w:pPr>
        <w:pStyle w:val="Normal6"/>
        <w:shd w:val="clear" w:color="auto" w:fill="auto"/>
        <w:spacing w:line="360" w:lineRule="auto"/>
        <w:jc w:val="left"/>
        <w:rPr>
          <w:rFonts w:ascii="宋体" w:hAnsi="宋体" w:cs="宋体" w:hint="eastAsia"/>
          <w:szCs w:val="21"/>
        </w:rPr>
      </w:pPr>
    </w:p>
    <w:p>
      <w:pPr>
        <w:pStyle w:val="Normal6"/>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14．诗中画“</w:t>
      </w:r>
      <w:r>
        <w:rPr>
          <w:rFonts w:ascii="宋体" w:eastAsia="宋体" w:hAnsi="宋体" w:cs="宋体" w:hint="eastAsia"/>
          <w:b/>
          <w:bCs/>
          <w:sz w:val="21"/>
          <w:szCs w:val="21"/>
          <w:u w:val="single"/>
        </w:rPr>
        <w:t xml:space="preserve">   </w:t>
      </w:r>
      <w:r>
        <w:rPr>
          <w:rFonts w:ascii="宋体" w:eastAsia="宋体" w:hAnsi="宋体" w:cs="宋体" w:hint="eastAsia"/>
          <w:b/>
          <w:bCs/>
          <w:sz w:val="21"/>
          <w:szCs w:val="21"/>
        </w:rPr>
        <w:t>”的诗句运用了_______的修辞手法，画“﹏﹏﹏”的诗句运用了_____的修辞手法。</w:t>
      </w:r>
    </w:p>
    <w:p>
      <w:pPr>
        <w:pStyle w:val="Normal6"/>
        <w:shd w:val="clear" w:color="auto" w:fill="auto"/>
        <w:spacing w:line="360" w:lineRule="auto"/>
        <w:jc w:val="left"/>
        <w:rPr>
          <w:rFonts w:ascii="宋体" w:hAnsi="宋体" w:cs="宋体" w:hint="eastAsia"/>
          <w:b/>
          <w:bCs/>
          <w:szCs w:val="21"/>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1"/>
          <w:cols w:num="1" w:space="425"/>
          <w:titlePg w:val="0"/>
          <w:docGrid w:type="lines" w:linePitch="312" w:charSpace="0"/>
        </w:sectPr>
      </w:pPr>
      <w:r>
        <w:rPr>
          <w:rFonts w:ascii="宋体" w:eastAsia="宋体" w:hAnsi="宋体" w:cs="宋体" w:hint="eastAsia"/>
          <w:b/>
          <w:bCs/>
          <w:sz w:val="21"/>
          <w:szCs w:val="21"/>
        </w:rPr>
        <w:t>15．诗中的“延安”指的是______________________。</w:t>
      </w:r>
    </w:p>
    <w:p>
      <w:p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2"/>
          <w:cols w:num="1" w:space="425"/>
          <w:titlePg w:val="0"/>
          <w:docGrid w:type="lines" w:linePitch="312" w:charSpace="0"/>
        </w:sectPr>
      </w:pPr>
    </w:p>
    <w:p>
      <w:pPr>
        <w:pStyle w:val="Normal7"/>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16．这两节诗写的是______________________________________ 。</w:t>
      </w:r>
    </w:p>
    <w:p>
      <w:pPr>
        <w:pStyle w:val="Normal7"/>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17．选文第2节的第一句是______的句子。后三句，每一句都有两个“追寻”后一个“追寻”是对前面一个“追寻”的_______。具体来说，用_____说明_____，用_____说明_____，用_____说明_____。 =追寻延安，就是追寻_____________。</w:t>
      </w:r>
    </w:p>
    <w:p>
      <w:pPr>
        <w:pStyle w:val="Normal7"/>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18．仿照第二小节的格式，续写句子。</w:t>
      </w:r>
    </w:p>
    <w:p>
      <w:pPr>
        <w:pStyle w:val="Normal7"/>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追寻 _____________，追寻_________________。</w:t>
      </w:r>
    </w:p>
    <w:p>
      <w:pPr>
        <w:pStyle w:val="Normal7"/>
        <w:shd w:val="clear" w:color="auto" w:fill="auto"/>
        <w:spacing w:line="360" w:lineRule="auto"/>
        <w:jc w:val="left"/>
        <w:rPr>
          <w:rFonts w:ascii="宋体" w:hAnsi="宋体" w:cs="宋体" w:hint="eastAsia"/>
          <w:b/>
          <w:bCs/>
          <w:szCs w:val="21"/>
        </w:rPr>
      </w:pPr>
      <w:r>
        <w:rPr>
          <w:rFonts w:ascii="宋体" w:eastAsia="宋体" w:hAnsi="宋体" w:cs="宋体" w:hint="eastAsia"/>
          <w:b/>
          <w:bCs/>
          <w:sz w:val="21"/>
          <w:szCs w:val="21"/>
        </w:rPr>
        <w:t>19．我们中国人的后代始终追寻着延安精神，那么我们应当怎样把这种精神发扬光大呢？</w:t>
      </w:r>
    </w:p>
    <w:p>
      <w:pPr>
        <w:pStyle w:val="Normal7"/>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7"/>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7"/>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【答案】</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14．反问     排比    </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15．延安精神    </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16．追寻延安精神的重要性    </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17．点明中心    说明     金色的抱负     信念     明媚的春光     温暖     火红的太阳     光明     信念、温温存光明    </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18．时间     光阴的脚步    </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19．团结同学、助人为乐、节省粮食等。</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【解析】</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14．本题考查对修辞手法的把握情况、运用能力，以及语言组织能力。</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首先需要依据修辞手法的特点，反问句：莫非、怎么或怎能＋句子否定格式＋吗＋？。反问句的类型有正话反说、反话正说、特指式反问句、选择式反问句。</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依据“怎能”和问号分析，此句用问号的形式表达确定的意思，所以运用了反问的修辞手法。</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排比句：是一种常见的修辞手法，通常是三个或三个以上结构相同或相像、内容相关的短语或句子排列在一起，用来加强句子语气。</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依据“追寻……，追寻……，追寻……”可知此句运用了排比的修辞手法来增加追寻延安的语气。</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15．本题考查诗歌内容理解。</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诗中的“延安”不是指地方，结合第一句话“延安，你的精神灿烂辉煌！”可知，“延安”指的是：延安精神。</w:t>
      </w: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16．本题考查诗歌内容理解。</w:t>
      </w:r>
    </w:p>
    <w:p>
      <w:pPr>
        <w:pStyle w:val="Normal7"/>
        <w:shd w:val="clear" w:color="auto" w:fill="F2F2F2"/>
        <w:spacing w:line="360" w:lineRule="auto"/>
        <w:jc w:val="left"/>
        <w:rPr>
          <w:rFonts w:ascii="宋体" w:hAnsi="宋体" w:cs="宋体" w:hint="eastAsia"/>
          <w:szCs w:val="21"/>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3"/>
          <w:cols w:num="1" w:space="425"/>
          <w:titlePg w:val="0"/>
          <w:docGrid w:type="lines" w:linePitch="312" w:charSpace="0"/>
        </w:sectPr>
      </w:pPr>
    </w:p>
    <w:p>
      <w:pPr>
        <w:pStyle w:val="Normal7"/>
        <w:shd w:val="clear" w:color="auto" w:fill="F2F2F2"/>
        <w:spacing w:line="360" w:lineRule="auto"/>
        <w:jc w:val="left"/>
        <w:rPr>
          <w:rFonts w:ascii="宋体" w:hAnsi="宋体" w:cs="宋体" w:hint="eastAsia"/>
          <w:szCs w:val="21"/>
        </w:rPr>
      </w:pPr>
      <w:r>
        <w:rPr>
          <w:rFonts w:ascii="宋体" w:eastAsia="宋体" w:hAnsi="宋体" w:cs="宋体" w:hint="eastAsia"/>
          <w:sz w:val="21"/>
          <w:szCs w:val="21"/>
        </w:rPr>
        <w:t>第一节诗写出了失去延安精神的结果，假如失去延安精神，就仿佛没有了灵魂，不能向美好的将来展翅翱翔。第二节诗写出了对延安精神的追寻，所以这两节诗写的是追寻延安精神的重要性。</w:t>
      </w:r>
      <w:r>
        <w:rPr>
          <w:rFonts w:ascii="宋体" w:hAnsi="宋体" w:cs="宋体" w:hint="eastAsia"/>
          <w:szCs w:val="21"/>
        </w:rPr>
        <w:br/>
      </w:r>
      <w:r>
        <w:rPr>
          <w:rFonts w:ascii="宋体" w:hAnsi="宋体" w:cs="宋体" w:hint="eastAsia"/>
          <w:szCs w:val="21"/>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https://d.book118.com/536201034224010055</w:t>
        </w:r>
      </w:hyperlink>
    </w:p>
    <w:p>
      <w:pPr>
        <w:pStyle w:val="Normal7"/>
        <w:shd w:val="clear" w:color="auto" w:fill="F2F2F2"/>
        <w:spacing w:line="360" w:lineRule="auto"/>
        <w:jc w:val="left"/>
        <w:rPr>
          <w:rFonts w:ascii="宋体" w:hAnsi="宋体" w:cs="宋体" w:hint="eastAsia"/>
          <w:szCs w:val="21"/>
        </w:rPr>
      </w:pPr>
    </w:p>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4"/>
      <w:cols w:num="1" w:space="425"/>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2D42BCA"/>
    <w:multiLevelType w:val="singleLevel"/>
    <w:tmpl w:val="B2D42BCA"/>
    <w:lvl w:ilvl="0">
      <w:start w:val="2"/>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pPr>
      <w:widowControl w:val="0"/>
      <w:jc w:val="both"/>
    </w:pPr>
    <w:rPr>
      <w:rFonts w:ascii="Times New Roman" w:eastAsia="宋体" w:hAnsi="Times New Roman" w:cs="Times New Roman"/>
      <w:kern w:val="2"/>
      <w:sz w:val="21"/>
      <w:szCs w:val="24"/>
      <w:lang w:val="en-US" w:eastAsia="zh-CN" w:bidi="ar-SA"/>
    </w:rPr>
  </w:style>
  <w:style w:type="table" w:styleId="TableGrid">
    <w:name w:val="Table Grid"/>
    <w:basedOn w:val="TableNormal"/>
    <w:qFormat/>
    <w:pPr>
      <w:widowControl w:val="0"/>
      <w:jc w:val="both"/>
    </w:pPr>
    <w:rPr>
      <w:rFonts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_1"/>
    <w:qFormat/>
    <w:pPr>
      <w:widowControl w:val="0"/>
      <w:jc w:val="both"/>
    </w:pPr>
    <w:rPr>
      <w:rFonts w:ascii="Times New Roman" w:eastAsia="宋体" w:hAnsi="Times New Roman" w:cs="Times New Roman"/>
      <w:kern w:val="2"/>
      <w:sz w:val="21"/>
      <w:szCs w:val="24"/>
      <w:lang w:val="en-US" w:eastAsia="zh-CN" w:bidi="ar-SA"/>
    </w:rPr>
  </w:style>
  <w:style w:type="table" w:customStyle="1" w:styleId="TableGrid0">
    <w:name w:val="Table Grid_0"/>
    <w:basedOn w:val="TableNormal"/>
    <w:qFormat/>
    <w:pPr>
      <w:widowControl w:val="0"/>
      <w:jc w:val="both"/>
    </w:pPr>
    <w:rPr>
      <w:rFonts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3">
    <w:name w:val="Normal_3"/>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4">
    <w:name w:val="Normal_4"/>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5">
    <w:name w:val="Normal_5"/>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6">
    <w:name w:val="Normal_6"/>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7">
    <w:name w:val="Normal_7"/>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8">
    <w:name w:val="Normal_8"/>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9">
    <w:name w:val="Normal_9"/>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0">
    <w:name w:val="Normal_10"/>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1">
    <w:name w:val="Normal_11"/>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2">
    <w:name w:val="Normal_12"/>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3">
    <w:name w:val="Normal_13"/>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4">
    <w:name w:val="Normal_14"/>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5">
    <w:name w:val="Normal_15"/>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6">
    <w:name w:val="Normal_16"/>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7">
    <w:name w:val="Normal_17"/>
    <w:qFormat/>
    <w:pPr>
      <w:widowControl w:val="0"/>
      <w:jc w:val="both"/>
    </w:pPr>
    <w:rPr>
      <w:rFonts w:ascii="Times New Roman" w:eastAsia="宋体" w:hAnsi="Times New Roman" w:cs="Times New Roman"/>
      <w:kern w:val="2"/>
      <w:sz w:val="21"/>
      <w:szCs w:val="24"/>
      <w:lang w:val="en-US" w:eastAsia="zh-CN" w:bidi="ar-SA"/>
    </w:rPr>
  </w:style>
  <w:style w:type="table" w:customStyle="1" w:styleId="TableGrid00">
    <w:name w:val="Table Grid_0_0"/>
    <w:basedOn w:val="TableNormal"/>
    <w:qFormat/>
    <w:pPr>
      <w:widowControl w:val="0"/>
      <w:jc w:val="both"/>
    </w:pPr>
    <w:rPr>
      <w:rFonts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536201034224010055"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14</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