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全球视角下的数字化转型实践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104759552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全球数字化转型趋势分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数字化转型的定义与内</w:t>
            </w:r>
            <w:r>
              <w:rPr>
                <w:spacing w:val="-10"/>
              </w:rPr>
              <w:t>涵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不同国家的数字化转型实</w:t>
            </w:r>
            <w:r>
              <w:rPr>
                <w:spacing w:val="-10"/>
              </w:rPr>
              <w:t>践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数字化转型对经济的影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数字化转型中的技术应用研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企业数字化转型的战略规</w:t>
            </w:r>
            <w:r>
              <w:rPr>
                <w:spacing w:val="-10"/>
              </w:rPr>
              <w:t>划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数字化转型面临的挑战与应对策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数字化转型的未来展</w:t>
            </w:r>
            <w:r>
              <w:rPr>
                <w:spacing w:val="-10"/>
              </w:rPr>
              <w:t>望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24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全</w:t>
      </w:r>
      <w:r>
        <w:t>球</w:t>
      </w:r>
      <w:r>
        <w:t>数</w:t>
      </w:r>
      <w:r>
        <w:t>字</w:t>
      </w:r>
      <w:r>
        <w:t>化</w:t>
      </w:r>
      <w:r>
        <w:t>转</w:t>
      </w:r>
      <w:r>
        <w:t>型</w:t>
      </w:r>
      <w:r>
        <w:t>趋</w:t>
      </w:r>
      <w:r>
        <w:t>势</w:t>
      </w:r>
      <w:r>
        <w:t>分</w:t>
      </w:r>
      <w:r>
        <w:rPr>
          <w:spacing w:val="-10"/>
        </w:rPr>
        <w:t>析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0"/>
        <w:gridCol w:w="5526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7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智能化技术的普及与应用</w:t>
            </w:r>
          </w:p>
        </w:tc>
        <w:tc>
          <w:tcPr>
            <w:tcW w:w="552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智能化技术在全球数字化转型中发挥着越来越重要的作</w:t>
            </w:r>
            <w:r>
              <w:rPr>
                <w:spacing w:val="-2"/>
                <w:sz w:val="21"/>
              </w:rPr>
              <w:t>用，如人工智能、机器学习等。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spacing w:val="-8"/>
                <w:sz w:val="21"/>
              </w:rPr>
              <w:t>企业纷纷投资研发和采用智能化技术，以提高运营效率、</w:t>
            </w:r>
            <w:r>
              <w:rPr>
                <w:spacing w:val="-2"/>
                <w:sz w:val="21"/>
              </w:rPr>
              <w:t>降低成本、提升客户体验，并实现业务模式创新。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随着技术的进步和数据的积累，智能化技术的应用领域</w:t>
            </w:r>
            <w:r>
              <w:rPr>
                <w:spacing w:val="-2"/>
                <w:sz w:val="21"/>
              </w:rPr>
              <w:t>不断扩展，从制造业、零售业到医疗健康、金融服务等多</w:t>
            </w:r>
            <w:r>
              <w:rPr>
                <w:spacing w:val="-4"/>
                <w:sz w:val="21"/>
              </w:rPr>
              <w:t>个行业。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7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云计算与边缘计算的发展</w:t>
            </w:r>
          </w:p>
        </w:tc>
        <w:tc>
          <w:tcPr>
            <w:tcW w:w="552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云计算已成为数字化转型的重要基础设施，为企业提供</w:t>
            </w:r>
            <w:r>
              <w:rPr>
                <w:spacing w:val="-2"/>
                <w:sz w:val="21"/>
              </w:rPr>
              <w:t>灵活、可扩展的计算资源和服务。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边缘计算作为一种新兴的技术趋势，可以降低数据传输</w:t>
            </w:r>
            <w:r>
              <w:rPr>
                <w:spacing w:val="-2"/>
                <w:sz w:val="21"/>
              </w:rPr>
              <w:t>延迟、增强实时性，并提高数据处理能力。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企业和政府正在积极探索云边协同的解决方案，以满足</w:t>
            </w:r>
            <w:r>
              <w:rPr>
                <w:spacing w:val="-2"/>
                <w:sz w:val="21"/>
              </w:rPr>
              <w:t>不同场景下的计算需求和隐私保护要求。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7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1"/>
                <w:sz w:val="21"/>
              </w:rPr>
              <w:t xml:space="preserve">物联网与 </w:t>
            </w:r>
            <w:r>
              <w:rPr>
                <w:rFonts w:ascii="Times New Roman" w:eastAsia="Times New Roman"/>
                <w:sz w:val="21"/>
              </w:rPr>
              <w:t xml:space="preserve">5G </w:t>
            </w:r>
            <w:r>
              <w:rPr>
                <w:spacing w:val="-2"/>
                <w:sz w:val="21"/>
              </w:rPr>
              <w:t>技术的融合</w:t>
            </w:r>
          </w:p>
        </w:tc>
        <w:tc>
          <w:tcPr>
            <w:tcW w:w="552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4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3"/>
                <w:sz w:val="21"/>
              </w:rPr>
              <w:t xml:space="preserve">物联网设备数量迅速增长，而 </w:t>
            </w:r>
            <w:r>
              <w:rPr>
                <w:rFonts w:ascii="Times New Roman" w:eastAsia="Times New Roman"/>
                <w:sz w:val="21"/>
              </w:rPr>
              <w:t xml:space="preserve">5G </w:t>
            </w:r>
            <w:r>
              <w:rPr>
                <w:sz w:val="21"/>
              </w:rPr>
              <w:t>技术的商用推广将加</w:t>
            </w:r>
            <w:r>
              <w:rPr>
                <w:spacing w:val="-2"/>
                <w:sz w:val="21"/>
              </w:rPr>
              <w:t>速物联网的进一步发展。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18"/>
              </w:tabs>
              <w:spacing w:before="0" w:after="0" w:line="278" w:lineRule="auto"/>
              <w:ind w:left="108" w:right="-29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5G</w:t>
            </w:r>
            <w:r>
              <w:rPr>
                <w:rFonts w:ascii="Times New Roman" w:eastAsia="Times New Roman"/>
                <w:spacing w:val="-27"/>
                <w:sz w:val="21"/>
              </w:rPr>
              <w:t xml:space="preserve"> </w:t>
            </w:r>
            <w:r>
              <w:rPr>
                <w:spacing w:val="-13"/>
                <w:sz w:val="21"/>
              </w:rPr>
              <w:t>技术的高速度、低延迟特点将推动物联网在智慧城市、</w:t>
            </w:r>
            <w:r>
              <w:rPr>
                <w:spacing w:val="-2"/>
                <w:sz w:val="21"/>
              </w:rPr>
              <w:t>工业自动化、远程医疗等领域广泛应用。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4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3"/>
                <w:sz w:val="21"/>
              </w:rPr>
              <w:t xml:space="preserve">各国政府和企业正积极推动 </w:t>
            </w:r>
            <w:r>
              <w:rPr>
                <w:rFonts w:ascii="Times New Roman" w:eastAsia="Times New Roman"/>
                <w:sz w:val="21"/>
              </w:rPr>
              <w:t xml:space="preserve">5G </w:t>
            </w:r>
            <w:r>
              <w:rPr>
                <w:sz w:val="21"/>
              </w:rPr>
              <w:t>网络建设，以抢占未来</w:t>
            </w:r>
            <w:r>
              <w:rPr>
                <w:spacing w:val="-2"/>
                <w:sz w:val="21"/>
              </w:rPr>
              <w:t>数字经济的制高点。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70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数据安全与隐私保护的重要</w:t>
            </w:r>
            <w:r>
              <w:rPr>
                <w:spacing w:val="-10"/>
                <w:sz w:val="21"/>
              </w:rPr>
              <w:t>性</w:t>
            </w:r>
          </w:p>
        </w:tc>
        <w:tc>
          <w:tcPr>
            <w:tcW w:w="552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数字化转型过程中产生的大量数据需要得到有效管理和</w:t>
            </w:r>
            <w:r>
              <w:rPr>
                <w:spacing w:val="-2"/>
                <w:sz w:val="21"/>
              </w:rPr>
              <w:t>保护，以免引发数据泄露、滥用等问题。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各国政府相继出台数据保护法规，企业也需加强内部管</w:t>
            </w:r>
            <w:r>
              <w:rPr>
                <w:spacing w:val="-2"/>
                <w:sz w:val="21"/>
              </w:rPr>
              <w:t>理，建立完善的数据安全保障体系。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技术创新如加密算法、匿名化技术等也在帮助企业和政</w:t>
            </w:r>
            <w:r>
              <w:rPr>
                <w:spacing w:val="-2"/>
                <w:sz w:val="21"/>
              </w:rPr>
              <w:t>府更好地保护数据安全和隐私权。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7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绿色数字化转型的趋势</w:t>
            </w:r>
          </w:p>
        </w:tc>
        <w:tc>
          <w:tcPr>
            <w:tcW w:w="552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面对气候变化和环境压力，全球范围内的数字化转型更</w:t>
            </w:r>
            <w:r>
              <w:rPr>
                <w:spacing w:val="-2"/>
                <w:sz w:val="21"/>
              </w:rPr>
              <w:t>加注重可持续性和环保性。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企业通过优化能源消耗、减少废弃物排放等方式，实现</w:t>
            </w:r>
            <w:r>
              <w:rPr>
                <w:spacing w:val="-2"/>
                <w:sz w:val="21"/>
              </w:rPr>
              <w:t>数字化过程中的绿色发展。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绿色数字化转型不仅有助于环境保护，也有助于企业提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高运营效率和竞争优势。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6"/>
          <w:pgSz w:w="11910" w:h="16840"/>
          <w:pgMar w:top="1500" w:right="1420" w:bottom="1519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0"/>
        <w:gridCol w:w="5526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7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跨行业的合作与创新</w:t>
            </w:r>
          </w:p>
        </w:tc>
        <w:tc>
          <w:tcPr>
            <w:tcW w:w="552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全球数字化转型促使不同行业之间的界限变得模糊，企</w:t>
            </w:r>
            <w:r>
              <w:rPr>
                <w:spacing w:val="-2"/>
                <w:sz w:val="21"/>
              </w:rPr>
              <w:t>业间需要进行跨界合作和资源共享。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企业通过开放平台、联盟等形式，与合作伙伴共同开发</w:t>
            </w:r>
            <w:r>
              <w:rPr>
                <w:spacing w:val="-2"/>
                <w:sz w:val="21"/>
              </w:rPr>
              <w:t>新的产品和服务，以适应快速变化的市场环境。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跨行业的合作和创新有利于推动新技术的应用和市场的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拓展，促进整个社会的数字化进程。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全球数字化转型趋势分析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9"/>
        </w:rPr>
        <w:t>随着信息技术的不断演进和应用，数字化转型已经成为全球经济发展</w:t>
      </w:r>
      <w:r>
        <w:rPr>
          <w:spacing w:val="-4"/>
        </w:rPr>
        <w:t>的新动力。通过将数字技术与传统行业深度融合，数字化转型有助于</w:t>
      </w:r>
      <w:r>
        <w:rPr>
          <w:spacing w:val="-4"/>
        </w:rPr>
        <w:t>提升企业竞争力、改善业务流程、优化资源配置，从而实现经济增长</w:t>
      </w:r>
      <w:r>
        <w:rPr>
          <w:spacing w:val="-2"/>
        </w:rPr>
        <w:t>和社会效益的双重提升。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一、政策支持下的数字化转型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12"/>
        </w:rPr>
        <w:t>全球各国政府纷纷出台相关政策，以鼓励和支持企业进行数字化转型。</w:t>
      </w:r>
      <w:r>
        <w:rPr>
          <w:spacing w:val="-2"/>
        </w:rPr>
        <w:t>例如，欧盟推出“数字单一市场”战略，旨在打破成员国之间的数据</w:t>
      </w:r>
      <w:r>
        <w:rPr>
          <w:spacing w:val="-2"/>
        </w:rPr>
        <w:t xml:space="preserve"> </w:t>
      </w:r>
      <w:r>
        <w:rPr>
          <w:spacing w:val="-2"/>
        </w:rPr>
        <w:t>壁垒，促进数字经济的发展；中国政府提出了“互联网+”行动计划，</w:t>
      </w:r>
      <w:r>
        <w:rPr>
          <w:spacing w:val="-9"/>
        </w:rPr>
        <w:t>推动各行各业与互联网融合创新。这些政策为企业的数字化转型提供</w:t>
      </w:r>
      <w:r>
        <w:rPr>
          <w:spacing w:val="-2"/>
        </w:rPr>
        <w:t xml:space="preserve"> </w:t>
      </w:r>
      <w:r>
        <w:rPr>
          <w:spacing w:val="-2"/>
        </w:rPr>
        <w:t>了良好的政策环境。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二、云计算和大数据驱动的数字化转型</w:t>
      </w:r>
    </w:p>
    <w:p>
      <w:pPr>
        <w:pStyle w:val="BodyText"/>
        <w:spacing w:before="4" w:line="620" w:lineRule="atLeast"/>
        <w:ind w:left="120" w:right="98"/>
        <w:sectPr>
          <w:footerReference w:type="default" r:id="rId7"/>
          <w:type w:val="continuous"/>
          <w:pgSz w:w="11910" w:h="16840"/>
          <w:pgMar w:top="1400" w:right="1420" w:bottom="1380" w:left="1680" w:header="0" w:footer="1198"/>
          <w:pgNumType w:start="3"/>
          <w:cols w:space="708"/>
        </w:sectPr>
      </w:pPr>
      <w:r>
        <w:rPr>
          <w:spacing w:val="-7"/>
        </w:rPr>
        <w:t>云计算和大数据是数字化转型的重要驱动力。云计算为企业提供了一</w:t>
      </w:r>
      <w:r>
        <w:rPr>
          <w:spacing w:val="-2"/>
        </w:rPr>
        <w:t xml:space="preserve"> </w:t>
      </w:r>
      <w:r>
        <w:rPr>
          <w:spacing w:val="-2"/>
        </w:rPr>
        <w:t>种便捷、高效的数据存储和计算方式，使得企业可以更加灵活地管理</w:t>
      </w:r>
      <w:r>
        <w:rPr>
          <w:spacing w:val="-2"/>
        </w:rPr>
        <w:t xml:space="preserve"> </w:t>
      </w:r>
    </w:p>
    <w:p>
      <w:pPr>
        <w:pStyle w:val="BodyText"/>
        <w:spacing w:before="4" w:line="620" w:lineRule="atLeast"/>
        <w:ind w:left="120" w:right="98"/>
      </w:pPr>
      <w:r>
        <w:rPr>
          <w:spacing w:val="-2"/>
        </w:rPr>
        <w:t>和使用数据。大数据则帮助企业从海量数据中挖掘出有价值的信息，</w:t>
      </w:r>
    </w:p>
    <w:p>
      <w:pPr>
        <w:spacing w:after="0" w:line="620" w:lineRule="atLeast"/>
        <w:sectPr>
          <w:footerReference w:type="default" r:id="rId8"/>
          <w:type w:val="nextPage"/>
          <w:pgSz w:w="11910" w:h="16840"/>
          <w:pgMar w:top="1400" w:right="1420" w:bottom="1380" w:left="1680" w:header="0" w:footer="1198"/>
          <w:pgNumType w:start="4"/>
          <w:cols w:space="708"/>
          <w:titlePg w:val="0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5"/>
        </w:rPr>
        <w:t xml:space="preserve">辅助决策和优化业务流程。根据 </w:t>
      </w:r>
      <w:r>
        <w:t>IDC</w:t>
      </w:r>
      <w:r>
        <w:rPr>
          <w:spacing w:val="-24"/>
        </w:rPr>
        <w:t xml:space="preserve"> 预测，到 </w:t>
      </w:r>
      <w:r>
        <w:t>2025</w:t>
      </w:r>
      <w:r>
        <w:rPr>
          <w:spacing w:val="-11"/>
        </w:rPr>
        <w:t xml:space="preserve"> 年，全球数据总</w:t>
      </w:r>
      <w:r>
        <w:rPr>
          <w:spacing w:val="-5"/>
        </w:rPr>
        <w:t xml:space="preserve">量将达到 </w:t>
      </w:r>
      <w:r>
        <w:t>175ZB，</w:t>
      </w:r>
      <w:r>
        <w:rPr>
          <w:spacing w:val="-5"/>
        </w:rPr>
        <w:t xml:space="preserve">其中超过 </w:t>
      </w:r>
      <w:r>
        <w:t>60%的数据将由企业和组织生成。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三、人工智能和机器学习的广泛应用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6"/>
        </w:rPr>
        <w:t>人工智能和机器学习是数字化转型中的关键核心技术。它们可以帮助</w:t>
      </w:r>
      <w:r>
        <w:rPr>
          <w:spacing w:val="-14"/>
        </w:rPr>
        <w:t>企业自动化和智能化业务流程，提高生产效率和服务质量。据</w:t>
      </w:r>
      <w:r>
        <w:t>Gartner</w:t>
      </w:r>
      <w:r>
        <w:rPr>
          <w:spacing w:val="-34"/>
        </w:rPr>
        <w:t xml:space="preserve">预计，到 </w:t>
      </w:r>
      <w:r>
        <w:rPr>
          <w:spacing w:val="-4"/>
        </w:rPr>
        <w:t>2024</w:t>
      </w:r>
      <w:r>
        <w:rPr>
          <w:spacing w:val="-26"/>
        </w:rPr>
        <w:t xml:space="preserve"> 年，</w:t>
      </w:r>
      <w:r>
        <w:rPr>
          <w:spacing w:val="-4"/>
        </w:rPr>
        <w:t>AI</w:t>
      </w:r>
      <w:r>
        <w:rPr>
          <w:spacing w:val="-18"/>
        </w:rPr>
        <w:t xml:space="preserve"> 将在全球范围内创造 </w:t>
      </w:r>
      <w:r>
        <w:rPr>
          <w:spacing w:val="-4"/>
        </w:rPr>
        <w:t>2.9</w:t>
      </w:r>
      <w:r>
        <w:rPr>
          <w:spacing w:val="-13"/>
        </w:rPr>
        <w:t xml:space="preserve"> 万亿美元的商业价值，</w:t>
      </w:r>
      <w:r>
        <w:rPr>
          <w:spacing w:val="-8"/>
        </w:rPr>
        <w:t xml:space="preserve">以及 </w:t>
      </w:r>
      <w:r>
        <w:t>280</w:t>
      </w:r>
      <w:r>
        <w:rPr>
          <w:spacing w:val="-5"/>
        </w:rPr>
        <w:t xml:space="preserve"> 万个就业机会。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  <w:jc w:val="both"/>
      </w:pPr>
      <w:r>
        <w:rPr>
          <w:spacing w:val="-10"/>
        </w:rPr>
        <w:t xml:space="preserve">四、物联网和 </w:t>
      </w:r>
      <w:r>
        <w:t>5G</w:t>
      </w:r>
      <w:r>
        <w:rPr>
          <w:spacing w:val="-12"/>
        </w:rPr>
        <w:t xml:space="preserve"> 网络的快速发展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9"/>
        </w:rPr>
        <w:t xml:space="preserve">物联网和 </w:t>
      </w:r>
      <w:r>
        <w:rPr>
          <w:spacing w:val="-2"/>
        </w:rPr>
        <w:t>5G</w:t>
      </w:r>
      <w:r>
        <w:rPr>
          <w:spacing w:val="-8"/>
        </w:rPr>
        <w:t xml:space="preserve"> 网络的发展进一步推动了数字化转型的进程。物联网将</w:t>
      </w:r>
      <w:r>
        <w:rPr>
          <w:spacing w:val="-8"/>
        </w:rPr>
        <w:t>物理世界与虚拟世界紧密联系在一起，使得企业能够实时监控和管理</w:t>
      </w:r>
      <w:r>
        <w:t>设备状态、资源分配等信息。5G 网络的大带宽、低延迟特性，为物</w:t>
      </w:r>
      <w:r>
        <w:rPr>
          <w:spacing w:val="-11"/>
        </w:rPr>
        <w:t xml:space="preserve">联网设备间的高速通信提供了可能。据 </w:t>
      </w:r>
      <w:r>
        <w:rPr>
          <w:spacing w:val="-10"/>
        </w:rPr>
        <w:t>GSMA</w:t>
      </w:r>
      <w:r>
        <w:rPr>
          <w:spacing w:val="-15"/>
        </w:rPr>
        <w:t xml:space="preserve"> 预测，到 </w:t>
      </w:r>
      <w:r>
        <w:rPr>
          <w:spacing w:val="-10"/>
        </w:rPr>
        <w:t>2025</w:t>
      </w:r>
      <w:r>
        <w:rPr>
          <w:spacing w:val="-13"/>
        </w:rPr>
        <w:t xml:space="preserve"> 年，全球</w:t>
      </w:r>
      <w:r>
        <w:rPr>
          <w:spacing w:val="-5"/>
        </w:rPr>
        <w:t xml:space="preserve">物联网连接数将达到 </w:t>
      </w:r>
      <w:r>
        <w:t>250</w:t>
      </w:r>
      <w:r>
        <w:rPr>
          <w:spacing w:val="-19"/>
        </w:rPr>
        <w:t xml:space="preserve"> 亿，而 </w:t>
      </w:r>
      <w:r>
        <w:t>5G</w:t>
      </w:r>
      <w:r>
        <w:rPr>
          <w:spacing w:val="-13"/>
        </w:rPr>
        <w:t xml:space="preserve"> 用户数将达到 </w:t>
      </w:r>
      <w:r>
        <w:t>20</w:t>
      </w:r>
      <w:r>
        <w:rPr>
          <w:spacing w:val="-15"/>
        </w:rPr>
        <w:t xml:space="preserve"> 亿。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五、区块链技术的应用探索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8"/>
        </w:rPr>
        <w:t>区块链作为一种分布式数据库技术，在数字化转型中具有重要的潜在</w:t>
      </w:r>
      <w:r>
        <w:rPr>
          <w:spacing w:val="-4"/>
        </w:rPr>
        <w:t>价值。其透明性、去中心化和不可篡改的特性，有助于提高数据的安</w:t>
      </w:r>
      <w:r>
        <w:rPr>
          <w:spacing w:val="-4"/>
        </w:rPr>
        <w:t>全性和可信度，降低交易成本。目前，许多企业和政府正在积极探索</w:t>
      </w:r>
      <w:r>
        <w:rPr>
          <w:spacing w:val="-2"/>
        </w:rPr>
        <w:t>区块链在供应链管理、跨境支付、电子认证等方面的应用。</w:t>
      </w:r>
    </w:p>
    <w:p>
      <w:pPr>
        <w:spacing w:after="0" w:line="417" w:lineRule="auto"/>
        <w:jc w:val="both"/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六、网络安全和隐私保护的挑战与应对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7"/>
        </w:rPr>
        <w:t>数字化转型带来了大量的数据流动和交换，同时也增加了网络安全和</w:t>
      </w:r>
      <w:r>
        <w:rPr>
          <w:spacing w:val="-4"/>
        </w:rPr>
        <w:t>隐私保护的难度。因此，企业在推进数字化转型的同时，需要加强网</w:t>
      </w:r>
      <w:r>
        <w:rPr>
          <w:spacing w:val="-4"/>
        </w:rPr>
        <w:t>络安全防护措施，确保数据安全。同时，要遵循相关的法律法规，保</w:t>
      </w:r>
      <w:r>
        <w:rPr>
          <w:spacing w:val="-8"/>
        </w:rPr>
        <w:t>障个人隐私权益。例如，欧盟实施的《通用数据保护条例》</w:t>
      </w:r>
      <w:r>
        <w:rPr>
          <w:spacing w:val="-2"/>
        </w:rPr>
        <w:t>（GDPR）</w:t>
      </w:r>
      <w:r>
        <w:rPr>
          <w:spacing w:val="-8"/>
        </w:rPr>
        <w:t>要求企业对收集和处理的个人数据负责，并给予用户更多的数据控制</w:t>
      </w:r>
      <w:r>
        <w:rPr>
          <w:spacing w:val="-6"/>
        </w:rPr>
        <w:t>权。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总之，全球数字化转型呈现出多方面的发展趋势，这既为企业带来了</w:t>
      </w:r>
      <w:r>
        <w:rPr>
          <w:spacing w:val="-4"/>
        </w:rPr>
        <w:t>机遇，也带来了挑战。企业需要积极把握数字化转型的浪潮，不断提</w:t>
      </w:r>
      <w:r>
        <w:rPr>
          <w:spacing w:val="-4"/>
        </w:rPr>
        <w:t>升自身的数字化能力和水平，以便在全球竞争中取得优势。同时，也</w:t>
      </w:r>
      <w:r>
        <w:rPr>
          <w:spacing w:val="-8"/>
        </w:rPr>
        <w:t>需要关注网络安全和隐私保护问题，确保数字化转型过程的合法合规</w:t>
      </w:r>
      <w:r>
        <w:rPr>
          <w:spacing w:val="-2"/>
        </w:rPr>
        <w:t>和可持续发展。</w:t>
      </w:r>
    </w:p>
    <w:p>
      <w:pPr>
        <w:pStyle w:val="BodyText"/>
      </w:pPr>
    </w:p>
    <w:p>
      <w:pPr>
        <w:pStyle w:val="Heading1"/>
        <w:jc w:val="both"/>
      </w:pPr>
      <w:bookmarkStart w:id="1" w:name="_TOC_250006"/>
      <w:r>
        <w:t>第二部分</w:t>
      </w:r>
      <w:r>
        <w:rPr>
          <w:spacing w:val="214"/>
          <w:w w:val="150"/>
        </w:rPr>
        <w:t xml:space="preserve"> </w:t>
      </w:r>
      <w:bookmarkEnd w:id="1"/>
      <w:r>
        <w:rPr>
          <w:spacing w:val="-1"/>
        </w:rPr>
        <w:t>数字化转型的定义与内涵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【数字化转型的定义】：</w:t>
            </w:r>
          </w:p>
        </w:tc>
        <w:tc>
          <w:tcPr>
            <w:tcW w:w="5519" w:type="dxa"/>
          </w:tcPr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数字化转型是一种企业战略，旨在通过利用数字技术重</w:t>
            </w:r>
            <w:r>
              <w:rPr>
                <w:spacing w:val="-2"/>
                <w:sz w:val="21"/>
              </w:rPr>
              <w:t>塑业务模式和运营流程，以实现更高的效率、更好的客户</w:t>
            </w:r>
            <w:r>
              <w:rPr>
                <w:spacing w:val="-2"/>
                <w:sz w:val="21"/>
              </w:rPr>
              <w:t>体验和更大的竞争优势。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数字化转型不仅涉及技术和工具的应用，还包括组织文</w:t>
            </w:r>
            <w:r>
              <w:rPr>
                <w:spacing w:val="-10"/>
                <w:sz w:val="21"/>
              </w:rPr>
              <w:t>化的变革、人才的培养和管理方式的创新等多方面的因素。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数字化转型的目标是将企业的各个层面与数字世界紧密</w:t>
            </w:r>
            <w:r>
              <w:rPr>
                <w:spacing w:val="-2"/>
                <w:sz w:val="21"/>
              </w:rPr>
              <w:t>相连，构建一个数据驱动、智能自动化和高度协同的未来</w:t>
            </w:r>
            <w:r>
              <w:rPr>
                <w:spacing w:val="-4"/>
                <w:sz w:val="21"/>
              </w:rPr>
              <w:t>型企业。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【数字化转型的价值驱动因素】：</w:t>
            </w:r>
          </w:p>
        </w:tc>
      </w:tr>
    </w:tbl>
    <w:p>
      <w:pPr>
        <w:pStyle w:val="BodyText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9"/>
        </w:rPr>
        <w:t>随着数字化技术的快速发展，企业和社会组织正在经历一场深刻</w:t>
      </w:r>
    </w:p>
    <w:p>
      <w:pPr>
        <w:spacing w:after="0"/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11"/>
        </w:rPr>
        <w:t>变革。这场变革被称为“数字化转型”，它不仅涉及到企业的业务流</w:t>
      </w:r>
      <w:r>
        <w:rPr>
          <w:spacing w:val="-4"/>
        </w:rPr>
        <w:t>程和运营模式，更关乎企业的战略方向和核心竞争力。本文将从全球</w:t>
      </w:r>
      <w:r>
        <w:rPr>
          <w:spacing w:val="-2"/>
        </w:rPr>
        <w:t>视角下介绍数字化转型的定义与内涵。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首先，我们需要明确数字化转型的概念。数字化转型是指通过应用数</w:t>
      </w:r>
      <w:r>
        <w:rPr>
          <w:spacing w:val="-4"/>
        </w:rPr>
        <w:t>字技术和工具来重塑企业的业务模式、运营方式以及产品和服务，以</w:t>
      </w:r>
      <w:r>
        <w:rPr>
          <w:spacing w:val="-8"/>
        </w:rPr>
        <w:t>实现更好的商业成果和竞争优势的过程。这个过程通常包括以下几个</w:t>
      </w:r>
      <w:r>
        <w:rPr>
          <w:spacing w:val="-4"/>
        </w:rPr>
        <w:t>方面：数据驱动决策、自动化业务流程、智能优化运营、创新产品和</w:t>
      </w:r>
      <w:r>
        <w:rPr>
          <w:spacing w:val="-4"/>
        </w:rPr>
        <w:t>服务等。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在数字化转型中，数据扮演着至关重要的角色。企业需要充分利用大</w:t>
      </w:r>
      <w:r>
        <w:rPr>
          <w:spacing w:val="-20"/>
        </w:rPr>
        <w:t>数据、人工智能、云计算等技术，收集、整理和分析各种类型的数据，</w:t>
      </w:r>
      <w:r>
        <w:rPr>
          <w:spacing w:val="-2"/>
        </w:rPr>
        <w:t>以支持更加科学、准确的决策。通过数据分析，企业可以发现新的市</w:t>
      </w:r>
      <w:r>
        <w:rPr>
          <w:spacing w:val="-2"/>
        </w:rPr>
        <w:t>场机会、优化业务流程、提高客户满意度等。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7"/>
        </w:rPr>
        <w:t>数字化转型还涉及到企业的组织结构和文化。传统的企业组织往往是</w:t>
      </w:r>
      <w:r>
        <w:rPr>
          <w:spacing w:val="-4"/>
        </w:rPr>
        <w:t>以部门为中心的，而数字化转型要求企业建立跨部门的合作团队，以</w:t>
      </w:r>
      <w:r>
        <w:rPr>
          <w:spacing w:val="-4"/>
        </w:rPr>
        <w:t>更快地响应市场变化和客户需求。此外，企业还需要培养员工的数字</w:t>
      </w:r>
      <w:r>
        <w:rPr>
          <w:spacing w:val="-2"/>
        </w:rPr>
        <w:t>化素养，鼓励创新和试错，形成敏捷、开放的文化氛围。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在实际操作中，数字化转型并不意味着抛弃现有的业务和技术，而是</w:t>
      </w:r>
      <w:r>
        <w:rPr>
          <w:spacing w:val="-5"/>
        </w:rPr>
        <w:t>要找到传统业务和新兴技术之间的结合点，实现两者的有机融合。例</w:t>
      </w:r>
    </w:p>
    <w:p>
      <w:pPr>
        <w:spacing w:after="0" w:line="417" w:lineRule="auto"/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如，一家传统的零售企业可以通过引入电子商务平台、移动支付等技术，提升购物体验、拓宽销售渠道，从而实现在数字化时代下的持续</w:t>
      </w:r>
      <w:r>
        <w:rPr>
          <w:spacing w:val="-4"/>
        </w:rPr>
        <w:t>发展。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数字化转型的成功与否，取决于多个因素。首先是领导力的支持。企</w:t>
      </w:r>
      <w:r>
        <w:rPr>
          <w:spacing w:val="-7"/>
        </w:rPr>
        <w:t>业领导者需要认识到数字化转型的重要性，并将其作为企业战略的重</w:t>
      </w:r>
      <w:r>
        <w:rPr>
          <w:spacing w:val="-19"/>
        </w:rPr>
        <w:t>要组成部分。其次，企业需要具备相应的技术能力和人才储备。最后，</w:t>
      </w:r>
      <w:r>
        <w:rPr>
          <w:spacing w:val="-2"/>
        </w:rPr>
        <w:t>企业还需要有良好的外部环境，如政策支持、市场竞争等。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145"/>
      </w:pPr>
      <w:r>
        <w:rPr>
          <w:spacing w:val="-14"/>
        </w:rPr>
        <w:t>在全球范围内，许多企业和组织已经开始积极探索数字化转型的道路。</w:t>
      </w:r>
      <w:r>
        <w:rPr>
          <w:spacing w:val="-2"/>
        </w:rPr>
        <w:t>例如，亚马逊通过构建庞大的在线零售平台和云计算服务，实现了从</w:t>
      </w:r>
      <w:r>
        <w:rPr>
          <w:spacing w:val="-2"/>
        </w:rPr>
        <w:t>传统书店到全球电商巨头的转变。中国的阿里巴巴、腾讯等公司也通</w:t>
      </w:r>
      <w:r>
        <w:rPr>
          <w:spacing w:val="-2"/>
        </w:rPr>
        <w:t>过数字化转型，成为了全球领先的互联网企业。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总的来说，数字化转型是一个全方位、多层次的过程，需要企业在战略、组织、技术等多个层面进行深度改革。只有这样，企业才能在这</w:t>
      </w:r>
      <w:r>
        <w:rPr>
          <w:spacing w:val="-2"/>
        </w:rPr>
        <w:t>个充满挑战和机遇的时代中保持竞争优势，实现可持续发展。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8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不</w:t>
      </w:r>
      <w:r>
        <w:t>同</w:t>
      </w:r>
      <w:r>
        <w:t>国</w:t>
      </w:r>
      <w:r>
        <w:t>家</w:t>
      </w:r>
      <w:r>
        <w:t>的</w:t>
      </w:r>
      <w:r>
        <w:t>数</w:t>
      </w:r>
      <w:r>
        <w:t>字</w:t>
      </w:r>
      <w:r>
        <w:t>化</w:t>
      </w:r>
      <w:r>
        <w:t>转</w:t>
      </w:r>
      <w:r>
        <w:t>型</w:t>
      </w:r>
      <w:r>
        <w:t>实</w:t>
      </w:r>
      <w:bookmarkEnd w:id="2"/>
      <w:r>
        <w:rPr>
          <w:spacing w:val="-10"/>
        </w:rPr>
        <w:t>践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right="-29"/>
              <w:rPr>
                <w:sz w:val="21"/>
              </w:rPr>
            </w:pPr>
            <w:r>
              <w:rPr>
                <w:spacing w:val="-6"/>
                <w:sz w:val="21"/>
              </w:rPr>
              <w:t>【美国的数字化转型实践】：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18"/>
              <w:ind w:left="0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line="310" w:lineRule="atLeast"/>
              <w:ind w:right="96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1. </w:t>
            </w:r>
            <w:r>
              <w:rPr>
                <w:sz w:val="21"/>
              </w:rPr>
              <w:t>高度重视科技创新：美国政府和企业都高度关注技术创</w:t>
            </w:r>
            <w:r>
              <w:rPr>
                <w:spacing w:val="-2"/>
                <w:sz w:val="21"/>
              </w:rPr>
              <w:t>新，通过投资、研发等方式推动数字化转型。例如，亚马</w:t>
            </w:r>
            <w:r>
              <w:rPr>
                <w:spacing w:val="-2"/>
                <w:sz w:val="21"/>
              </w:rPr>
              <w:t>逊、谷歌等公司持续投入大量资金进行技术研发。</w:t>
            </w:r>
          </w:p>
        </w:tc>
      </w:tr>
    </w:tbl>
    <w:p>
      <w:pPr>
        <w:spacing w:after="0" w:line="310" w:lineRule="atLeast"/>
        <w:jc w:val="both"/>
        <w:rPr>
          <w:sz w:val="21"/>
        </w:rPr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77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19" w:type="dxa"/>
          </w:tcPr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创新驱动产业发展：美国借助强大的科技实力，不断引</w:t>
            </w:r>
            <w:r>
              <w:rPr>
                <w:spacing w:val="-2"/>
                <w:sz w:val="21"/>
              </w:rPr>
              <w:t>领全球数字化转型的趋势。例如，人工智能、大数据、云</w:t>
            </w:r>
            <w:r>
              <w:rPr>
                <w:spacing w:val="-2"/>
                <w:sz w:val="21"/>
              </w:rPr>
              <w:t>计算等领域的发展都是在美国的推动下兴起的。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注重隐私保护和数据安全：在数字化转型过程中，美国</w:t>
            </w:r>
            <w:r>
              <w:rPr>
                <w:spacing w:val="-2"/>
                <w:sz w:val="21"/>
              </w:rPr>
              <w:t>也非常注重对个人隐私和数据安全的保护，制定了相应的</w:t>
            </w:r>
            <w:r>
              <w:rPr>
                <w:spacing w:val="-2"/>
                <w:sz w:val="21"/>
              </w:rPr>
              <w:t>法律法规来保障。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【中国的数字化转型实践】：</w:t>
            </w:r>
          </w:p>
        </w:tc>
      </w:tr>
    </w:tbl>
    <w:p>
      <w:pPr>
        <w:pStyle w:val="BodyText"/>
        <w:spacing w:before="4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378" w:firstLine="560"/>
        <w:jc w:val="both"/>
      </w:pPr>
      <w:r>
        <w:rPr>
          <w:spacing w:val="-4"/>
        </w:rPr>
        <w:t>在全球范围内，数字化转型已成为许多国家推动经济发展、提高</w:t>
      </w:r>
      <w:r>
        <w:rPr>
          <w:spacing w:val="-8"/>
        </w:rPr>
        <w:t>社会效率和提升国际竞争力的重要战略。不同的国家和地区根据自身</w:t>
      </w:r>
      <w:r>
        <w:rPr>
          <w:spacing w:val="-11"/>
        </w:rPr>
        <w:t>的实际情况和发展需求，采取了多样化的政策和措施来推动数字化转</w:t>
      </w:r>
      <w:r>
        <w:rPr>
          <w:spacing w:val="-2"/>
        </w:rPr>
        <w:t>型的进程。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在欧洲，德国作为制造业强国，在数字化转型方面有着丰富的经验和</w:t>
      </w:r>
      <w:r>
        <w:rPr>
          <w:spacing w:val="-5"/>
        </w:rPr>
        <w:t xml:space="preserve">实践。德国政府提出了“工业 </w:t>
      </w:r>
      <w:r>
        <w:rPr>
          <w:spacing w:val="-4"/>
        </w:rPr>
        <w:t>4.0”战略，旨在通过信息技术与制造</w:t>
      </w:r>
      <w:r>
        <w:rPr>
          <w:spacing w:val="-4"/>
        </w:rPr>
        <w:t>业的深度融合，实现制造业的智能化和高效化。在此背景下，德国企</w:t>
      </w:r>
      <w:r>
        <w:rPr>
          <w:spacing w:val="-4"/>
        </w:rPr>
        <w:t>业纷纷加快了数字化转型的步伐，利用物联网、大数据、人工智能等</w:t>
      </w:r>
      <w:r>
        <w:rPr>
          <w:spacing w:val="-4"/>
        </w:rPr>
        <w:t>先进技术，优化生产流程、提高产品质量、降低生产成本，并通过智</w:t>
      </w:r>
      <w:r>
        <w:rPr>
          <w:spacing w:val="-4"/>
        </w:rPr>
        <w:t>能服务拓展业务领域。此外，德国还在教育、医疗、交通等领域积极</w:t>
      </w:r>
      <w:r>
        <w:rPr>
          <w:spacing w:val="-2"/>
        </w:rPr>
        <w:t>推动数字化转型，以提高公共服务的质量和效率。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在亚洲，日本作为一个高度发达的工业化国家，也积极投入数字化转</w:t>
      </w:r>
      <w:r>
        <w:rPr>
          <w:spacing w:val="-2"/>
        </w:rPr>
        <w:t xml:space="preserve"> </w:t>
      </w:r>
      <w:r>
        <w:rPr>
          <w:spacing w:val="-3"/>
        </w:rPr>
        <w:t xml:space="preserve">型。日本政府推出了“超智能社会 </w:t>
      </w:r>
      <w:r>
        <w:t xml:space="preserve">5.0”计划，旨在通过构建一个全 </w:t>
      </w:r>
      <w:r>
        <w:rPr>
          <w:spacing w:val="-2"/>
        </w:rPr>
        <w:t>面融合信息技术的社会系统，实现经济和社会的可持续发展。为此，</w:t>
      </w:r>
      <w:r>
        <w:rPr>
          <w:spacing w:val="-7"/>
        </w:rPr>
        <w:t>日本企业也在积极探索数字化转型的道路，例如丰田汽车公司就利用</w:t>
      </w:r>
      <w:r>
        <w:rPr>
          <w:spacing w:val="-2"/>
        </w:rPr>
        <w:t xml:space="preserve"> </w:t>
      </w:r>
      <w:r>
        <w:rPr>
          <w:spacing w:val="-2"/>
        </w:rPr>
        <w:t>物联网技术进行车辆健康管理，实现了车辆维护的智能化和服务化。</w:t>
      </w:r>
    </w:p>
    <w:p>
      <w:pPr>
        <w:spacing w:after="0" w:line="417" w:lineRule="auto"/>
        <w:sectPr>
          <w:footerReference w:type="default" r:id="rId13"/>
          <w:type w:val="continuous"/>
          <w:pgSz w:w="11910" w:h="16840"/>
          <w:pgMar w:top="1400" w:right="1420" w:bottom="1380" w:left="1680" w:header="0" w:footer="1198"/>
          <w:pgNumType w:start="9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378"/>
        <w:jc w:val="both"/>
      </w:pPr>
      <w:r>
        <w:rPr>
          <w:spacing w:val="-4"/>
        </w:rPr>
        <w:t>在中国，数字化转型已经成为国家战略的重要组成部分。中国政府提</w:t>
      </w:r>
      <w:r>
        <w:t>出了一系列相关政策和措施，包括《中国制造 2025</w:t>
      </w:r>
      <w:r>
        <w:rPr>
          <w:spacing w:val="-36"/>
        </w:rPr>
        <w:t>》、《新一代人工</w:t>
      </w:r>
      <w:r>
        <w:rPr>
          <w:spacing w:val="-4"/>
        </w:rPr>
        <w:t>智能发展规划》等，旨在推动产业升级、提高创新能力、增强国际竞</w:t>
      </w:r>
      <w:r>
        <w:rPr>
          <w:spacing w:val="-4"/>
        </w:rPr>
        <w:t>争力。中国企业也积极响应政策号召，大力推动数字化转型。阿里巴巴、腾讯等互联网巨头公司在数字化转型方面取得了显著成果，不仅</w:t>
      </w:r>
      <w:r>
        <w:rPr>
          <w:spacing w:val="-4"/>
        </w:rPr>
        <w:t>在电子商务、社交媒体等领域建立了全球领先的竞争优势，还在云计</w:t>
      </w:r>
      <w:r>
        <w:rPr>
          <w:spacing w:val="-2"/>
        </w:rPr>
        <w:t>算、人工智能、大数据等领域进行了深入的研发和应用。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在美国，硅谷等地的企业正在引领全球数字化转型的潮流。美国政府</w:t>
      </w:r>
      <w:r>
        <w:rPr>
          <w:spacing w:val="-2"/>
        </w:rPr>
        <w:t xml:space="preserve"> </w:t>
      </w:r>
      <w:r>
        <w:rPr>
          <w:spacing w:val="-2"/>
        </w:rPr>
        <w:t>同样重视数字化转型，推出了一系列支持创新和创业的政策。苹果、</w:t>
      </w:r>
      <w:r>
        <w:rPr>
          <w:spacing w:val="-2"/>
        </w:rPr>
        <w:t>谷歌、亚马逊等科技巨头公司在数字化转型中扮演了重要角色，不仅</w:t>
      </w:r>
      <w:r>
        <w:rPr>
          <w:spacing w:val="-2"/>
        </w:rPr>
        <w:t xml:space="preserve"> </w:t>
      </w:r>
      <w:r>
        <w:rPr>
          <w:spacing w:val="-8"/>
        </w:rPr>
        <w:t>自身在技术创新和商业模式上不断创新，也为其他行业提供了先进的</w:t>
      </w:r>
      <w:r>
        <w:rPr>
          <w:spacing w:val="-2"/>
        </w:rPr>
        <w:t xml:space="preserve"> </w:t>
      </w:r>
      <w:r>
        <w:rPr>
          <w:spacing w:val="-2"/>
        </w:rPr>
        <w:t>数字化解决方案和技术支持。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总之，不同国家在数字化转型方面的实践呈现出多样化的特点，既有</w:t>
      </w:r>
      <w:r>
        <w:rPr>
          <w:spacing w:val="-4"/>
        </w:rPr>
        <w:t>政府层面的政策推动，也有企业层面的主动探索。这些实践经验为我</w:t>
      </w:r>
      <w:r>
        <w:rPr>
          <w:spacing w:val="-4"/>
        </w:rPr>
        <w:t>们提供了一定的启示，即数字化转型不仅是技术上的升级换代，更是</w:t>
      </w:r>
      <w:r>
        <w:rPr>
          <w:spacing w:val="-4"/>
        </w:rPr>
        <w:t>组织架构、管理模式、商业运营等方面的深刻变革。各国应结合自身</w:t>
      </w:r>
      <w:r>
        <w:rPr>
          <w:spacing w:val="-4"/>
        </w:rPr>
        <w:t>的发展特点和优势，制定合理的数字化转型战略，充分发挥信息技术</w:t>
      </w:r>
      <w:r>
        <w:rPr>
          <w:spacing w:val="-2"/>
        </w:rPr>
        <w:t>的潜力，为经济和社会发展注入新的动力。</w:t>
      </w:r>
    </w:p>
    <w:p>
      <w:pPr>
        <w:spacing w:after="0" w:line="417" w:lineRule="auto"/>
        <w:jc w:val="both"/>
        <w:sectPr>
          <w:footerReference w:type="default" r:id="rId14"/>
          <w:pgSz w:w="11910" w:h="16840"/>
          <w:pgMar w:top="1920" w:right="1420" w:bottom="1380" w:left="1680" w:header="0" w:footer="1198"/>
          <w:pgNumType w:start="10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数</w:t>
      </w:r>
      <w:r>
        <w:t>字</w:t>
      </w:r>
      <w:r>
        <w:t>化</w:t>
      </w:r>
      <w:r>
        <w:t>转</w:t>
      </w:r>
      <w:r>
        <w:t>型</w:t>
      </w:r>
      <w:r>
        <w:t>对</w:t>
      </w:r>
      <w:r>
        <w:t>经</w:t>
      </w:r>
      <w:r>
        <w:t>济</w:t>
      </w:r>
      <w:r>
        <w:t>的</w:t>
      </w:r>
      <w:r>
        <w:t>影</w:t>
      </w:r>
      <w:bookmarkEnd w:id="3"/>
      <w:r>
        <w:rPr>
          <w:spacing w:val="-10"/>
        </w:rPr>
        <w:t>响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9"/>
        <w:gridCol w:w="551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0"/>
          <w:jc w:val="left"/>
        </w:trPr>
        <w:tc>
          <w:tcPr>
            <w:tcW w:w="2779" w:type="dxa"/>
            <w:tcBorders>
              <w:bottom w:val="nil"/>
            </w:tcBorders>
          </w:tcPr>
          <w:p>
            <w:pPr>
              <w:pStyle w:val="TableParagraph"/>
              <w:spacing w:before="23" w:line="267" w:lineRule="exact"/>
              <w:rPr>
                <w:sz w:val="21"/>
              </w:rPr>
            </w:pPr>
            <w:r>
              <w:rPr>
                <w:spacing w:val="21"/>
                <w:sz w:val="21"/>
              </w:rPr>
              <w:t>【数字化转型对经济的影</w:t>
            </w:r>
          </w:p>
        </w:tc>
        <w:tc>
          <w:tcPr>
            <w:tcW w:w="5517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277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rPr>
                <w:sz w:val="21"/>
              </w:rPr>
            </w:pPr>
            <w:r>
              <w:rPr>
                <w:spacing w:val="-4"/>
                <w:sz w:val="21"/>
              </w:rPr>
              <w:t>响】：</w:t>
            </w:r>
          </w:p>
        </w:tc>
        <w:tc>
          <w:tcPr>
            <w:tcW w:w="551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ind w:left="107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50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经济增长驱动力：数字化转型通过提升生产效率、优化</w:t>
            </w:r>
          </w:p>
          <w:p>
            <w:pPr>
              <w:pStyle w:val="TableParagraph"/>
              <w:spacing w:before="42" w:line="267" w:lineRule="exact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资源配置，成为推动经济增长的新引擎。根据麦肯锡全球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51"/>
          <w:jc w:val="left"/>
        </w:trPr>
        <w:tc>
          <w:tcPr>
            <w:tcW w:w="277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1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 w:line="278" w:lineRule="auto"/>
              <w:ind w:left="107" w:right="95"/>
              <w:rPr>
                <w:sz w:val="21"/>
              </w:rPr>
            </w:pPr>
            <w:r>
              <w:rPr>
                <w:spacing w:val="-8"/>
                <w:sz w:val="21"/>
              </w:rPr>
              <w:t xml:space="preserve">研究院的报告，到 </w:t>
            </w:r>
            <w:r>
              <w:rPr>
                <w:rFonts w:ascii="Times New Roman" w:eastAsia="Times New Roman"/>
                <w:spacing w:val="-2"/>
                <w:sz w:val="21"/>
              </w:rPr>
              <w:t>2030</w:t>
            </w:r>
            <w:r>
              <w:rPr>
                <w:rFonts w:ascii="Times New Roman" w:eastAsia="Times New Roman"/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年，数字化转型将为全球经济贡献</w:t>
            </w:r>
            <w:r>
              <w:rPr>
                <w:sz w:val="21"/>
              </w:rPr>
              <w:t>近</w:t>
            </w:r>
            <w:r>
              <w:rPr>
                <w:rFonts w:ascii="Times New Roman" w:eastAsia="Times New Roman"/>
                <w:sz w:val="21"/>
              </w:rPr>
              <w:t xml:space="preserve">$15 </w:t>
            </w:r>
            <w:r>
              <w:rPr>
                <w:sz w:val="21"/>
              </w:rPr>
              <w:t>万亿美元的增长。</w:t>
            </w:r>
          </w:p>
          <w:p>
            <w:pPr>
              <w:pStyle w:val="TableParagraph"/>
              <w:spacing w:line="269" w:lineRule="exact"/>
              <w:ind w:left="107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2.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产业结构变革：数字化转型引发产业内部和跨界融合，</w:t>
            </w:r>
          </w:p>
          <w:p>
            <w:pPr>
              <w:pStyle w:val="TableParagraph"/>
              <w:spacing w:before="42"/>
              <w:ind w:left="107" w:right="-15"/>
              <w:rPr>
                <w:sz w:val="21"/>
              </w:rPr>
            </w:pPr>
            <w:r>
              <w:rPr>
                <w:spacing w:val="-5"/>
                <w:sz w:val="21"/>
              </w:rPr>
              <w:t>催生新的业态和商业模式，促进传统产业转型升级。例如，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1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工业互联网、智能制造等新兴领域的发展，正在重塑制造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8"/>
          <w:jc w:val="left"/>
        </w:trPr>
        <w:tc>
          <w:tcPr>
            <w:tcW w:w="277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1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 w:line="267" w:lineRule="exact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业的价值链和竞争格局。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7"/>
          <w:jc w:val="left"/>
        </w:trPr>
        <w:tc>
          <w:tcPr>
            <w:tcW w:w="277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1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ind w:left="107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50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劳动力市场变化：自动化和人工智能技术的应用，一方</w:t>
            </w:r>
          </w:p>
          <w:p>
            <w:pPr>
              <w:pStyle w:val="TableParagraph"/>
              <w:spacing w:before="42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面可能导致部分低技能劳动力失业，另一方面也创造了更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8"/>
          <w:jc w:val="left"/>
        </w:trPr>
        <w:tc>
          <w:tcPr>
            <w:tcW w:w="277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1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 w:line="267" w:lineRule="exact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多高技能就业机会。据世界银行预测，未来几年，数字化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5"/>
          <w:jc w:val="left"/>
        </w:trPr>
        <w:tc>
          <w:tcPr>
            <w:tcW w:w="277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17" w:type="dxa"/>
            <w:tcBorders>
              <w:top w:val="nil"/>
            </w:tcBorders>
          </w:tcPr>
          <w:p>
            <w:pPr>
              <w:pStyle w:val="TableParagraph"/>
              <w:spacing w:before="25"/>
              <w:ind w:left="107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转型将带动全球新增就业岗位超过 </w:t>
            </w:r>
            <w:r>
              <w:rPr>
                <w:rFonts w:ascii="Times New Roman" w:eastAsia="Times New Roman"/>
                <w:sz w:val="21"/>
              </w:rPr>
              <w:t xml:space="preserve">1 </w:t>
            </w:r>
            <w:r>
              <w:rPr>
                <w:spacing w:val="-4"/>
                <w:sz w:val="21"/>
              </w:rPr>
              <w:t>亿个。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7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1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7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1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7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1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7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1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7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1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rPr>
          <w:rFonts w:ascii="Microsoft JhengHei"/>
          <w:b/>
          <w:sz w:val="4"/>
        </w:rPr>
      </w:pPr>
    </w:p>
    <w:p>
      <w:pPr>
        <w:pStyle w:val="BodyText"/>
        <w:spacing w:before="61" w:line="417" w:lineRule="auto"/>
        <w:ind w:left="120" w:right="378" w:firstLine="560"/>
        <w:jc w:val="both"/>
      </w:pPr>
      <w:r>
        <w:rPr>
          <w:spacing w:val="-4"/>
        </w:rPr>
        <w:t>在全球范围内，数字化转型已经成为企业、政府和经济发展的关</w:t>
      </w:r>
      <w:r>
        <w:rPr>
          <w:spacing w:val="-4"/>
        </w:rPr>
        <w:t>键驱动力。这一过程涉及到采用数字技术和数据来改革商业模式、创</w:t>
      </w:r>
      <w:r>
        <w:rPr>
          <w:spacing w:val="-4"/>
        </w:rPr>
        <w:t>新产品和服务，并提高生产效率。本文将探讨数字化转型对经济的影</w:t>
      </w:r>
      <w:r>
        <w:rPr>
          <w:spacing w:val="-6"/>
        </w:rPr>
        <w:t>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一、经济增长与生产力提升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2"/>
        </w:numPr>
        <w:tabs>
          <w:tab w:val="left" w:pos="542"/>
        </w:tabs>
        <w:spacing w:before="0" w:after="0" w:line="240" w:lineRule="auto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经济增长：根据世界银行的数据，数字化转型对于全球经济增长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5"/>
          <w:pgSz w:w="11910" w:h="16840"/>
          <w:pgMar w:top="1500" w:right="1420" w:bottom="1380" w:left="1680" w:header="0" w:footer="1198"/>
          <w:pgNumType w:start="11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9"/>
        </w:rPr>
        <w:t xml:space="preserve">的贡献日益显著。从 </w:t>
      </w:r>
      <w:r>
        <w:rPr>
          <w:spacing w:val="-6"/>
        </w:rPr>
        <w:t>2015</w:t>
      </w:r>
      <w:r>
        <w:rPr>
          <w:spacing w:val="-18"/>
        </w:rPr>
        <w:t xml:space="preserve"> 年到 </w:t>
      </w:r>
      <w:r>
        <w:rPr>
          <w:spacing w:val="-6"/>
        </w:rPr>
        <w:t>2020</w:t>
      </w:r>
      <w:r>
        <w:rPr>
          <w:spacing w:val="-13"/>
        </w:rPr>
        <w:t xml:space="preserve"> 年，数字经济规模从 </w:t>
      </w:r>
      <w:r>
        <w:rPr>
          <w:spacing w:val="-6"/>
        </w:rPr>
        <w:t>18.6</w:t>
      </w:r>
      <w:r>
        <w:rPr>
          <w:spacing w:val="-14"/>
        </w:rPr>
        <w:t xml:space="preserve"> 万亿</w:t>
      </w:r>
      <w:r>
        <w:rPr>
          <w:spacing w:val="1"/>
        </w:rPr>
        <w:t xml:space="preserve">美元增长到 </w:t>
      </w:r>
      <w:r>
        <w:t>32.4 万亿美元，占全球 GDP</w:t>
      </w:r>
      <w:r>
        <w:rPr>
          <w:spacing w:val="-5"/>
        </w:rPr>
        <w:t xml:space="preserve"> 的比例也从 </w:t>
      </w:r>
      <w:r>
        <w:t>24.3%</w:t>
      </w:r>
      <w:r>
        <w:rPr>
          <w:spacing w:val="8"/>
        </w:rPr>
        <w:t>上升至</w:t>
      </w:r>
      <w:r>
        <w:t xml:space="preserve"> 31.5%，成为全球经济的新引擎（World Bank, </w:t>
      </w:r>
      <w:r>
        <w:rPr>
          <w:spacing w:val="28"/>
        </w:rPr>
        <w:t>2021</w:t>
      </w:r>
      <w:r>
        <w:rPr>
          <w:spacing w:val="-112"/>
        </w:rPr>
        <w:t>）</w:t>
      </w:r>
      <w:r>
        <w:t>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2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生产力提升：数字化转型通过优化生产流程、改善供应链管理和</w:t>
      </w:r>
      <w:r>
        <w:rPr>
          <w:spacing w:val="-4"/>
          <w:sz w:val="28"/>
        </w:rPr>
        <w:t>增强协同效应等方式，有效提升了各行各业的生产力。据麦肯锡的研</w:t>
      </w:r>
      <w:r>
        <w:rPr>
          <w:spacing w:val="24"/>
          <w:sz w:val="28"/>
        </w:rPr>
        <w:t xml:space="preserve">究表明， 数字化转型能够提高企业劳动生产率 </w:t>
      </w:r>
      <w:r>
        <w:rPr>
          <w:sz w:val="28"/>
        </w:rPr>
        <w:t>7-9</w:t>
      </w:r>
      <w:r>
        <w:rPr>
          <w:spacing w:val="12"/>
          <w:sz w:val="28"/>
        </w:rPr>
        <w:t xml:space="preserve"> 个百分点</w:t>
      </w:r>
    </w:p>
    <w:p>
      <w:pPr>
        <w:pStyle w:val="BodyText"/>
        <w:spacing w:line="358" w:lineRule="exact"/>
        <w:ind w:left="120"/>
        <w:jc w:val="both"/>
      </w:pPr>
      <w:r>
        <w:rPr>
          <w:spacing w:val="-2"/>
        </w:rPr>
        <w:t>（McKinsey</w:t>
      </w:r>
      <w:r>
        <w:rPr>
          <w:spacing w:val="-27"/>
        </w:rPr>
        <w:t xml:space="preserve"> </w:t>
      </w:r>
      <w:r>
        <w:rPr>
          <w:spacing w:val="-2"/>
        </w:rPr>
        <w:t>Global</w:t>
      </w:r>
      <w:r>
        <w:rPr>
          <w:spacing w:val="-27"/>
        </w:rPr>
        <w:t xml:space="preserve"> </w:t>
      </w:r>
      <w:r>
        <w:rPr>
          <w:spacing w:val="-2"/>
        </w:rPr>
        <w:t>Institute,</w:t>
      </w:r>
      <w:r>
        <w:rPr>
          <w:spacing w:val="-26"/>
        </w:rPr>
        <w:t xml:space="preserve"> </w:t>
      </w:r>
      <w:r>
        <w:rPr>
          <w:spacing w:val="26"/>
        </w:rPr>
        <w:t>2017</w:t>
      </w:r>
      <w:r>
        <w:rPr>
          <w:spacing w:val="-114"/>
        </w:rPr>
        <w:t>）</w:t>
      </w:r>
      <w:r>
        <w:rPr>
          <w:spacing w:val="-10"/>
        </w:rPr>
        <w:t>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二、就业与职业结构变化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1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就业创造：尽管数字化转型可能导致部分传统工作岗位被自动化</w:t>
      </w:r>
      <w:r>
        <w:rPr>
          <w:spacing w:val="-4"/>
          <w:sz w:val="28"/>
        </w:rPr>
        <w:t>取代，但总体上仍能创造新的就业岗位。国际劳工组织指出，数字化</w:t>
      </w:r>
      <w:r>
        <w:rPr>
          <w:spacing w:val="22"/>
          <w:sz w:val="28"/>
        </w:rPr>
        <w:t xml:space="preserve">转型每年可以创造约 </w:t>
      </w:r>
      <w:r>
        <w:rPr>
          <w:sz w:val="28"/>
        </w:rPr>
        <w:t>500</w:t>
      </w:r>
      <w:r>
        <w:rPr>
          <w:spacing w:val="21"/>
          <w:sz w:val="28"/>
        </w:rPr>
        <w:t xml:space="preserve"> 万个就业岗位</w:t>
      </w:r>
      <w:r>
        <w:rPr>
          <w:sz w:val="28"/>
        </w:rPr>
        <w:t>（</w:t>
      </w:r>
      <w:r>
        <w:rPr>
          <w:spacing w:val="-35"/>
          <w:sz w:val="28"/>
        </w:rPr>
        <w:t xml:space="preserve"> </w:t>
      </w:r>
      <w:r>
        <w:rPr>
          <w:sz w:val="28"/>
        </w:rPr>
        <w:t>International</w:t>
      </w:r>
      <w:r>
        <w:rPr>
          <w:spacing w:val="-35"/>
          <w:sz w:val="28"/>
        </w:rPr>
        <w:t xml:space="preserve"> </w:t>
      </w:r>
      <w:r>
        <w:rPr>
          <w:sz w:val="28"/>
        </w:rPr>
        <w:t xml:space="preserve">Labor Organization, </w:t>
      </w:r>
      <w:r>
        <w:rPr>
          <w:spacing w:val="28"/>
          <w:sz w:val="28"/>
        </w:rPr>
        <w:t>2019</w:t>
      </w:r>
      <w:r>
        <w:rPr>
          <w:spacing w:val="-112"/>
          <w:sz w:val="28"/>
        </w:rPr>
        <w:t>）</w:t>
      </w:r>
      <w:r>
        <w:rPr>
          <w:sz w:val="28"/>
        </w:rPr>
        <w:t>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1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职业结构变化：随着数字化转型的推进，新兴行业如大数据分析、</w:t>
      </w:r>
      <w:r>
        <w:rPr>
          <w:spacing w:val="-19"/>
          <w:sz w:val="28"/>
        </w:rPr>
        <w:t>人工智能、云计算等的需求量增加，导致劳动力市场出现结构性调整。</w:t>
      </w:r>
      <w:r>
        <w:rPr>
          <w:spacing w:val="-2"/>
          <w:sz w:val="28"/>
        </w:rPr>
        <w:t>同时，数字化技术使得远程工作、灵活就业等形式得以普及，改变了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传统的就业模式。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三、市场竞争格局变革</w:t>
      </w:r>
    </w:p>
    <w:p>
      <w:pPr>
        <w:spacing w:after="0"/>
        <w:sectPr>
          <w:footerReference w:type="default" r:id="rId16"/>
          <w:pgSz w:w="11910" w:h="16840"/>
          <w:pgMar w:top="1520" w:right="1420" w:bottom="1380" w:left="1680" w:header="0" w:footer="1198"/>
          <w:pgNumType w:start="12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ListParagraph"/>
        <w:numPr>
          <w:ilvl w:val="0"/>
          <w:numId w:val="30"/>
        </w:numPr>
        <w:tabs>
          <w:tab w:val="left" w:pos="542"/>
        </w:tabs>
        <w:spacing w:before="6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新兴企业的崛起：在数字化转型的过程中，许多创新型初创公司</w:t>
      </w:r>
      <w:r>
        <w:rPr>
          <w:spacing w:val="-6"/>
          <w:sz w:val="28"/>
        </w:rPr>
        <w:t>借助先进的数字技术和灵活的运营模式迅速崭露头角，挑战传统行业</w:t>
      </w:r>
      <w:r>
        <w:rPr>
          <w:spacing w:val="-4"/>
          <w:sz w:val="28"/>
        </w:rPr>
        <w:t>的市场份额。例如，电子商务平台亚马逊、在线支付公司支付宝等已</w:t>
      </w:r>
      <w:r>
        <w:rPr>
          <w:spacing w:val="-2"/>
          <w:sz w:val="28"/>
        </w:rPr>
        <w:t>成为各自领域的领军者。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0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市场集中度提高：由于数字化转型需要大量的资金投入和技术积</w:t>
      </w:r>
      <w:r>
        <w:rPr>
          <w:spacing w:val="-4"/>
          <w:sz w:val="28"/>
        </w:rPr>
        <w:t>累，这使得大型企业具备了更强的竞争优势，从而导致某些行业的市</w:t>
      </w:r>
      <w:r>
        <w:rPr>
          <w:spacing w:val="-4"/>
          <w:sz w:val="28"/>
        </w:rPr>
        <w:t>场集中度提高。然而，也有一些国家和地区鼓励中小企业参与数字化</w:t>
      </w:r>
      <w:r>
        <w:rPr>
          <w:spacing w:val="-2"/>
          <w:sz w:val="28"/>
        </w:rPr>
        <w:t>转型，以实现市场的多元化竞争。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四、国际贸易与全球化发展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9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跨境电商繁荣：数字化转型推动了跨境电商的发展，降低了国际</w:t>
      </w:r>
      <w:r>
        <w:rPr>
          <w:spacing w:val="-4"/>
          <w:sz w:val="28"/>
        </w:rPr>
        <w:t>贸易的门槛，使得更多的中小型企业有机会参与到全球贸易中来。阿</w:t>
      </w:r>
      <w:r>
        <w:rPr>
          <w:spacing w:val="-13"/>
          <w:sz w:val="28"/>
        </w:rPr>
        <w:t>里巴巴、亚马逊等电商平台的兴起为全球消费者提供了更丰富的产品</w:t>
      </w:r>
      <w:r>
        <w:rPr>
          <w:spacing w:val="-2"/>
          <w:sz w:val="28"/>
        </w:rPr>
        <w:t>选择和购物体验。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9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全球化发展加速：数字化技术如云计算、物联网和大数据等，打</w:t>
      </w:r>
      <w:r>
        <w:rPr>
          <w:spacing w:val="-4"/>
          <w:sz w:val="28"/>
        </w:rPr>
        <w:t>破了地理限制，促进了跨国公司之间的合作和资源分配，进一步推动</w:t>
      </w:r>
      <w:r>
        <w:rPr>
          <w:spacing w:val="-4"/>
          <w:sz w:val="28"/>
        </w:rPr>
        <w:t xml:space="preserve">了全球化的进程。据统计，全球出口额中有 </w:t>
      </w:r>
      <w:r>
        <w:rPr>
          <w:spacing w:val="-2"/>
          <w:sz w:val="28"/>
        </w:rPr>
        <w:t>20%-25%是基于数字技术</w:t>
      </w:r>
      <w:r>
        <w:rPr>
          <w:sz w:val="28"/>
        </w:rPr>
        <w:t xml:space="preserve">的跨境服务贸易（World Trade Organization, </w:t>
      </w:r>
      <w:r>
        <w:rPr>
          <w:spacing w:val="28"/>
          <w:sz w:val="28"/>
        </w:rPr>
        <w:t>2020</w:t>
      </w:r>
      <w:r>
        <w:rPr>
          <w:spacing w:val="-112"/>
          <w:sz w:val="28"/>
        </w:rPr>
        <w:t>）</w:t>
      </w:r>
      <w:r>
        <w:rPr>
          <w:sz w:val="28"/>
        </w:rPr>
        <w:t>。</w:t>
      </w:r>
    </w:p>
    <w:p>
      <w:pPr>
        <w:spacing w:after="0" w:line="417" w:lineRule="auto"/>
        <w:jc w:val="both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https://d.book118.com/536210143125010055</w:t>
        </w:r>
      </w:hyperlink>
    </w:p>
    <w:p>
      <w:pPr>
        <w:spacing w:after="0" w:line="417" w:lineRule="auto"/>
        <w:jc w:val="both"/>
        <w:rPr>
          <w:sz w:val="28"/>
        </w:rPr>
      </w:pPr>
    </w:p>
    <w:sectPr>
      <w:footerReference w:type="default" r:id="rId18"/>
      <w:pgSz w:w="11910" w:h="16840"/>
      <w:pgMar w:top="1920" w:right="1420" w:bottom="1380" w:left="1680" w:header="0" w:footer="119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974ABE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2"/>
      </w:pPr>
      <w:rPr>
        <w:rFonts w:hint="default"/>
        <w:lang w:val="en-US" w:eastAsia="zh-CN" w:bidi="ar-SA"/>
      </w:rPr>
    </w:lvl>
  </w:abstractNum>
  <w:abstractNum w:abstractNumId="1">
    <w:nsid w:val="0326413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">
    <w:nsid w:val="06FEC02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">
    <w:nsid w:val="0735578F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2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9" w:hanging="2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9" w:hanging="2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9" w:hanging="2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8" w:hanging="2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8" w:hanging="2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8" w:hanging="268"/>
      </w:pPr>
      <w:rPr>
        <w:rFonts w:hint="default"/>
        <w:lang w:val="en-US" w:eastAsia="zh-CN" w:bidi="ar-SA"/>
      </w:rPr>
    </w:lvl>
  </w:abstractNum>
  <w:abstractNum w:abstractNumId="4">
    <w:nsid w:val="09819E4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0B3AC66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6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26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9" w:hanging="26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9" w:hanging="26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9" w:hanging="26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8" w:hanging="26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8" w:hanging="26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8" w:hanging="267"/>
      </w:pPr>
      <w:rPr>
        <w:rFonts w:hint="default"/>
        <w:lang w:val="en-US" w:eastAsia="zh-CN" w:bidi="ar-SA"/>
      </w:rPr>
    </w:lvl>
  </w:abstractNum>
  <w:abstractNum w:abstractNumId="6">
    <w:nsid w:val="0FB7E70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7">
    <w:nsid w:val="1505956B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8" w:hanging="263"/>
      </w:pPr>
      <w:rPr>
        <w:rFonts w:hint="default"/>
        <w:lang w:val="en-US" w:eastAsia="zh-CN" w:bidi="ar-SA"/>
      </w:rPr>
    </w:lvl>
  </w:abstractNum>
  <w:abstractNum w:abstractNumId="8">
    <w:nsid w:val="18F4F91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9">
    <w:nsid w:val="1D2379D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6"/>
      </w:pPr>
      <w:rPr>
        <w:rFonts w:hint="default"/>
        <w:lang w:val="en-US" w:eastAsia="zh-CN" w:bidi="ar-SA"/>
      </w:rPr>
    </w:lvl>
  </w:abstractNum>
  <w:abstractNum w:abstractNumId="10">
    <w:nsid w:val="1D319E3E"/>
    <w:multiLevelType w:val="hybridMultilevel"/>
    <w:tmpl w:val="00000000"/>
    <w:lvl w:ilvl="0">
      <w:start w:val="1"/>
      <w:numFmt w:val="decimal"/>
      <w:lvlText w:val="%1."/>
      <w:lvlJc w:val="left"/>
      <w:pPr>
        <w:ind w:left="31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39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359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878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398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18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37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57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76" w:hanging="210"/>
      </w:pPr>
      <w:rPr>
        <w:rFonts w:hint="default"/>
        <w:lang w:val="en-US" w:eastAsia="zh-CN" w:bidi="ar-SA"/>
      </w:rPr>
    </w:lvl>
  </w:abstractNum>
  <w:abstractNum w:abstractNumId="11">
    <w:nsid w:val="21836A0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2">
    <w:nsid w:val="2364B7E2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8" w:hanging="263"/>
      </w:pPr>
      <w:rPr>
        <w:rFonts w:hint="default"/>
        <w:lang w:val="en-US" w:eastAsia="zh-CN" w:bidi="ar-SA"/>
      </w:rPr>
    </w:lvl>
  </w:abstractNum>
  <w:abstractNum w:abstractNumId="13">
    <w:nsid w:val="29E2D81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8" w:hanging="263"/>
      </w:pPr>
      <w:rPr>
        <w:rFonts w:hint="default"/>
        <w:lang w:val="en-US" w:eastAsia="zh-CN" w:bidi="ar-SA"/>
      </w:rPr>
    </w:lvl>
  </w:abstractNum>
  <w:abstractNum w:abstractNumId="14">
    <w:nsid w:val="317020B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15">
    <w:nsid w:val="34BD7A5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387993E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3B14B2E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18">
    <w:nsid w:val="3B8B242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9">
    <w:nsid w:val="423F91E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4268A8D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1">
    <w:nsid w:val="436DAB27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8" w:hanging="263"/>
      </w:pPr>
      <w:rPr>
        <w:rFonts w:hint="default"/>
        <w:lang w:val="en-US" w:eastAsia="zh-CN" w:bidi="ar-SA"/>
      </w:rPr>
    </w:lvl>
  </w:abstractNum>
  <w:abstractNum w:abstractNumId="22">
    <w:nsid w:val="4483E822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8" w:hanging="263"/>
      </w:pPr>
      <w:rPr>
        <w:rFonts w:hint="default"/>
        <w:lang w:val="en-US" w:eastAsia="zh-CN" w:bidi="ar-SA"/>
      </w:rPr>
    </w:lvl>
  </w:abstractNum>
  <w:abstractNum w:abstractNumId="23">
    <w:nsid w:val="44FE4E7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8" w:hanging="263"/>
      </w:pPr>
      <w:rPr>
        <w:rFonts w:hint="default"/>
        <w:lang w:val="en-US" w:eastAsia="zh-CN" w:bidi="ar-SA"/>
      </w:rPr>
    </w:lvl>
  </w:abstractNum>
  <w:abstractNum w:abstractNumId="24">
    <w:nsid w:val="4772783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48A9EB6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2."/>
      <w:lvlJc w:val="left"/>
      <w:pPr>
        <w:ind w:left="8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0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594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48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369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56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4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31" w:hanging="420"/>
      </w:pPr>
      <w:rPr>
        <w:rFonts w:hint="default"/>
        <w:lang w:val="en-US" w:eastAsia="zh-CN" w:bidi="ar-SA"/>
      </w:rPr>
    </w:lvl>
  </w:abstractNum>
  <w:abstractNum w:abstractNumId="26">
    <w:nsid w:val="49BA97A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8" w:hanging="263"/>
      </w:pPr>
      <w:rPr>
        <w:rFonts w:hint="default"/>
        <w:lang w:val="en-US" w:eastAsia="zh-CN" w:bidi="ar-SA"/>
      </w:rPr>
    </w:lvl>
  </w:abstractNum>
  <w:abstractNum w:abstractNumId="27">
    <w:nsid w:val="4DC3DD6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28">
    <w:nsid w:val="4E159DA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29">
    <w:nsid w:val="51CC4DD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0">
    <w:nsid w:val="577A5163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31">
    <w:nsid w:val="5D4D058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32">
    <w:nsid w:val="5D608C93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3">
    <w:nsid w:val="608F9E0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8" w:hanging="263"/>
      </w:pPr>
      <w:rPr>
        <w:rFonts w:hint="default"/>
        <w:lang w:val="en-US" w:eastAsia="zh-CN" w:bidi="ar-SA"/>
      </w:rPr>
    </w:lvl>
  </w:abstractNum>
  <w:abstractNum w:abstractNumId="34">
    <w:nsid w:val="63F6495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5">
    <w:nsid w:val="6E774BD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6F3C1A5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8" w:hanging="263"/>
      </w:pPr>
      <w:rPr>
        <w:rFonts w:hint="default"/>
        <w:lang w:val="en-US" w:eastAsia="zh-CN" w:bidi="ar-SA"/>
      </w:rPr>
    </w:lvl>
  </w:abstractNum>
  <w:abstractNum w:abstractNumId="37">
    <w:nsid w:val="72B5C88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38">
    <w:nsid w:val="7789DAB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8" w:hanging="263"/>
      </w:pPr>
      <w:rPr>
        <w:rFonts w:hint="default"/>
        <w:lang w:val="en-US" w:eastAsia="zh-CN" w:bidi="ar-SA"/>
      </w:rPr>
    </w:lvl>
  </w:abstractNum>
  <w:abstractNum w:abstractNumId="39">
    <w:nsid w:val="7E887C5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num w:numId="1">
    <w:abstractNumId w:val="26"/>
  </w:num>
  <w:num w:numId="2">
    <w:abstractNumId w:val="33"/>
  </w:num>
  <w:num w:numId="3">
    <w:abstractNumId w:val="3"/>
  </w:num>
  <w:num w:numId="4">
    <w:abstractNumId w:val="23"/>
  </w:num>
  <w:num w:numId="5">
    <w:abstractNumId w:val="38"/>
  </w:num>
  <w:num w:numId="6">
    <w:abstractNumId w:val="13"/>
  </w:num>
  <w:num w:numId="7">
    <w:abstractNumId w:val="5"/>
  </w:num>
  <w:num w:numId="8">
    <w:abstractNumId w:val="34"/>
  </w:num>
  <w:num w:numId="9">
    <w:abstractNumId w:val="8"/>
  </w:num>
  <w:num w:numId="10">
    <w:abstractNumId w:val="11"/>
  </w:num>
  <w:num w:numId="11">
    <w:abstractNumId w:val="6"/>
  </w:num>
  <w:num w:numId="12">
    <w:abstractNumId w:val="2"/>
  </w:num>
  <w:num w:numId="13">
    <w:abstractNumId w:val="39"/>
  </w:num>
  <w:num w:numId="14">
    <w:abstractNumId w:val="15"/>
  </w:num>
  <w:num w:numId="15">
    <w:abstractNumId w:val="19"/>
  </w:num>
  <w:num w:numId="16">
    <w:abstractNumId w:val="16"/>
  </w:num>
  <w:num w:numId="17">
    <w:abstractNumId w:val="35"/>
  </w:num>
  <w:num w:numId="18">
    <w:abstractNumId w:val="24"/>
  </w:num>
  <w:num w:numId="19">
    <w:abstractNumId w:val="4"/>
  </w:num>
  <w:num w:numId="20">
    <w:abstractNumId w:val="25"/>
  </w:num>
  <w:num w:numId="21">
    <w:abstractNumId w:val="32"/>
  </w:num>
  <w:num w:numId="22">
    <w:abstractNumId w:val="10"/>
  </w:num>
  <w:num w:numId="23">
    <w:abstractNumId w:val="36"/>
  </w:num>
  <w:num w:numId="24">
    <w:abstractNumId w:val="21"/>
  </w:num>
  <w:num w:numId="25">
    <w:abstractNumId w:val="12"/>
  </w:num>
  <w:num w:numId="26">
    <w:abstractNumId w:val="22"/>
  </w:num>
  <w:num w:numId="27">
    <w:abstractNumId w:val="7"/>
  </w:num>
  <w:num w:numId="28">
    <w:abstractNumId w:val="18"/>
  </w:num>
  <w:num w:numId="29">
    <w:abstractNumId w:val="29"/>
  </w:num>
  <w:num w:numId="30">
    <w:abstractNumId w:val="1"/>
  </w:num>
  <w:num w:numId="31">
    <w:abstractNumId w:val="20"/>
  </w:num>
  <w:num w:numId="32">
    <w:abstractNumId w:val="0"/>
  </w:num>
  <w:num w:numId="33">
    <w:abstractNumId w:val="30"/>
  </w:num>
  <w:num w:numId="34">
    <w:abstractNumId w:val="37"/>
  </w:num>
  <w:num w:numId="35">
    <w:abstractNumId w:val="17"/>
  </w:num>
  <w:num w:numId="36">
    <w:abstractNumId w:val="28"/>
  </w:num>
  <w:num w:numId="37">
    <w:abstractNumId w:val="31"/>
  </w:num>
  <w:num w:numId="38">
    <w:abstractNumId w:val="9"/>
  </w:num>
  <w:num w:numId="39">
    <w:abstractNumId w:val="14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922" w:right="2181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536210143125010055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2024-03-05T05:37:43Z</dcterms:created>
  <dcterms:modified xsi:type="dcterms:W3CDTF">2024-03-05T05:37:43Z</dcterms:modified>
</cp:coreProperties>
</file>