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电位器项目规划设计蓝图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68" w:history="1">
        <w:r>
          <w:rPr>
            <w:rFonts w:ascii="仿宋" w:eastAsia="仿宋" w:hAnsi="仿宋" w:cs="仿宋" w:hint="eastAsia"/>
            <w:lang w:eastAsia="zh-CN"/>
          </w:rPr>
          <w:t>序言</w:t>
        </w:r>
        <w:r>
          <w:tab/>
        </w:r>
        <w:r>
          <w:fldChar w:fldCharType="begin"/>
        </w:r>
        <w:r>
          <w:instrText xml:space="preserve"> PAGEREF _Toc6868 \h </w:instrText>
        </w:r>
        <w:r>
          <w:fldChar w:fldCharType="separate"/>
        </w:r>
        <w:r>
          <w:t>3</w:t>
        </w:r>
        <w:r>
          <w:fldChar w:fldCharType="end"/>
        </w:r>
      </w:hyperlink>
    </w:p>
    <w:p>
      <w:pPr>
        <w:pStyle w:val="TOC1"/>
        <w:tabs>
          <w:tab w:val="right" w:leader="dot" w:pos="8306"/>
        </w:tabs>
      </w:pPr>
      <w:hyperlink w:anchor="_Toc14175" w:history="1">
        <w:r>
          <w:rPr>
            <w:rFonts w:ascii="仿宋" w:eastAsia="仿宋" w:hAnsi="仿宋" w:cs="仿宋" w:hint="eastAsia"/>
            <w:lang w:eastAsia="zh-CN"/>
          </w:rPr>
          <w:t>一、电位器项目选址可行性分析</w:t>
        </w:r>
        <w:r>
          <w:tab/>
        </w:r>
        <w:r>
          <w:fldChar w:fldCharType="begin"/>
        </w:r>
        <w:r>
          <w:instrText xml:space="preserve"> PAGEREF _Toc14175 \h </w:instrText>
        </w:r>
        <w:r>
          <w:fldChar w:fldCharType="separate"/>
        </w:r>
        <w:r>
          <w:t>3</w:t>
        </w:r>
        <w:r>
          <w:fldChar w:fldCharType="end"/>
        </w:r>
      </w:hyperlink>
    </w:p>
    <w:p>
      <w:pPr>
        <w:pStyle w:val="TOC2"/>
        <w:tabs>
          <w:tab w:val="right" w:leader="dot" w:pos="8306"/>
        </w:tabs>
      </w:pPr>
      <w:hyperlink w:anchor="_Toc26702" w:history="1">
        <w:r>
          <w:rPr>
            <w:rFonts w:ascii="仿宋" w:eastAsia="仿宋" w:hAnsi="仿宋" w:cs="仿宋" w:hint="eastAsia"/>
            <w:lang w:eastAsia="zh-CN"/>
          </w:rPr>
          <w:t>(一)、电位器项目选址</w:t>
        </w:r>
        <w:r>
          <w:tab/>
        </w:r>
        <w:r>
          <w:fldChar w:fldCharType="begin"/>
        </w:r>
        <w:r>
          <w:instrText xml:space="preserve"> PAGEREF _Toc26702 \h </w:instrText>
        </w:r>
        <w:r>
          <w:fldChar w:fldCharType="separate"/>
        </w:r>
        <w:r>
          <w:t>3</w:t>
        </w:r>
        <w:r>
          <w:fldChar w:fldCharType="end"/>
        </w:r>
      </w:hyperlink>
    </w:p>
    <w:p>
      <w:pPr>
        <w:pStyle w:val="TOC2"/>
        <w:tabs>
          <w:tab w:val="right" w:leader="dot" w:pos="8306"/>
        </w:tabs>
      </w:pPr>
      <w:hyperlink w:anchor="_Toc20543" w:history="1">
        <w:r>
          <w:rPr>
            <w:rFonts w:ascii="仿宋" w:eastAsia="仿宋" w:hAnsi="仿宋" w:cs="仿宋" w:hint="eastAsia"/>
            <w:lang w:eastAsia="zh-CN"/>
          </w:rPr>
          <w:t>(二)、用地控制指标</w:t>
        </w:r>
        <w:r>
          <w:tab/>
        </w:r>
        <w:r>
          <w:fldChar w:fldCharType="begin"/>
        </w:r>
        <w:r>
          <w:instrText xml:space="preserve"> PAGEREF _Toc20543 \h </w:instrText>
        </w:r>
        <w:r>
          <w:fldChar w:fldCharType="separate"/>
        </w:r>
        <w:r>
          <w:t>3</w:t>
        </w:r>
        <w:r>
          <w:fldChar w:fldCharType="end"/>
        </w:r>
      </w:hyperlink>
    </w:p>
    <w:p>
      <w:pPr>
        <w:pStyle w:val="TOC2"/>
        <w:tabs>
          <w:tab w:val="right" w:leader="dot" w:pos="8306"/>
        </w:tabs>
      </w:pPr>
      <w:hyperlink w:anchor="_Toc15588" w:history="1">
        <w:r>
          <w:rPr>
            <w:rFonts w:ascii="仿宋" w:eastAsia="仿宋" w:hAnsi="仿宋" w:cs="仿宋" w:hint="eastAsia"/>
            <w:lang w:eastAsia="zh-CN"/>
          </w:rPr>
          <w:t>(三)、节约用地措施</w:t>
        </w:r>
        <w:r>
          <w:tab/>
        </w:r>
        <w:r>
          <w:fldChar w:fldCharType="begin"/>
        </w:r>
        <w:r>
          <w:instrText xml:space="preserve"> PAGEREF _Toc15588 \h </w:instrText>
        </w:r>
        <w:r>
          <w:fldChar w:fldCharType="separate"/>
        </w:r>
        <w:r>
          <w:t>5</w:t>
        </w:r>
        <w:r>
          <w:fldChar w:fldCharType="end"/>
        </w:r>
      </w:hyperlink>
    </w:p>
    <w:p>
      <w:pPr>
        <w:pStyle w:val="TOC2"/>
        <w:tabs>
          <w:tab w:val="right" w:leader="dot" w:pos="8306"/>
        </w:tabs>
      </w:pPr>
      <w:hyperlink w:anchor="_Toc2941" w:history="1">
        <w:r>
          <w:rPr>
            <w:rFonts w:ascii="仿宋" w:eastAsia="仿宋" w:hAnsi="仿宋" w:cs="仿宋" w:hint="eastAsia"/>
            <w:lang w:eastAsia="zh-CN"/>
          </w:rPr>
          <w:t>(四)、总图布置方案</w:t>
        </w:r>
        <w:r>
          <w:tab/>
        </w:r>
        <w:r>
          <w:fldChar w:fldCharType="begin"/>
        </w:r>
        <w:r>
          <w:instrText xml:space="preserve"> PAGEREF _Toc2941 \h </w:instrText>
        </w:r>
        <w:r>
          <w:fldChar w:fldCharType="separate"/>
        </w:r>
        <w:r>
          <w:t>6</w:t>
        </w:r>
        <w:r>
          <w:fldChar w:fldCharType="end"/>
        </w:r>
      </w:hyperlink>
    </w:p>
    <w:p>
      <w:pPr>
        <w:pStyle w:val="TOC2"/>
        <w:tabs>
          <w:tab w:val="right" w:leader="dot" w:pos="8306"/>
        </w:tabs>
      </w:pPr>
      <w:hyperlink w:anchor="_Toc7238" w:history="1">
        <w:r>
          <w:rPr>
            <w:rFonts w:ascii="仿宋" w:eastAsia="仿宋" w:hAnsi="仿宋" w:cs="仿宋" w:hint="eastAsia"/>
            <w:lang w:eastAsia="zh-CN"/>
          </w:rPr>
          <w:t>(五)、选址综合评价</w:t>
        </w:r>
        <w:r>
          <w:tab/>
        </w:r>
        <w:r>
          <w:fldChar w:fldCharType="begin"/>
        </w:r>
        <w:r>
          <w:instrText xml:space="preserve"> PAGEREF _Toc7238 \h </w:instrText>
        </w:r>
        <w:r>
          <w:fldChar w:fldCharType="separate"/>
        </w:r>
        <w:r>
          <w:t>7</w:t>
        </w:r>
        <w:r>
          <w:fldChar w:fldCharType="end"/>
        </w:r>
      </w:hyperlink>
    </w:p>
    <w:p>
      <w:pPr>
        <w:pStyle w:val="TOC1"/>
        <w:tabs>
          <w:tab w:val="right" w:leader="dot" w:pos="8306"/>
        </w:tabs>
      </w:pPr>
      <w:hyperlink w:anchor="_Toc1435" w:history="1">
        <w:r>
          <w:rPr>
            <w:rFonts w:ascii="仿宋" w:eastAsia="仿宋" w:hAnsi="仿宋" w:cs="仿宋" w:hint="eastAsia"/>
            <w:lang w:eastAsia="zh-CN"/>
          </w:rPr>
          <w:t>二、电位器项目可持续发展</w:t>
        </w:r>
        <w:r>
          <w:tab/>
        </w:r>
        <w:r>
          <w:fldChar w:fldCharType="begin"/>
        </w:r>
        <w:r>
          <w:instrText xml:space="preserve"> PAGEREF _Toc1435 \h </w:instrText>
        </w:r>
        <w:r>
          <w:fldChar w:fldCharType="separate"/>
        </w:r>
        <w:r>
          <w:t>8</w:t>
        </w:r>
        <w:r>
          <w:fldChar w:fldCharType="end"/>
        </w:r>
      </w:hyperlink>
    </w:p>
    <w:p>
      <w:pPr>
        <w:pStyle w:val="TOC2"/>
        <w:tabs>
          <w:tab w:val="right" w:leader="dot" w:pos="8306"/>
        </w:tabs>
      </w:pPr>
      <w:hyperlink w:anchor="_Toc576" w:history="1">
        <w:r>
          <w:rPr>
            <w:rFonts w:ascii="仿宋" w:eastAsia="仿宋" w:hAnsi="仿宋" w:cs="仿宋" w:hint="eastAsia"/>
            <w:lang w:eastAsia="zh-CN"/>
          </w:rPr>
          <w:t>(一)、可持续战略与实践</w:t>
        </w:r>
        <w:r>
          <w:tab/>
        </w:r>
        <w:r>
          <w:fldChar w:fldCharType="begin"/>
        </w:r>
        <w:r>
          <w:instrText xml:space="preserve"> PAGEREF _Toc576 \h </w:instrText>
        </w:r>
        <w:r>
          <w:fldChar w:fldCharType="separate"/>
        </w:r>
        <w:r>
          <w:t>8</w:t>
        </w:r>
        <w:r>
          <w:fldChar w:fldCharType="end"/>
        </w:r>
      </w:hyperlink>
    </w:p>
    <w:p>
      <w:pPr>
        <w:pStyle w:val="TOC2"/>
        <w:tabs>
          <w:tab w:val="right" w:leader="dot" w:pos="8306"/>
        </w:tabs>
      </w:pPr>
      <w:hyperlink w:anchor="_Toc32601" w:history="1">
        <w:r>
          <w:rPr>
            <w:rFonts w:ascii="仿宋" w:eastAsia="仿宋" w:hAnsi="仿宋" w:cs="仿宋" w:hint="eastAsia"/>
            <w:lang w:eastAsia="zh-CN"/>
          </w:rPr>
          <w:t>(二)、环保与社会责任</w:t>
        </w:r>
        <w:r>
          <w:tab/>
        </w:r>
        <w:r>
          <w:fldChar w:fldCharType="begin"/>
        </w:r>
        <w:r>
          <w:instrText xml:space="preserve"> PAGEREF _Toc32601 \h </w:instrText>
        </w:r>
        <w:r>
          <w:fldChar w:fldCharType="separate"/>
        </w:r>
        <w:r>
          <w:t>9</w:t>
        </w:r>
        <w:r>
          <w:fldChar w:fldCharType="end"/>
        </w:r>
      </w:hyperlink>
    </w:p>
    <w:p>
      <w:pPr>
        <w:pStyle w:val="TOC1"/>
        <w:tabs>
          <w:tab w:val="right" w:leader="dot" w:pos="8306"/>
        </w:tabs>
      </w:pPr>
      <w:hyperlink w:anchor="_Toc6180" w:history="1">
        <w:r>
          <w:rPr>
            <w:rFonts w:ascii="仿宋" w:eastAsia="仿宋" w:hAnsi="仿宋" w:cs="仿宋" w:hint="eastAsia"/>
            <w:lang w:eastAsia="zh-CN"/>
          </w:rPr>
          <w:t>三、电位器项目土建工程</w:t>
        </w:r>
        <w:r>
          <w:tab/>
        </w:r>
        <w:r>
          <w:fldChar w:fldCharType="begin"/>
        </w:r>
        <w:r>
          <w:instrText xml:space="preserve"> PAGEREF _Toc6180 \h </w:instrText>
        </w:r>
        <w:r>
          <w:fldChar w:fldCharType="separate"/>
        </w:r>
        <w:r>
          <w:t>10</w:t>
        </w:r>
        <w:r>
          <w:fldChar w:fldCharType="end"/>
        </w:r>
      </w:hyperlink>
    </w:p>
    <w:p>
      <w:pPr>
        <w:pStyle w:val="TOC2"/>
        <w:tabs>
          <w:tab w:val="right" w:leader="dot" w:pos="8306"/>
        </w:tabs>
      </w:pPr>
      <w:hyperlink w:anchor="_Toc8687" w:history="1">
        <w:r>
          <w:rPr>
            <w:rFonts w:ascii="仿宋" w:eastAsia="仿宋" w:hAnsi="仿宋" w:cs="仿宋" w:hint="eastAsia"/>
            <w:lang w:eastAsia="zh-CN"/>
          </w:rPr>
          <w:t>(一)、建筑工程设计原则</w:t>
        </w:r>
        <w:r>
          <w:tab/>
        </w:r>
        <w:r>
          <w:fldChar w:fldCharType="begin"/>
        </w:r>
        <w:r>
          <w:instrText xml:space="preserve"> PAGEREF _Toc8687 \h </w:instrText>
        </w:r>
        <w:r>
          <w:fldChar w:fldCharType="separate"/>
        </w:r>
        <w:r>
          <w:t>10</w:t>
        </w:r>
        <w:r>
          <w:fldChar w:fldCharType="end"/>
        </w:r>
      </w:hyperlink>
    </w:p>
    <w:p>
      <w:pPr>
        <w:pStyle w:val="TOC2"/>
        <w:tabs>
          <w:tab w:val="right" w:leader="dot" w:pos="8306"/>
        </w:tabs>
      </w:pPr>
      <w:hyperlink w:anchor="_Toc15032" w:history="1">
        <w:r>
          <w:rPr>
            <w:rFonts w:ascii="仿宋" w:eastAsia="仿宋" w:hAnsi="仿宋" w:cs="仿宋" w:hint="eastAsia"/>
            <w:lang w:eastAsia="zh-CN"/>
          </w:rPr>
          <w:t>(二)、土建工程设计年限及安全等级</w:t>
        </w:r>
        <w:r>
          <w:tab/>
        </w:r>
        <w:r>
          <w:fldChar w:fldCharType="begin"/>
        </w:r>
        <w:r>
          <w:instrText xml:space="preserve"> PAGEREF _Toc15032 \h </w:instrText>
        </w:r>
        <w:r>
          <w:fldChar w:fldCharType="separate"/>
        </w:r>
        <w:r>
          <w:t>11</w:t>
        </w:r>
        <w:r>
          <w:fldChar w:fldCharType="end"/>
        </w:r>
      </w:hyperlink>
    </w:p>
    <w:p>
      <w:pPr>
        <w:pStyle w:val="TOC2"/>
        <w:tabs>
          <w:tab w:val="right" w:leader="dot" w:pos="8306"/>
        </w:tabs>
      </w:pPr>
      <w:hyperlink w:anchor="_Toc30160" w:history="1">
        <w:r>
          <w:rPr>
            <w:rFonts w:ascii="仿宋" w:eastAsia="仿宋" w:hAnsi="仿宋" w:cs="仿宋" w:hint="eastAsia"/>
            <w:lang w:eastAsia="zh-CN"/>
          </w:rPr>
          <w:t>(三)、建筑工程设计总体要求</w:t>
        </w:r>
        <w:r>
          <w:tab/>
        </w:r>
        <w:r>
          <w:fldChar w:fldCharType="begin"/>
        </w:r>
        <w:r>
          <w:instrText xml:space="preserve"> PAGEREF _Toc30160 \h </w:instrText>
        </w:r>
        <w:r>
          <w:fldChar w:fldCharType="separate"/>
        </w:r>
        <w:r>
          <w:t>12</w:t>
        </w:r>
        <w:r>
          <w:fldChar w:fldCharType="end"/>
        </w:r>
      </w:hyperlink>
    </w:p>
    <w:p>
      <w:pPr>
        <w:pStyle w:val="TOC2"/>
        <w:tabs>
          <w:tab w:val="right" w:leader="dot" w:pos="8306"/>
        </w:tabs>
      </w:pPr>
      <w:hyperlink w:anchor="_Toc31835" w:history="1">
        <w:r>
          <w:rPr>
            <w:rFonts w:ascii="仿宋" w:eastAsia="仿宋" w:hAnsi="仿宋" w:cs="仿宋" w:hint="eastAsia"/>
            <w:lang w:eastAsia="zh-CN"/>
          </w:rPr>
          <w:t>(四)、土建工程建设指标</w:t>
        </w:r>
        <w:r>
          <w:tab/>
        </w:r>
        <w:r>
          <w:fldChar w:fldCharType="begin"/>
        </w:r>
        <w:r>
          <w:instrText xml:space="preserve"> PAGEREF _Toc31835 \h </w:instrText>
        </w:r>
        <w:r>
          <w:fldChar w:fldCharType="separate"/>
        </w:r>
        <w:r>
          <w:t>13</w:t>
        </w:r>
        <w:r>
          <w:fldChar w:fldCharType="end"/>
        </w:r>
      </w:hyperlink>
    </w:p>
    <w:p>
      <w:pPr>
        <w:pStyle w:val="TOC1"/>
        <w:tabs>
          <w:tab w:val="right" w:leader="dot" w:pos="8306"/>
        </w:tabs>
      </w:pPr>
      <w:hyperlink w:anchor="_Toc10418" w:history="1">
        <w:r>
          <w:rPr>
            <w:rFonts w:ascii="仿宋" w:eastAsia="仿宋" w:hAnsi="仿宋" w:cs="仿宋" w:hint="eastAsia"/>
            <w:lang w:eastAsia="zh-CN"/>
          </w:rPr>
          <w:t>四、工艺说明</w:t>
        </w:r>
        <w:r>
          <w:tab/>
        </w:r>
        <w:r>
          <w:fldChar w:fldCharType="begin"/>
        </w:r>
        <w:r>
          <w:instrText xml:space="preserve"> PAGEREF _Toc10418 \h </w:instrText>
        </w:r>
        <w:r>
          <w:fldChar w:fldCharType="separate"/>
        </w:r>
        <w:r>
          <w:t>13</w:t>
        </w:r>
        <w:r>
          <w:fldChar w:fldCharType="end"/>
        </w:r>
      </w:hyperlink>
    </w:p>
    <w:p>
      <w:pPr>
        <w:pStyle w:val="TOC2"/>
        <w:tabs>
          <w:tab w:val="right" w:leader="dot" w:pos="8306"/>
        </w:tabs>
      </w:pPr>
      <w:hyperlink w:anchor="_Toc28023" w:history="1">
        <w:r>
          <w:rPr>
            <w:rFonts w:ascii="仿宋" w:eastAsia="仿宋" w:hAnsi="仿宋" w:cs="仿宋" w:hint="eastAsia"/>
            <w:lang w:eastAsia="zh-CN"/>
          </w:rPr>
          <w:t>(一)、技术管理特点</w:t>
        </w:r>
        <w:r>
          <w:tab/>
        </w:r>
        <w:r>
          <w:fldChar w:fldCharType="begin"/>
        </w:r>
        <w:r>
          <w:instrText xml:space="preserve"> PAGEREF _Toc28023 \h </w:instrText>
        </w:r>
        <w:r>
          <w:fldChar w:fldCharType="separate"/>
        </w:r>
        <w:r>
          <w:t>13</w:t>
        </w:r>
        <w:r>
          <w:fldChar w:fldCharType="end"/>
        </w:r>
      </w:hyperlink>
    </w:p>
    <w:p>
      <w:pPr>
        <w:pStyle w:val="TOC2"/>
        <w:tabs>
          <w:tab w:val="right" w:leader="dot" w:pos="8306"/>
        </w:tabs>
      </w:pPr>
      <w:hyperlink w:anchor="_Toc25781" w:history="1">
        <w:r>
          <w:rPr>
            <w:rFonts w:ascii="仿宋" w:eastAsia="仿宋" w:hAnsi="仿宋" w:cs="仿宋" w:hint="eastAsia"/>
            <w:lang w:eastAsia="zh-CN"/>
          </w:rPr>
          <w:t>(二)、电位器项目工艺技术设计方案</w:t>
        </w:r>
        <w:r>
          <w:tab/>
        </w:r>
        <w:r>
          <w:fldChar w:fldCharType="begin"/>
        </w:r>
        <w:r>
          <w:instrText xml:space="preserve"> PAGEREF _Toc25781 \h </w:instrText>
        </w:r>
        <w:r>
          <w:fldChar w:fldCharType="separate"/>
        </w:r>
        <w:r>
          <w:t>14</w:t>
        </w:r>
        <w:r>
          <w:fldChar w:fldCharType="end"/>
        </w:r>
      </w:hyperlink>
    </w:p>
    <w:p>
      <w:pPr>
        <w:pStyle w:val="TOC2"/>
        <w:tabs>
          <w:tab w:val="right" w:leader="dot" w:pos="8306"/>
        </w:tabs>
      </w:pPr>
      <w:hyperlink w:anchor="_Toc1417" w:history="1">
        <w:r>
          <w:rPr>
            <w:rFonts w:ascii="仿宋" w:eastAsia="仿宋" w:hAnsi="仿宋" w:cs="仿宋" w:hint="eastAsia"/>
            <w:lang w:eastAsia="zh-CN"/>
          </w:rPr>
          <w:t>(三)、设备选型方案</w:t>
        </w:r>
        <w:r>
          <w:tab/>
        </w:r>
        <w:r>
          <w:fldChar w:fldCharType="begin"/>
        </w:r>
        <w:r>
          <w:instrText xml:space="preserve"> PAGEREF _Toc1417 \h </w:instrText>
        </w:r>
        <w:r>
          <w:fldChar w:fldCharType="separate"/>
        </w:r>
        <w:r>
          <w:t>15</w:t>
        </w:r>
        <w:r>
          <w:fldChar w:fldCharType="end"/>
        </w:r>
      </w:hyperlink>
    </w:p>
    <w:p>
      <w:pPr>
        <w:pStyle w:val="TOC1"/>
        <w:tabs>
          <w:tab w:val="right" w:leader="dot" w:pos="8306"/>
        </w:tabs>
      </w:pPr>
      <w:hyperlink w:anchor="_Toc18904" w:history="1">
        <w:r>
          <w:rPr>
            <w:rFonts w:ascii="仿宋" w:eastAsia="仿宋" w:hAnsi="仿宋" w:cs="仿宋" w:hint="eastAsia"/>
            <w:lang w:eastAsia="zh-CN"/>
          </w:rPr>
          <w:t>五、产品规划分析</w:t>
        </w:r>
        <w:r>
          <w:tab/>
        </w:r>
        <w:r>
          <w:fldChar w:fldCharType="begin"/>
        </w:r>
        <w:r>
          <w:instrText xml:space="preserve"> PAGEREF _Toc18904 \h </w:instrText>
        </w:r>
        <w:r>
          <w:fldChar w:fldCharType="separate"/>
        </w:r>
        <w:r>
          <w:t>17</w:t>
        </w:r>
        <w:r>
          <w:fldChar w:fldCharType="end"/>
        </w:r>
      </w:hyperlink>
    </w:p>
    <w:p>
      <w:pPr>
        <w:pStyle w:val="TOC2"/>
        <w:tabs>
          <w:tab w:val="right" w:leader="dot" w:pos="8306"/>
        </w:tabs>
      </w:pPr>
      <w:hyperlink w:anchor="_Toc6454" w:history="1">
        <w:r>
          <w:rPr>
            <w:rFonts w:ascii="仿宋" w:eastAsia="仿宋" w:hAnsi="仿宋" w:cs="仿宋" w:hint="eastAsia"/>
            <w:lang w:eastAsia="zh-CN"/>
          </w:rPr>
          <w:t>(一)、产品规划</w:t>
        </w:r>
        <w:r>
          <w:tab/>
        </w:r>
        <w:r>
          <w:fldChar w:fldCharType="begin"/>
        </w:r>
        <w:r>
          <w:instrText xml:space="preserve"> PAGEREF _Toc6454 \h </w:instrText>
        </w:r>
        <w:r>
          <w:fldChar w:fldCharType="separate"/>
        </w:r>
        <w:r>
          <w:t>17</w:t>
        </w:r>
        <w:r>
          <w:fldChar w:fldCharType="end"/>
        </w:r>
      </w:hyperlink>
    </w:p>
    <w:p>
      <w:pPr>
        <w:pStyle w:val="TOC2"/>
        <w:tabs>
          <w:tab w:val="right" w:leader="dot" w:pos="8306"/>
        </w:tabs>
      </w:pPr>
      <w:hyperlink w:anchor="_Toc25643" w:history="1">
        <w:r>
          <w:rPr>
            <w:rFonts w:ascii="仿宋" w:eastAsia="仿宋" w:hAnsi="仿宋" w:cs="仿宋" w:hint="eastAsia"/>
            <w:lang w:eastAsia="zh-CN"/>
          </w:rPr>
          <w:t>(二)、建设规模</w:t>
        </w:r>
        <w:r>
          <w:tab/>
        </w:r>
        <w:r>
          <w:fldChar w:fldCharType="begin"/>
        </w:r>
        <w:r>
          <w:instrText xml:space="preserve"> PAGEREF _Toc25643 \h </w:instrText>
        </w:r>
        <w:r>
          <w:fldChar w:fldCharType="separate"/>
        </w:r>
        <w:r>
          <w:t>17</w:t>
        </w:r>
        <w:r>
          <w:fldChar w:fldCharType="end"/>
        </w:r>
      </w:hyperlink>
    </w:p>
    <w:p>
      <w:pPr>
        <w:pStyle w:val="TOC1"/>
        <w:tabs>
          <w:tab w:val="right" w:leader="dot" w:pos="8306"/>
        </w:tabs>
      </w:pPr>
      <w:hyperlink w:anchor="_Toc28239" w:history="1">
        <w:r>
          <w:rPr>
            <w:rFonts w:ascii="仿宋" w:eastAsia="仿宋" w:hAnsi="仿宋" w:cs="仿宋" w:hint="eastAsia"/>
            <w:lang w:eastAsia="zh-CN"/>
          </w:rPr>
          <w:t>六、电位器项目绩效评估</w:t>
        </w:r>
        <w:r>
          <w:tab/>
        </w:r>
        <w:r>
          <w:fldChar w:fldCharType="begin"/>
        </w:r>
        <w:r>
          <w:instrText xml:space="preserve"> PAGEREF _Toc28239 \h </w:instrText>
        </w:r>
        <w:r>
          <w:fldChar w:fldCharType="separate"/>
        </w:r>
        <w:r>
          <w:t>19</w:t>
        </w:r>
        <w:r>
          <w:fldChar w:fldCharType="end"/>
        </w:r>
      </w:hyperlink>
    </w:p>
    <w:p>
      <w:pPr>
        <w:pStyle w:val="TOC2"/>
        <w:tabs>
          <w:tab w:val="right" w:leader="dot" w:pos="8306"/>
        </w:tabs>
      </w:pPr>
      <w:hyperlink w:anchor="_Toc3153" w:history="1">
        <w:r>
          <w:rPr>
            <w:rFonts w:ascii="仿宋" w:eastAsia="仿宋" w:hAnsi="仿宋" w:cs="仿宋" w:hint="eastAsia"/>
            <w:lang w:eastAsia="zh-CN"/>
          </w:rPr>
          <w:t>(一)、绩效评估指标</w:t>
        </w:r>
        <w:r>
          <w:tab/>
        </w:r>
        <w:r>
          <w:fldChar w:fldCharType="begin"/>
        </w:r>
        <w:r>
          <w:instrText xml:space="preserve"> PAGEREF _Toc3153 \h </w:instrText>
        </w:r>
        <w:r>
          <w:fldChar w:fldCharType="separate"/>
        </w:r>
        <w:r>
          <w:t>19</w:t>
        </w:r>
        <w:r>
          <w:fldChar w:fldCharType="end"/>
        </w:r>
      </w:hyperlink>
    </w:p>
    <w:p>
      <w:pPr>
        <w:pStyle w:val="TOC2"/>
        <w:tabs>
          <w:tab w:val="right" w:leader="dot" w:pos="8306"/>
        </w:tabs>
      </w:pPr>
      <w:hyperlink w:anchor="_Toc17584" w:history="1">
        <w:r>
          <w:rPr>
            <w:rFonts w:ascii="仿宋" w:eastAsia="仿宋" w:hAnsi="仿宋" w:cs="仿宋" w:hint="eastAsia"/>
            <w:lang w:eastAsia="zh-CN"/>
          </w:rPr>
          <w:t>(二)、绩效评估方法</w:t>
        </w:r>
        <w:r>
          <w:tab/>
        </w:r>
        <w:r>
          <w:fldChar w:fldCharType="begin"/>
        </w:r>
        <w:r>
          <w:instrText xml:space="preserve"> PAGEREF _Toc17584 \h </w:instrText>
        </w:r>
        <w:r>
          <w:fldChar w:fldCharType="separate"/>
        </w:r>
        <w:r>
          <w:t>20</w:t>
        </w:r>
        <w:r>
          <w:fldChar w:fldCharType="end"/>
        </w:r>
      </w:hyperlink>
    </w:p>
    <w:p>
      <w:pPr>
        <w:pStyle w:val="TOC2"/>
        <w:tabs>
          <w:tab w:val="right" w:leader="dot" w:pos="8306"/>
        </w:tabs>
      </w:pPr>
      <w:hyperlink w:anchor="_Toc19793" w:history="1">
        <w:r>
          <w:rPr>
            <w:rFonts w:ascii="仿宋" w:eastAsia="仿宋" w:hAnsi="仿宋" w:cs="仿宋" w:hint="eastAsia"/>
            <w:lang w:eastAsia="zh-CN"/>
          </w:rPr>
          <w:t>(三)、绩效评估周期</w:t>
        </w:r>
        <w:r>
          <w:tab/>
        </w:r>
        <w:r>
          <w:fldChar w:fldCharType="begin"/>
        </w:r>
        <w:r>
          <w:instrText xml:space="preserve"> PAGEREF _Toc19793 \h </w:instrText>
        </w:r>
        <w:r>
          <w:fldChar w:fldCharType="separate"/>
        </w:r>
        <w:r>
          <w:t>21</w:t>
        </w:r>
        <w:r>
          <w:fldChar w:fldCharType="end"/>
        </w:r>
      </w:hyperlink>
    </w:p>
    <w:p>
      <w:pPr>
        <w:pStyle w:val="TOC1"/>
        <w:tabs>
          <w:tab w:val="right" w:leader="dot" w:pos="8306"/>
        </w:tabs>
      </w:pPr>
      <w:hyperlink w:anchor="_Toc9055" w:history="1">
        <w:r>
          <w:rPr>
            <w:rFonts w:ascii="仿宋" w:eastAsia="仿宋" w:hAnsi="仿宋" w:cs="仿宋" w:hint="eastAsia"/>
            <w:lang w:eastAsia="zh-CN"/>
          </w:rPr>
          <w:t>七、电位器项目经营效益</w:t>
        </w:r>
        <w:r>
          <w:tab/>
        </w:r>
        <w:r>
          <w:fldChar w:fldCharType="begin"/>
        </w:r>
        <w:r>
          <w:instrText xml:space="preserve"> PAGEREF _Toc9055 \h </w:instrText>
        </w:r>
        <w:r>
          <w:fldChar w:fldCharType="separate"/>
        </w:r>
        <w:r>
          <w:t>22</w:t>
        </w:r>
        <w:r>
          <w:fldChar w:fldCharType="end"/>
        </w:r>
      </w:hyperlink>
    </w:p>
    <w:p>
      <w:pPr>
        <w:pStyle w:val="TOC2"/>
        <w:tabs>
          <w:tab w:val="right" w:leader="dot" w:pos="8306"/>
        </w:tabs>
      </w:pPr>
      <w:hyperlink w:anchor="_Toc466" w:history="1">
        <w:r>
          <w:rPr>
            <w:rFonts w:ascii="仿宋" w:eastAsia="仿宋" w:hAnsi="仿宋" w:cs="仿宋" w:hint="eastAsia"/>
            <w:lang w:eastAsia="zh-CN"/>
          </w:rPr>
          <w:t>(一)、经济评价财务测算</w:t>
        </w:r>
        <w:r>
          <w:tab/>
        </w:r>
        <w:r>
          <w:fldChar w:fldCharType="begin"/>
        </w:r>
        <w:r>
          <w:instrText xml:space="preserve"> PAGEREF _Toc466 \h </w:instrText>
        </w:r>
        <w:r>
          <w:fldChar w:fldCharType="separate"/>
        </w:r>
        <w:r>
          <w:t>22</w:t>
        </w:r>
        <w:r>
          <w:fldChar w:fldCharType="end"/>
        </w:r>
      </w:hyperlink>
    </w:p>
    <w:p>
      <w:pPr>
        <w:pStyle w:val="TOC2"/>
        <w:tabs>
          <w:tab w:val="right" w:leader="dot" w:pos="8306"/>
        </w:tabs>
      </w:pPr>
      <w:hyperlink w:anchor="_Toc29526" w:history="1">
        <w:r>
          <w:rPr>
            <w:rFonts w:ascii="仿宋" w:eastAsia="仿宋" w:hAnsi="仿宋" w:cs="仿宋" w:hint="eastAsia"/>
            <w:lang w:eastAsia="zh-CN"/>
          </w:rPr>
          <w:t>(二)、电位器项目盈利能力分析</w:t>
        </w:r>
        <w:r>
          <w:tab/>
        </w:r>
        <w:r>
          <w:fldChar w:fldCharType="begin"/>
        </w:r>
        <w:r>
          <w:instrText xml:space="preserve"> PAGEREF _Toc29526 \h </w:instrText>
        </w:r>
        <w:r>
          <w:fldChar w:fldCharType="separate"/>
        </w:r>
        <w:r>
          <w:t>23</w:t>
        </w:r>
        <w:r>
          <w:fldChar w:fldCharType="end"/>
        </w:r>
      </w:hyperlink>
    </w:p>
    <w:p>
      <w:pPr>
        <w:pStyle w:val="TOC1"/>
        <w:tabs>
          <w:tab w:val="right" w:leader="dot" w:pos="8306"/>
        </w:tabs>
      </w:pPr>
      <w:hyperlink w:anchor="_Toc11301" w:history="1">
        <w:r>
          <w:rPr>
            <w:rFonts w:ascii="仿宋" w:eastAsia="仿宋" w:hAnsi="仿宋" w:cs="仿宋" w:hint="eastAsia"/>
            <w:lang w:eastAsia="zh-CN"/>
          </w:rPr>
          <w:t>八、电位器项目人力资源管理</w:t>
        </w:r>
        <w:r>
          <w:tab/>
        </w:r>
        <w:r>
          <w:fldChar w:fldCharType="begin"/>
        </w:r>
        <w:r>
          <w:instrText xml:space="preserve"> PAGEREF _Toc11301 \h </w:instrText>
        </w:r>
        <w:r>
          <w:fldChar w:fldCharType="separate"/>
        </w:r>
        <w:r>
          <w:t>24</w:t>
        </w:r>
        <w:r>
          <w:fldChar w:fldCharType="end"/>
        </w:r>
      </w:hyperlink>
    </w:p>
    <w:p>
      <w:pPr>
        <w:pStyle w:val="TOC2"/>
        <w:tabs>
          <w:tab w:val="right" w:leader="dot" w:pos="8306"/>
        </w:tabs>
      </w:pPr>
      <w:hyperlink w:anchor="_Toc32214" w:history="1">
        <w:r>
          <w:rPr>
            <w:rFonts w:ascii="仿宋" w:eastAsia="仿宋" w:hAnsi="仿宋" w:cs="仿宋" w:hint="eastAsia"/>
            <w:lang w:eastAsia="zh-CN"/>
          </w:rPr>
          <w:t>(一)、建立健全的预算管理制度</w:t>
        </w:r>
        <w:r>
          <w:tab/>
        </w:r>
        <w:r>
          <w:fldChar w:fldCharType="begin"/>
        </w:r>
        <w:r>
          <w:instrText xml:space="preserve"> PAGEREF _Toc32214 \h </w:instrText>
        </w:r>
        <w:r>
          <w:fldChar w:fldCharType="separate"/>
        </w:r>
        <w:r>
          <w:t>24</w:t>
        </w:r>
        <w:r>
          <w:fldChar w:fldCharType="end"/>
        </w:r>
      </w:hyperlink>
    </w:p>
    <w:p>
      <w:pPr>
        <w:pStyle w:val="TOC2"/>
        <w:tabs>
          <w:tab w:val="right" w:leader="dot" w:pos="8306"/>
        </w:tabs>
      </w:pPr>
      <w:hyperlink w:anchor="_Toc26583" w:history="1">
        <w:r>
          <w:rPr>
            <w:rFonts w:ascii="仿宋" w:eastAsia="仿宋" w:hAnsi="仿宋" w:cs="仿宋" w:hint="eastAsia"/>
            <w:lang w:eastAsia="zh-CN"/>
          </w:rPr>
          <w:t>(二)、加强资金流动监控</w:t>
        </w:r>
        <w:r>
          <w:tab/>
        </w:r>
        <w:r>
          <w:fldChar w:fldCharType="begin"/>
        </w:r>
        <w:r>
          <w:instrText xml:space="preserve"> PAGEREF _Toc26583 \h </w:instrText>
        </w:r>
        <w:r>
          <w:fldChar w:fldCharType="separate"/>
        </w:r>
        <w:r>
          <w:t>25</w:t>
        </w:r>
        <w:r>
          <w:fldChar w:fldCharType="end"/>
        </w:r>
      </w:hyperlink>
    </w:p>
    <w:p>
      <w:pPr>
        <w:pStyle w:val="TOC2"/>
        <w:tabs>
          <w:tab w:val="right" w:leader="dot" w:pos="8306"/>
        </w:tabs>
      </w:pPr>
      <w:hyperlink w:anchor="_Toc21059" w:history="1">
        <w:r>
          <w:rPr>
            <w:rFonts w:ascii="仿宋" w:eastAsia="仿宋" w:hAnsi="仿宋" w:cs="仿宋" w:hint="eastAsia"/>
            <w:lang w:eastAsia="zh-CN"/>
          </w:rPr>
          <w:t>(三)、制定完善的风险控制机制</w:t>
        </w:r>
        <w:r>
          <w:tab/>
        </w:r>
        <w:r>
          <w:fldChar w:fldCharType="begin"/>
        </w:r>
        <w:r>
          <w:instrText xml:space="preserve"> PAGEREF _Toc21059 \h </w:instrText>
        </w:r>
        <w:r>
          <w:fldChar w:fldCharType="separate"/>
        </w:r>
        <w:r>
          <w:t>26</w:t>
        </w:r>
        <w:r>
          <w:fldChar w:fldCharType="end"/>
        </w:r>
      </w:hyperlink>
    </w:p>
    <w:p>
      <w:pPr>
        <w:pStyle w:val="TOC2"/>
        <w:tabs>
          <w:tab w:val="right" w:leader="dot" w:pos="8306"/>
        </w:tabs>
      </w:pPr>
      <w:hyperlink w:anchor="_Toc2210" w:history="1">
        <w:r>
          <w:rPr>
            <w:rFonts w:ascii="仿宋" w:eastAsia="仿宋" w:hAnsi="仿宋" w:cs="仿宋" w:hint="eastAsia"/>
            <w:lang w:eastAsia="zh-CN"/>
          </w:rPr>
          <w:t>(四)、优化成本管理</w:t>
        </w:r>
        <w:r>
          <w:tab/>
        </w:r>
        <w:r>
          <w:fldChar w:fldCharType="begin"/>
        </w:r>
        <w:r>
          <w:instrText xml:space="preserve"> PAGEREF _Toc2210 \h </w:instrText>
        </w:r>
        <w:r>
          <w:fldChar w:fldCharType="separate"/>
        </w:r>
        <w:r>
          <w:t>28</w:t>
        </w:r>
        <w:r>
          <w:fldChar w:fldCharType="end"/>
        </w:r>
      </w:hyperlink>
    </w:p>
    <w:p>
      <w:pPr>
        <w:pStyle w:val="TOC1"/>
        <w:tabs>
          <w:tab w:val="right" w:leader="dot" w:pos="8306"/>
        </w:tabs>
      </w:pPr>
      <w:hyperlink w:anchor="_Toc30669" w:history="1">
        <w:r>
          <w:rPr>
            <w:rFonts w:ascii="仿宋" w:eastAsia="仿宋" w:hAnsi="仿宋" w:cs="仿宋" w:hint="eastAsia"/>
            <w:lang w:eastAsia="zh-CN"/>
          </w:rPr>
          <w:t>九、生产安全保护</w:t>
        </w:r>
        <w:r>
          <w:tab/>
        </w:r>
        <w:r>
          <w:fldChar w:fldCharType="begin"/>
        </w:r>
        <w:r>
          <w:instrText xml:space="preserve"> PAGEREF _Toc30669 \h </w:instrText>
        </w:r>
        <w:r>
          <w:fldChar w:fldCharType="separate"/>
        </w:r>
        <w:r>
          <w:t>29</w:t>
        </w:r>
        <w:r>
          <w:fldChar w:fldCharType="end"/>
        </w:r>
      </w:hyperlink>
    </w:p>
    <w:p>
      <w:pPr>
        <w:pStyle w:val="TOC2"/>
        <w:tabs>
          <w:tab w:val="right" w:leader="dot" w:pos="8306"/>
        </w:tabs>
      </w:pPr>
      <w:hyperlink w:anchor="_Toc23017" w:history="1">
        <w:r>
          <w:rPr>
            <w:rFonts w:ascii="仿宋" w:eastAsia="仿宋" w:hAnsi="仿宋" w:cs="仿宋" w:hint="eastAsia"/>
            <w:lang w:eastAsia="zh-CN"/>
          </w:rPr>
          <w:t>(一)、消防安全</w:t>
        </w:r>
        <w:r>
          <w:tab/>
        </w:r>
        <w:r>
          <w:fldChar w:fldCharType="begin"/>
        </w:r>
        <w:r>
          <w:instrText xml:space="preserve"> PAGEREF _Toc23017 \h </w:instrText>
        </w:r>
        <w:r>
          <w:fldChar w:fldCharType="separate"/>
        </w:r>
        <w:r>
          <w:t>29</w:t>
        </w:r>
        <w:r>
          <w:fldChar w:fldCharType="end"/>
        </w:r>
      </w:hyperlink>
    </w:p>
    <w:p>
      <w:pPr>
        <w:pStyle w:val="TOC2"/>
        <w:tabs>
          <w:tab w:val="right" w:leader="dot" w:pos="8306"/>
        </w:tabs>
      </w:pPr>
      <w:hyperlink w:anchor="_Toc12658" w:history="1">
        <w:r>
          <w:rPr>
            <w:rFonts w:ascii="仿宋" w:eastAsia="仿宋" w:hAnsi="仿宋" w:cs="仿宋" w:hint="eastAsia"/>
            <w:lang w:eastAsia="zh-CN"/>
          </w:rPr>
          <w:t>(二)、防火防爆总图布置措施</w:t>
        </w:r>
        <w:r>
          <w:tab/>
        </w:r>
        <w:r>
          <w:fldChar w:fldCharType="begin"/>
        </w:r>
        <w:r>
          <w:instrText xml:space="preserve"> PAGEREF _Toc12658 \h </w:instrText>
        </w:r>
        <w:r>
          <w:fldChar w:fldCharType="separate"/>
        </w:r>
        <w:r>
          <w:t>31</w:t>
        </w:r>
        <w:r>
          <w:fldChar w:fldCharType="end"/>
        </w:r>
      </w:hyperlink>
    </w:p>
    <w:p>
      <w:pPr>
        <w:pStyle w:val="TOC2"/>
        <w:tabs>
          <w:tab w:val="right" w:leader="dot" w:pos="8306"/>
        </w:tabs>
      </w:pPr>
      <w:hyperlink w:anchor="_Toc19244" w:history="1">
        <w:r>
          <w:rPr>
            <w:rFonts w:ascii="仿宋" w:eastAsia="仿宋" w:hAnsi="仿宋" w:cs="仿宋" w:hint="eastAsia"/>
            <w:lang w:eastAsia="zh-CN"/>
          </w:rPr>
          <w:t>(三)、自然灾害防范措施</w:t>
        </w:r>
        <w:r>
          <w:tab/>
        </w:r>
        <w:r>
          <w:fldChar w:fldCharType="begin"/>
        </w:r>
        <w:r>
          <w:instrText xml:space="preserve"> PAGEREF _Toc19244 \h </w:instrText>
        </w:r>
        <w:r>
          <w:fldChar w:fldCharType="separate"/>
        </w:r>
        <w:r>
          <w:t>31</w:t>
        </w:r>
        <w:r>
          <w:fldChar w:fldCharType="end"/>
        </w:r>
      </w:hyperlink>
    </w:p>
    <w:p>
      <w:pPr>
        <w:pStyle w:val="TOC2"/>
        <w:tabs>
          <w:tab w:val="right" w:leader="dot" w:pos="8306"/>
        </w:tabs>
      </w:pPr>
      <w:hyperlink w:anchor="_Toc3882" w:history="1">
        <w:r>
          <w:rPr>
            <w:rFonts w:ascii="仿宋" w:eastAsia="仿宋" w:hAnsi="仿宋" w:cs="仿宋" w:hint="eastAsia"/>
            <w:lang w:eastAsia="zh-CN"/>
          </w:rPr>
          <w:t>(四)、安全色及安全标志使用要求</w:t>
        </w:r>
        <w:r>
          <w:tab/>
        </w:r>
        <w:r>
          <w:fldChar w:fldCharType="begin"/>
        </w:r>
        <w:r>
          <w:instrText xml:space="preserve"> PAGEREF _Toc3882 \h </w:instrText>
        </w:r>
        <w:r>
          <w:fldChar w:fldCharType="separate"/>
        </w:r>
        <w:r>
          <w:t>32</w:t>
        </w:r>
        <w:r>
          <w:fldChar w:fldCharType="end"/>
        </w:r>
      </w:hyperlink>
    </w:p>
    <w:p>
      <w:pPr>
        <w:pStyle w:val="TOC2"/>
        <w:tabs>
          <w:tab w:val="right" w:leader="dot" w:pos="8306"/>
        </w:tabs>
      </w:pPr>
      <w:hyperlink w:anchor="_Toc31004" w:history="1">
        <w:r>
          <w:rPr>
            <w:rFonts w:ascii="仿宋" w:eastAsia="仿宋" w:hAnsi="仿宋" w:cs="仿宋" w:hint="eastAsia"/>
            <w:lang w:eastAsia="zh-CN"/>
          </w:rPr>
          <w:t>(五)、防尘防毒措施</w:t>
        </w:r>
        <w:r>
          <w:tab/>
        </w:r>
        <w:r>
          <w:fldChar w:fldCharType="begin"/>
        </w:r>
        <w:r>
          <w:instrText xml:space="preserve"> PAGEREF _Toc31004 \h </w:instrText>
        </w:r>
        <w:r>
          <w:fldChar w:fldCharType="separate"/>
        </w:r>
        <w:r>
          <w:t>33</w:t>
        </w:r>
        <w:r>
          <w:fldChar w:fldCharType="end"/>
        </w:r>
      </w:hyperlink>
    </w:p>
    <w:p>
      <w:pPr>
        <w:pStyle w:val="TOC2"/>
        <w:tabs>
          <w:tab w:val="right" w:leader="dot" w:pos="8306"/>
        </w:tabs>
      </w:pPr>
      <w:hyperlink w:anchor="_Toc7471" w:history="1">
        <w:r>
          <w:rPr>
            <w:rFonts w:ascii="仿宋" w:eastAsia="仿宋" w:hAnsi="仿宋" w:cs="仿宋" w:hint="eastAsia"/>
            <w:lang w:eastAsia="zh-CN"/>
          </w:rPr>
          <w:t>(六)、防静电、触电防护及防雷措施</w:t>
        </w:r>
        <w:r>
          <w:tab/>
        </w:r>
        <w:r>
          <w:fldChar w:fldCharType="begin"/>
        </w:r>
        <w:r>
          <w:instrText xml:space="preserve"> PAGEREF _Toc7471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30" w:history="1">
        <w:r>
          <w:rPr>
            <w:rFonts w:ascii="仿宋" w:eastAsia="仿宋" w:hAnsi="仿宋" w:cs="仿宋" w:hint="eastAsia"/>
            <w:lang w:eastAsia="zh-CN"/>
          </w:rPr>
          <w:t>(七)、机械设备安全保障措施</w:t>
        </w:r>
        <w:r>
          <w:tab/>
        </w:r>
        <w:r>
          <w:fldChar w:fldCharType="begin"/>
        </w:r>
        <w:r>
          <w:instrText xml:space="preserve"> PAGEREF _Toc16430 \h </w:instrText>
        </w:r>
        <w:r>
          <w:fldChar w:fldCharType="separate"/>
        </w:r>
        <w:r>
          <w:t>35</w:t>
        </w:r>
        <w:r>
          <w:fldChar w:fldCharType="end"/>
        </w:r>
      </w:hyperlink>
    </w:p>
    <w:p>
      <w:pPr>
        <w:pStyle w:val="TOC1"/>
        <w:tabs>
          <w:tab w:val="right" w:leader="dot" w:pos="8306"/>
        </w:tabs>
      </w:pPr>
      <w:hyperlink w:anchor="_Toc19132" w:history="1">
        <w:r>
          <w:rPr>
            <w:rFonts w:ascii="仿宋" w:eastAsia="仿宋" w:hAnsi="仿宋" w:cs="仿宋" w:hint="eastAsia"/>
            <w:lang w:eastAsia="zh-CN"/>
          </w:rPr>
          <w:t>十、电位器项目财务管理</w:t>
        </w:r>
        <w:r>
          <w:tab/>
        </w:r>
        <w:r>
          <w:fldChar w:fldCharType="begin"/>
        </w:r>
        <w:r>
          <w:instrText xml:space="preserve"> PAGEREF _Toc19132 \h </w:instrText>
        </w:r>
        <w:r>
          <w:fldChar w:fldCharType="separate"/>
        </w:r>
        <w:r>
          <w:t>37</w:t>
        </w:r>
        <w:r>
          <w:fldChar w:fldCharType="end"/>
        </w:r>
      </w:hyperlink>
    </w:p>
    <w:p>
      <w:pPr>
        <w:pStyle w:val="TOC2"/>
        <w:tabs>
          <w:tab w:val="right" w:leader="dot" w:pos="8306"/>
        </w:tabs>
      </w:pPr>
      <w:hyperlink w:anchor="_Toc11485" w:history="1">
        <w:r>
          <w:rPr>
            <w:rFonts w:ascii="仿宋" w:eastAsia="仿宋" w:hAnsi="仿宋" w:cs="仿宋" w:hint="eastAsia"/>
            <w:lang w:eastAsia="zh-CN"/>
          </w:rPr>
          <w:t>(一)、资金需求大</w:t>
        </w:r>
        <w:r>
          <w:tab/>
        </w:r>
        <w:r>
          <w:fldChar w:fldCharType="begin"/>
        </w:r>
        <w:r>
          <w:instrText xml:space="preserve"> PAGEREF _Toc11485 \h </w:instrText>
        </w:r>
        <w:r>
          <w:fldChar w:fldCharType="separate"/>
        </w:r>
        <w:r>
          <w:t>37</w:t>
        </w:r>
        <w:r>
          <w:fldChar w:fldCharType="end"/>
        </w:r>
      </w:hyperlink>
    </w:p>
    <w:p>
      <w:pPr>
        <w:pStyle w:val="TOC2"/>
        <w:tabs>
          <w:tab w:val="right" w:leader="dot" w:pos="8306"/>
        </w:tabs>
      </w:pPr>
      <w:hyperlink w:anchor="_Toc11211" w:history="1">
        <w:r>
          <w:rPr>
            <w:rFonts w:ascii="仿宋" w:eastAsia="仿宋" w:hAnsi="仿宋" w:cs="仿宋" w:hint="eastAsia"/>
            <w:lang w:eastAsia="zh-CN"/>
          </w:rPr>
          <w:t>(二)、研发周期长</w:t>
        </w:r>
        <w:r>
          <w:tab/>
        </w:r>
        <w:r>
          <w:fldChar w:fldCharType="begin"/>
        </w:r>
        <w:r>
          <w:instrText xml:space="preserve"> PAGEREF _Toc11211 \h </w:instrText>
        </w:r>
        <w:r>
          <w:fldChar w:fldCharType="separate"/>
        </w:r>
        <w:r>
          <w:t>38</w:t>
        </w:r>
        <w:r>
          <w:fldChar w:fldCharType="end"/>
        </w:r>
      </w:hyperlink>
    </w:p>
    <w:p>
      <w:pPr>
        <w:pStyle w:val="TOC2"/>
        <w:tabs>
          <w:tab w:val="right" w:leader="dot" w:pos="8306"/>
        </w:tabs>
      </w:pPr>
      <w:hyperlink w:anchor="_Toc32514" w:history="1">
        <w:r>
          <w:rPr>
            <w:rFonts w:ascii="仿宋" w:eastAsia="仿宋" w:hAnsi="仿宋" w:cs="仿宋" w:hint="eastAsia"/>
            <w:lang w:eastAsia="zh-CN"/>
          </w:rPr>
          <w:t>(三)、市场风险大</w:t>
        </w:r>
        <w:r>
          <w:tab/>
        </w:r>
        <w:r>
          <w:fldChar w:fldCharType="begin"/>
        </w:r>
        <w:r>
          <w:instrText xml:space="preserve"> PAGEREF _Toc32514 \h </w:instrText>
        </w:r>
        <w:r>
          <w:fldChar w:fldCharType="separate"/>
        </w:r>
        <w:r>
          <w:t>39</w:t>
        </w:r>
        <w:r>
          <w:fldChar w:fldCharType="end"/>
        </w:r>
      </w:hyperlink>
    </w:p>
    <w:p>
      <w:pPr>
        <w:pStyle w:val="TOC2"/>
        <w:tabs>
          <w:tab w:val="right" w:leader="dot" w:pos="8306"/>
        </w:tabs>
      </w:pPr>
      <w:hyperlink w:anchor="_Toc5512" w:history="1">
        <w:r>
          <w:rPr>
            <w:rFonts w:ascii="仿宋" w:eastAsia="仿宋" w:hAnsi="仿宋" w:cs="仿宋" w:hint="eastAsia"/>
            <w:lang w:eastAsia="zh-CN"/>
          </w:rPr>
          <w:t>(四)、利润率高</w:t>
        </w:r>
        <w:r>
          <w:tab/>
        </w:r>
        <w:r>
          <w:fldChar w:fldCharType="begin"/>
        </w:r>
        <w:r>
          <w:instrText xml:space="preserve"> PAGEREF _Toc5512 \h </w:instrText>
        </w:r>
        <w:r>
          <w:fldChar w:fldCharType="separate"/>
        </w:r>
        <w:r>
          <w:t>42</w:t>
        </w:r>
        <w:r>
          <w:fldChar w:fldCharType="end"/>
        </w:r>
      </w:hyperlink>
    </w:p>
    <w:p>
      <w:pPr>
        <w:pStyle w:val="TOC1"/>
        <w:tabs>
          <w:tab w:val="right" w:leader="dot" w:pos="8306"/>
        </w:tabs>
      </w:pPr>
      <w:hyperlink w:anchor="_Toc24810" w:history="1">
        <w:r>
          <w:rPr>
            <w:rFonts w:ascii="仿宋" w:eastAsia="仿宋" w:hAnsi="仿宋" w:cs="仿宋" w:hint="eastAsia"/>
            <w:lang w:eastAsia="zh-CN"/>
          </w:rPr>
          <w:t>十一、电位器项目风险管理</w:t>
        </w:r>
        <w:r>
          <w:tab/>
        </w:r>
        <w:r>
          <w:fldChar w:fldCharType="begin"/>
        </w:r>
        <w:r>
          <w:instrText xml:space="preserve"> PAGEREF _Toc24810 \h </w:instrText>
        </w:r>
        <w:r>
          <w:fldChar w:fldCharType="separate"/>
        </w:r>
        <w:r>
          <w:t>44</w:t>
        </w:r>
        <w:r>
          <w:fldChar w:fldCharType="end"/>
        </w:r>
      </w:hyperlink>
    </w:p>
    <w:p>
      <w:pPr>
        <w:pStyle w:val="TOC2"/>
        <w:tabs>
          <w:tab w:val="right" w:leader="dot" w:pos="8306"/>
        </w:tabs>
      </w:pPr>
      <w:hyperlink w:anchor="_Toc21396" w:history="1">
        <w:r>
          <w:rPr>
            <w:rFonts w:ascii="仿宋" w:eastAsia="仿宋" w:hAnsi="仿宋" w:cs="仿宋" w:hint="eastAsia"/>
            <w:lang w:eastAsia="zh-CN"/>
          </w:rPr>
          <w:t>(一)、风险识别与评估</w:t>
        </w:r>
        <w:r>
          <w:tab/>
        </w:r>
        <w:r>
          <w:fldChar w:fldCharType="begin"/>
        </w:r>
        <w:r>
          <w:instrText xml:space="preserve"> PAGEREF _Toc21396 \h </w:instrText>
        </w:r>
        <w:r>
          <w:fldChar w:fldCharType="separate"/>
        </w:r>
        <w:r>
          <w:t>44</w:t>
        </w:r>
        <w:r>
          <w:fldChar w:fldCharType="end"/>
        </w:r>
      </w:hyperlink>
    </w:p>
    <w:p>
      <w:pPr>
        <w:pStyle w:val="TOC2"/>
        <w:tabs>
          <w:tab w:val="right" w:leader="dot" w:pos="8306"/>
        </w:tabs>
      </w:pPr>
      <w:hyperlink w:anchor="_Toc14353" w:history="1">
        <w:r>
          <w:rPr>
            <w:rFonts w:ascii="仿宋" w:eastAsia="仿宋" w:hAnsi="仿宋" w:cs="仿宋" w:hint="eastAsia"/>
            <w:lang w:eastAsia="zh-CN"/>
          </w:rPr>
          <w:t>(二)、风险应对策略</w:t>
        </w:r>
        <w:r>
          <w:tab/>
        </w:r>
        <w:r>
          <w:fldChar w:fldCharType="begin"/>
        </w:r>
        <w:r>
          <w:instrText xml:space="preserve"> PAGEREF _Toc14353 \h </w:instrText>
        </w:r>
        <w:r>
          <w:fldChar w:fldCharType="separate"/>
        </w:r>
        <w:r>
          <w:t>45</w:t>
        </w:r>
        <w:r>
          <w:fldChar w:fldCharType="end"/>
        </w:r>
      </w:hyperlink>
    </w:p>
    <w:p>
      <w:pPr>
        <w:pStyle w:val="TOC2"/>
        <w:tabs>
          <w:tab w:val="right" w:leader="dot" w:pos="8306"/>
        </w:tabs>
      </w:pPr>
      <w:hyperlink w:anchor="_Toc25693" w:history="1">
        <w:r>
          <w:rPr>
            <w:rFonts w:ascii="仿宋" w:eastAsia="仿宋" w:hAnsi="仿宋" w:cs="仿宋" w:hint="eastAsia"/>
            <w:lang w:eastAsia="zh-CN"/>
          </w:rPr>
          <w:t>(三)、风险监控与控制</w:t>
        </w:r>
        <w:r>
          <w:tab/>
        </w:r>
        <w:r>
          <w:fldChar w:fldCharType="begin"/>
        </w:r>
        <w:r>
          <w:instrText xml:space="preserve"> PAGEREF _Toc25693 \h </w:instrText>
        </w:r>
        <w:r>
          <w:fldChar w:fldCharType="separate"/>
        </w:r>
        <w:r>
          <w:t>47</w:t>
        </w:r>
        <w:r>
          <w:fldChar w:fldCharType="end"/>
        </w:r>
      </w:hyperlink>
    </w:p>
    <w:p>
      <w:pPr>
        <w:pStyle w:val="TOC1"/>
        <w:tabs>
          <w:tab w:val="right" w:leader="dot" w:pos="8306"/>
        </w:tabs>
      </w:pPr>
      <w:hyperlink w:anchor="_Toc25762" w:history="1">
        <w:r>
          <w:rPr>
            <w:rFonts w:ascii="仿宋" w:eastAsia="仿宋" w:hAnsi="仿宋" w:cs="仿宋" w:hint="eastAsia"/>
            <w:lang w:eastAsia="zh-CN"/>
          </w:rPr>
          <w:t>十二、电位器项目投资规划</w:t>
        </w:r>
        <w:r>
          <w:tab/>
        </w:r>
        <w:r>
          <w:fldChar w:fldCharType="begin"/>
        </w:r>
        <w:r>
          <w:instrText xml:space="preserve"> PAGEREF _Toc25762 \h </w:instrText>
        </w:r>
        <w:r>
          <w:fldChar w:fldCharType="separate"/>
        </w:r>
        <w:r>
          <w:t>48</w:t>
        </w:r>
        <w:r>
          <w:fldChar w:fldCharType="end"/>
        </w:r>
      </w:hyperlink>
    </w:p>
    <w:p>
      <w:pPr>
        <w:pStyle w:val="TOC2"/>
        <w:tabs>
          <w:tab w:val="right" w:leader="dot" w:pos="8306"/>
        </w:tabs>
      </w:pPr>
      <w:hyperlink w:anchor="_Toc23812" w:history="1">
        <w:r>
          <w:rPr>
            <w:rFonts w:ascii="仿宋" w:eastAsia="仿宋" w:hAnsi="仿宋" w:cs="仿宋" w:hint="eastAsia"/>
            <w:lang w:eastAsia="zh-CN"/>
          </w:rPr>
          <w:t>(一)、电位器项目总投资估算</w:t>
        </w:r>
        <w:r>
          <w:tab/>
        </w:r>
        <w:r>
          <w:fldChar w:fldCharType="begin"/>
        </w:r>
        <w:r>
          <w:instrText xml:space="preserve"> PAGEREF _Toc23812 \h </w:instrText>
        </w:r>
        <w:r>
          <w:fldChar w:fldCharType="separate"/>
        </w:r>
        <w:r>
          <w:t>48</w:t>
        </w:r>
        <w:r>
          <w:fldChar w:fldCharType="end"/>
        </w:r>
      </w:hyperlink>
    </w:p>
    <w:p>
      <w:pPr>
        <w:pStyle w:val="TOC2"/>
        <w:tabs>
          <w:tab w:val="right" w:leader="dot" w:pos="8306"/>
        </w:tabs>
      </w:pPr>
      <w:hyperlink w:anchor="_Toc11835" w:history="1">
        <w:r>
          <w:rPr>
            <w:rFonts w:ascii="仿宋" w:eastAsia="仿宋" w:hAnsi="仿宋" w:cs="仿宋" w:hint="eastAsia"/>
            <w:lang w:eastAsia="zh-CN"/>
          </w:rPr>
          <w:t>(二)、资金筹措</w:t>
        </w:r>
        <w:r>
          <w:tab/>
        </w:r>
        <w:r>
          <w:fldChar w:fldCharType="begin"/>
        </w:r>
        <w:r>
          <w:instrText xml:space="preserve"> PAGEREF _Toc11835 \h </w:instrText>
        </w:r>
        <w:r>
          <w:fldChar w:fldCharType="separate"/>
        </w:r>
        <w:r>
          <w:t>49</w:t>
        </w:r>
        <w:r>
          <w:fldChar w:fldCharType="end"/>
        </w:r>
      </w:hyperlink>
    </w:p>
    <w:p>
      <w:pPr>
        <w:pStyle w:val="TOC1"/>
        <w:tabs>
          <w:tab w:val="right" w:leader="dot" w:pos="8306"/>
        </w:tabs>
      </w:pPr>
      <w:hyperlink w:anchor="_Toc22959" w:history="1">
        <w:r>
          <w:rPr>
            <w:rFonts w:ascii="仿宋" w:eastAsia="仿宋" w:hAnsi="仿宋" w:cs="仿宋" w:hint="eastAsia"/>
            <w:lang w:eastAsia="zh-CN"/>
          </w:rPr>
          <w:t>十三、电位器项目实施时间节点</w:t>
        </w:r>
        <w:r>
          <w:tab/>
        </w:r>
        <w:r>
          <w:fldChar w:fldCharType="begin"/>
        </w:r>
        <w:r>
          <w:instrText xml:space="preserve"> PAGEREF _Toc22959 \h </w:instrText>
        </w:r>
        <w:r>
          <w:fldChar w:fldCharType="separate"/>
        </w:r>
        <w:r>
          <w:t>50</w:t>
        </w:r>
        <w:r>
          <w:fldChar w:fldCharType="end"/>
        </w:r>
      </w:hyperlink>
    </w:p>
    <w:p>
      <w:pPr>
        <w:pStyle w:val="TOC2"/>
        <w:tabs>
          <w:tab w:val="right" w:leader="dot" w:pos="8306"/>
        </w:tabs>
      </w:pPr>
      <w:hyperlink w:anchor="_Toc20351" w:history="1">
        <w:r>
          <w:rPr>
            <w:rFonts w:ascii="仿宋" w:eastAsia="仿宋" w:hAnsi="仿宋" w:cs="仿宋" w:hint="eastAsia"/>
            <w:lang w:eastAsia="zh-CN"/>
          </w:rPr>
          <w:t>(一)、电位器项目启动阶段时间节点</w:t>
        </w:r>
        <w:r>
          <w:tab/>
        </w:r>
        <w:r>
          <w:fldChar w:fldCharType="begin"/>
        </w:r>
        <w:r>
          <w:instrText xml:space="preserve"> PAGEREF _Toc20351 \h </w:instrText>
        </w:r>
        <w:r>
          <w:fldChar w:fldCharType="separate"/>
        </w:r>
        <w:r>
          <w:t>50</w:t>
        </w:r>
        <w:r>
          <w:fldChar w:fldCharType="end"/>
        </w:r>
      </w:hyperlink>
    </w:p>
    <w:p>
      <w:pPr>
        <w:pStyle w:val="TOC2"/>
        <w:tabs>
          <w:tab w:val="right" w:leader="dot" w:pos="8306"/>
        </w:tabs>
      </w:pPr>
      <w:hyperlink w:anchor="_Toc17721" w:history="1">
        <w:r>
          <w:rPr>
            <w:rFonts w:ascii="仿宋" w:eastAsia="仿宋" w:hAnsi="仿宋" w:cs="仿宋" w:hint="eastAsia"/>
            <w:lang w:eastAsia="zh-CN"/>
          </w:rPr>
          <w:t>(二)、电位器项目执行阶段时间节点</w:t>
        </w:r>
        <w:r>
          <w:tab/>
        </w:r>
        <w:r>
          <w:fldChar w:fldCharType="begin"/>
        </w:r>
        <w:r>
          <w:instrText xml:space="preserve"> PAGEREF _Toc17721 \h </w:instrText>
        </w:r>
        <w:r>
          <w:fldChar w:fldCharType="separate"/>
        </w:r>
        <w:r>
          <w:t>51</w:t>
        </w:r>
        <w:r>
          <w:fldChar w:fldCharType="end"/>
        </w:r>
      </w:hyperlink>
    </w:p>
    <w:p>
      <w:pPr>
        <w:pStyle w:val="TOC2"/>
        <w:tabs>
          <w:tab w:val="right" w:leader="dot" w:pos="8306"/>
        </w:tabs>
      </w:pPr>
      <w:hyperlink w:anchor="_Toc24441" w:history="1">
        <w:r>
          <w:rPr>
            <w:rFonts w:ascii="仿宋" w:eastAsia="仿宋" w:hAnsi="仿宋" w:cs="仿宋" w:hint="eastAsia"/>
            <w:lang w:eastAsia="zh-CN"/>
          </w:rPr>
          <w:t>(三)、电位器项目完成阶段时间节点</w:t>
        </w:r>
        <w:r>
          <w:tab/>
        </w:r>
        <w:r>
          <w:fldChar w:fldCharType="begin"/>
        </w:r>
        <w:r>
          <w:instrText xml:space="preserve"> PAGEREF _Toc24441 \h </w:instrText>
        </w:r>
        <w:r>
          <w:fldChar w:fldCharType="separate"/>
        </w:r>
        <w:r>
          <w:t>52</w:t>
        </w:r>
        <w:r>
          <w:fldChar w:fldCharType="end"/>
        </w:r>
      </w:hyperlink>
    </w:p>
    <w:p>
      <w:pPr>
        <w:pStyle w:val="TOC1"/>
        <w:tabs>
          <w:tab w:val="right" w:leader="dot" w:pos="8306"/>
        </w:tabs>
      </w:pPr>
      <w:hyperlink w:anchor="_Toc23458" w:history="1">
        <w:r>
          <w:rPr>
            <w:rFonts w:ascii="仿宋" w:eastAsia="仿宋" w:hAnsi="仿宋" w:cs="仿宋" w:hint="eastAsia"/>
            <w:lang w:eastAsia="zh-CN"/>
          </w:rPr>
          <w:t>十四、利益相关者分析与沟通计划</w:t>
        </w:r>
        <w:r>
          <w:tab/>
        </w:r>
        <w:r>
          <w:fldChar w:fldCharType="begin"/>
        </w:r>
        <w:r>
          <w:instrText xml:space="preserve"> PAGEREF _Toc23458 \h </w:instrText>
        </w:r>
        <w:r>
          <w:fldChar w:fldCharType="separate"/>
        </w:r>
        <w:r>
          <w:t>53</w:t>
        </w:r>
        <w:r>
          <w:fldChar w:fldCharType="end"/>
        </w:r>
      </w:hyperlink>
    </w:p>
    <w:p>
      <w:pPr>
        <w:pStyle w:val="TOC2"/>
        <w:tabs>
          <w:tab w:val="right" w:leader="dot" w:pos="8306"/>
        </w:tabs>
      </w:pPr>
      <w:hyperlink w:anchor="_Toc3809" w:history="1">
        <w:r>
          <w:rPr>
            <w:rFonts w:ascii="仿宋" w:eastAsia="仿宋" w:hAnsi="仿宋" w:cs="仿宋" w:hint="eastAsia"/>
            <w:lang w:eastAsia="zh-CN"/>
          </w:rPr>
          <w:t>(一)、利益相关者分析</w:t>
        </w:r>
        <w:r>
          <w:tab/>
        </w:r>
        <w:r>
          <w:fldChar w:fldCharType="begin"/>
        </w:r>
        <w:r>
          <w:instrText xml:space="preserve"> PAGEREF _Toc3809 \h </w:instrText>
        </w:r>
        <w:r>
          <w:fldChar w:fldCharType="separate"/>
        </w:r>
        <w:r>
          <w:t>53</w:t>
        </w:r>
        <w:r>
          <w:fldChar w:fldCharType="end"/>
        </w:r>
      </w:hyperlink>
    </w:p>
    <w:p>
      <w:pPr>
        <w:pStyle w:val="TOC2"/>
        <w:tabs>
          <w:tab w:val="right" w:leader="dot" w:pos="8306"/>
        </w:tabs>
      </w:pPr>
      <w:hyperlink w:anchor="_Toc9381" w:history="1">
        <w:r>
          <w:rPr>
            <w:rFonts w:ascii="仿宋" w:eastAsia="仿宋" w:hAnsi="仿宋" w:cs="仿宋" w:hint="eastAsia"/>
            <w:lang w:eastAsia="zh-CN"/>
          </w:rPr>
          <w:t>(二)、沟通计划</w:t>
        </w:r>
        <w:r>
          <w:tab/>
        </w:r>
        <w:r>
          <w:fldChar w:fldCharType="begin"/>
        </w:r>
        <w:r>
          <w:instrText xml:space="preserve"> PAGEREF _Toc9381 \h </w:instrText>
        </w:r>
        <w:r>
          <w:fldChar w:fldCharType="separate"/>
        </w:r>
        <w:r>
          <w:t>54</w:t>
        </w:r>
        <w:r>
          <w:fldChar w:fldCharType="end"/>
        </w:r>
      </w:hyperlink>
    </w:p>
    <w:p>
      <w:pPr>
        <w:pStyle w:val="TOC1"/>
        <w:tabs>
          <w:tab w:val="right" w:leader="dot" w:pos="8306"/>
        </w:tabs>
      </w:pPr>
      <w:hyperlink w:anchor="_Toc8384" w:history="1">
        <w:r>
          <w:rPr>
            <w:rFonts w:ascii="仿宋" w:eastAsia="仿宋" w:hAnsi="仿宋" w:cs="仿宋" w:hint="eastAsia"/>
            <w:lang w:eastAsia="zh-CN"/>
          </w:rPr>
          <w:t>十五、质量管理体系</w:t>
        </w:r>
        <w:r>
          <w:tab/>
        </w:r>
        <w:r>
          <w:fldChar w:fldCharType="begin"/>
        </w:r>
        <w:r>
          <w:instrText xml:space="preserve"> PAGEREF _Toc8384 \h </w:instrText>
        </w:r>
        <w:r>
          <w:fldChar w:fldCharType="separate"/>
        </w:r>
        <w:r>
          <w:t>55</w:t>
        </w:r>
        <w:r>
          <w:fldChar w:fldCharType="end"/>
        </w:r>
      </w:hyperlink>
    </w:p>
    <w:p>
      <w:pPr>
        <w:pStyle w:val="TOC2"/>
        <w:tabs>
          <w:tab w:val="right" w:leader="dot" w:pos="8306"/>
        </w:tabs>
      </w:pPr>
      <w:hyperlink w:anchor="_Toc20580" w:history="1">
        <w:r>
          <w:rPr>
            <w:rFonts w:ascii="仿宋" w:eastAsia="仿宋" w:hAnsi="仿宋" w:cs="仿宋" w:hint="eastAsia"/>
            <w:lang w:eastAsia="zh-CN"/>
          </w:rPr>
          <w:t>(一)、质量目标与方针</w:t>
        </w:r>
        <w:r>
          <w:tab/>
        </w:r>
        <w:r>
          <w:fldChar w:fldCharType="begin"/>
        </w:r>
        <w:r>
          <w:instrText xml:space="preserve"> PAGEREF _Toc20580 \h </w:instrText>
        </w:r>
        <w:r>
          <w:fldChar w:fldCharType="separate"/>
        </w:r>
        <w:r>
          <w:t>55</w:t>
        </w:r>
        <w:r>
          <w:fldChar w:fldCharType="end"/>
        </w:r>
      </w:hyperlink>
    </w:p>
    <w:p>
      <w:pPr>
        <w:pStyle w:val="TOC2"/>
        <w:tabs>
          <w:tab w:val="right" w:leader="dot" w:pos="8306"/>
        </w:tabs>
      </w:pPr>
      <w:hyperlink w:anchor="_Toc269" w:history="1">
        <w:r>
          <w:rPr>
            <w:rFonts w:ascii="仿宋" w:eastAsia="仿宋" w:hAnsi="仿宋" w:cs="仿宋" w:hint="eastAsia"/>
            <w:lang w:eastAsia="zh-CN"/>
          </w:rPr>
          <w:t>(二)、质量管理责任</w:t>
        </w:r>
        <w:r>
          <w:tab/>
        </w:r>
        <w:r>
          <w:fldChar w:fldCharType="begin"/>
        </w:r>
        <w:r>
          <w:instrText xml:space="preserve"> PAGEREF _Toc269 \h </w:instrText>
        </w:r>
        <w:r>
          <w:fldChar w:fldCharType="separate"/>
        </w:r>
        <w:r>
          <w:t>56</w:t>
        </w:r>
        <w:r>
          <w:fldChar w:fldCharType="end"/>
        </w:r>
      </w:hyperlink>
    </w:p>
    <w:p>
      <w:pPr>
        <w:pStyle w:val="TOC2"/>
        <w:tabs>
          <w:tab w:val="right" w:leader="dot" w:pos="8306"/>
        </w:tabs>
      </w:pPr>
      <w:hyperlink w:anchor="_Toc28167" w:history="1">
        <w:r>
          <w:rPr>
            <w:rFonts w:ascii="仿宋" w:eastAsia="仿宋" w:hAnsi="仿宋" w:cs="仿宋" w:hint="eastAsia"/>
            <w:lang w:eastAsia="zh-CN"/>
          </w:rPr>
          <w:t>(三)、质量管理体系文件</w:t>
        </w:r>
        <w:r>
          <w:tab/>
        </w:r>
        <w:r>
          <w:fldChar w:fldCharType="begin"/>
        </w:r>
        <w:r>
          <w:instrText xml:space="preserve"> PAGEREF _Toc28167 \h </w:instrText>
        </w:r>
        <w:r>
          <w:fldChar w:fldCharType="separate"/>
        </w:r>
        <w:r>
          <w:t>57</w:t>
        </w:r>
        <w:r>
          <w:fldChar w:fldCharType="end"/>
        </w:r>
      </w:hyperlink>
    </w:p>
    <w:p>
      <w:pPr>
        <w:pStyle w:val="TOC2"/>
        <w:tabs>
          <w:tab w:val="right" w:leader="dot" w:pos="8306"/>
        </w:tabs>
      </w:pPr>
      <w:hyperlink w:anchor="_Toc12585" w:history="1">
        <w:r>
          <w:rPr>
            <w:rFonts w:ascii="仿宋" w:eastAsia="仿宋" w:hAnsi="仿宋" w:cs="仿宋" w:hint="eastAsia"/>
            <w:lang w:eastAsia="zh-CN"/>
          </w:rPr>
          <w:t>(四)、质量培训与教育</w:t>
        </w:r>
        <w:r>
          <w:tab/>
        </w:r>
        <w:r>
          <w:fldChar w:fldCharType="begin"/>
        </w:r>
        <w:r>
          <w:instrText xml:space="preserve"> PAGEREF _Toc12585 \h </w:instrText>
        </w:r>
        <w:r>
          <w:fldChar w:fldCharType="separate"/>
        </w:r>
        <w:r>
          <w:t>60</w:t>
        </w:r>
        <w:r>
          <w:fldChar w:fldCharType="end"/>
        </w:r>
      </w:hyperlink>
    </w:p>
    <w:p>
      <w:pPr>
        <w:pStyle w:val="TOC2"/>
        <w:tabs>
          <w:tab w:val="right" w:leader="dot" w:pos="8306"/>
        </w:tabs>
      </w:pPr>
      <w:hyperlink w:anchor="_Toc29888" w:history="1">
        <w:r>
          <w:rPr>
            <w:rFonts w:ascii="仿宋" w:eastAsia="仿宋" w:hAnsi="仿宋" w:cs="仿宋" w:hint="eastAsia"/>
            <w:lang w:eastAsia="zh-CN"/>
          </w:rPr>
          <w:t>(五)、质量审核与评价</w:t>
        </w:r>
        <w:r>
          <w:tab/>
        </w:r>
        <w:r>
          <w:fldChar w:fldCharType="begin"/>
        </w:r>
        <w:r>
          <w:instrText xml:space="preserve"> PAGEREF _Toc29888 \h </w:instrText>
        </w:r>
        <w:r>
          <w:fldChar w:fldCharType="separate"/>
        </w:r>
        <w:r>
          <w:t>61</w:t>
        </w:r>
        <w:r>
          <w:fldChar w:fldCharType="end"/>
        </w:r>
      </w:hyperlink>
    </w:p>
    <w:p>
      <w:pPr>
        <w:pStyle w:val="TOC2"/>
        <w:tabs>
          <w:tab w:val="right" w:leader="dot" w:pos="8306"/>
        </w:tabs>
      </w:pPr>
      <w:hyperlink w:anchor="_Toc16757" w:history="1">
        <w:r>
          <w:rPr>
            <w:rFonts w:ascii="仿宋" w:eastAsia="仿宋" w:hAnsi="仿宋" w:cs="仿宋" w:hint="eastAsia"/>
            <w:lang w:eastAsia="zh-CN"/>
          </w:rPr>
          <w:t>(六)、不符合与纠正措施</w:t>
        </w:r>
        <w:r>
          <w:tab/>
        </w:r>
        <w:r>
          <w:fldChar w:fldCharType="begin"/>
        </w:r>
        <w:r>
          <w:instrText xml:space="preserve"> PAGEREF _Toc16757 \h </w:instrText>
        </w:r>
        <w:r>
          <w:fldChar w:fldCharType="separate"/>
        </w:r>
        <w:r>
          <w:t>62</w:t>
        </w:r>
        <w:r>
          <w:fldChar w:fldCharType="end"/>
        </w:r>
      </w:hyperlink>
    </w:p>
    <w:p>
      <w:pPr>
        <w:pStyle w:val="TOC1"/>
        <w:tabs>
          <w:tab w:val="right" w:leader="dot" w:pos="8306"/>
        </w:tabs>
      </w:pPr>
      <w:hyperlink w:anchor="_Toc6554" w:history="1">
        <w:r>
          <w:rPr>
            <w:rFonts w:ascii="仿宋" w:eastAsia="仿宋" w:hAnsi="仿宋" w:cs="仿宋" w:hint="eastAsia"/>
            <w:lang w:eastAsia="zh-CN"/>
          </w:rPr>
          <w:t>十六、电位器项目治理与监督</w:t>
        </w:r>
        <w:r>
          <w:tab/>
        </w:r>
        <w:r>
          <w:fldChar w:fldCharType="begin"/>
        </w:r>
        <w:r>
          <w:instrText xml:space="preserve"> PAGEREF _Toc6554 \h </w:instrText>
        </w:r>
        <w:r>
          <w:fldChar w:fldCharType="separate"/>
        </w:r>
        <w:r>
          <w:t>63</w:t>
        </w:r>
        <w:r>
          <w:fldChar w:fldCharType="end"/>
        </w:r>
      </w:hyperlink>
    </w:p>
    <w:p>
      <w:pPr>
        <w:pStyle w:val="TOC2"/>
        <w:tabs>
          <w:tab w:val="right" w:leader="dot" w:pos="8306"/>
        </w:tabs>
      </w:pPr>
      <w:hyperlink w:anchor="_Toc2128" w:history="1">
        <w:r>
          <w:rPr>
            <w:rFonts w:ascii="仿宋" w:eastAsia="仿宋" w:hAnsi="仿宋" w:cs="仿宋" w:hint="eastAsia"/>
            <w:lang w:eastAsia="zh-CN"/>
          </w:rPr>
          <w:t>(一)、电位器项目治理结构</w:t>
        </w:r>
        <w:r>
          <w:tab/>
        </w:r>
        <w:r>
          <w:fldChar w:fldCharType="begin"/>
        </w:r>
        <w:r>
          <w:instrText xml:space="preserve"> PAGEREF _Toc2128 \h </w:instrText>
        </w:r>
        <w:r>
          <w:fldChar w:fldCharType="separate"/>
        </w:r>
        <w:r>
          <w:t>63</w:t>
        </w:r>
        <w:r>
          <w:fldChar w:fldCharType="end"/>
        </w:r>
      </w:hyperlink>
    </w:p>
    <w:p>
      <w:pPr>
        <w:pStyle w:val="TOC2"/>
        <w:tabs>
          <w:tab w:val="right" w:leader="dot" w:pos="8306"/>
        </w:tabs>
      </w:pPr>
      <w:hyperlink w:anchor="_Toc240" w:history="1">
        <w:r>
          <w:rPr>
            <w:rFonts w:ascii="仿宋" w:eastAsia="仿宋" w:hAnsi="仿宋" w:cs="仿宋" w:hint="eastAsia"/>
            <w:lang w:eastAsia="zh-CN"/>
          </w:rPr>
          <w:t>(二)、监督与审计</w:t>
        </w:r>
        <w:r>
          <w:tab/>
        </w:r>
        <w:r>
          <w:fldChar w:fldCharType="begin"/>
        </w:r>
        <w:r>
          <w:instrText xml:space="preserve"> PAGEREF _Toc240 \h </w:instrText>
        </w:r>
        <w:r>
          <w:fldChar w:fldCharType="separate"/>
        </w:r>
        <w:r>
          <w:t>64</w:t>
        </w:r>
        <w:r>
          <w:fldChar w:fldCharType="end"/>
        </w:r>
      </w:hyperlink>
    </w:p>
    <w:p>
      <w:pPr>
        <w:pStyle w:val="TOC1"/>
        <w:tabs>
          <w:tab w:val="right" w:leader="dot" w:pos="8306"/>
        </w:tabs>
      </w:pPr>
      <w:hyperlink w:anchor="_Toc2618" w:history="1">
        <w:r>
          <w:rPr>
            <w:rFonts w:ascii="仿宋" w:eastAsia="仿宋" w:hAnsi="仿宋" w:cs="仿宋" w:hint="eastAsia"/>
            <w:lang w:eastAsia="zh-CN"/>
          </w:rPr>
          <w:t>十七、风险识别与分类</w:t>
        </w:r>
        <w:r>
          <w:tab/>
        </w:r>
        <w:r>
          <w:fldChar w:fldCharType="begin"/>
        </w:r>
        <w:r>
          <w:instrText xml:space="preserve"> PAGEREF _Toc2618 \h </w:instrText>
        </w:r>
        <w:r>
          <w:fldChar w:fldCharType="separate"/>
        </w:r>
        <w:r>
          <w:t>66</w:t>
        </w:r>
        <w:r>
          <w:fldChar w:fldCharType="end"/>
        </w:r>
      </w:hyperlink>
    </w:p>
    <w:p>
      <w:pPr>
        <w:pStyle w:val="TOC2"/>
        <w:tabs>
          <w:tab w:val="right" w:leader="dot" w:pos="8306"/>
        </w:tabs>
      </w:pPr>
      <w:hyperlink w:anchor="_Toc4236" w:history="1">
        <w:r>
          <w:rPr>
            <w:rFonts w:ascii="仿宋" w:eastAsia="仿宋" w:hAnsi="仿宋" w:cs="仿宋" w:hint="eastAsia"/>
            <w:lang w:eastAsia="zh-CN"/>
          </w:rPr>
          <w:t>(一)、风险识别</w:t>
        </w:r>
        <w:r>
          <w:tab/>
        </w:r>
        <w:r>
          <w:fldChar w:fldCharType="begin"/>
        </w:r>
        <w:r>
          <w:instrText xml:space="preserve"> PAGEREF _Toc4236 \h </w:instrText>
        </w:r>
        <w:r>
          <w:fldChar w:fldCharType="separate"/>
        </w:r>
        <w:r>
          <w:t>66</w:t>
        </w:r>
        <w:r>
          <w:fldChar w:fldCharType="end"/>
        </w:r>
      </w:hyperlink>
    </w:p>
    <w:p>
      <w:pPr>
        <w:pStyle w:val="TOC2"/>
        <w:tabs>
          <w:tab w:val="right" w:leader="dot" w:pos="8306"/>
        </w:tabs>
      </w:pPr>
      <w:hyperlink w:anchor="_Toc25593" w:history="1">
        <w:r>
          <w:rPr>
            <w:rFonts w:ascii="仿宋" w:eastAsia="仿宋" w:hAnsi="仿宋" w:cs="仿宋" w:hint="eastAsia"/>
            <w:lang w:eastAsia="zh-CN"/>
          </w:rPr>
          <w:t>(二)、风险分类</w:t>
        </w:r>
        <w:r>
          <w:tab/>
        </w:r>
        <w:r>
          <w:fldChar w:fldCharType="begin"/>
        </w:r>
        <w:r>
          <w:instrText xml:space="preserve"> PAGEREF _Toc25593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175"/>
      <w:r>
        <w:rPr>
          <w:rFonts w:ascii="仿宋" w:eastAsia="仿宋" w:hAnsi="仿宋" w:cs="仿宋" w:hint="eastAsia"/>
          <w:sz w:val="28"/>
          <w:lang w:eastAsia="zh-CN"/>
        </w:rPr>
        <w:t>一、电位器项目选址可行性分析</w:t>
      </w:r>
      <w:bookmarkEnd w:id="2"/>
    </w:p>
    <w:p>
      <w:pPr>
        <w:pStyle w:val="Heading2"/>
        <w:rPr>
          <w:rFonts w:ascii="仿宋" w:eastAsia="仿宋" w:hAnsi="仿宋" w:cs="仿宋" w:hint="eastAsia"/>
          <w:lang w:eastAsia="zh-CN"/>
        </w:rPr>
      </w:pPr>
      <w:bookmarkStart w:id="3" w:name="_Toc26702"/>
      <w:r>
        <w:rPr>
          <w:rFonts w:ascii="仿宋" w:eastAsia="仿宋" w:hAnsi="仿宋" w:cs="仿宋" w:hint="eastAsia"/>
          <w:lang w:eastAsia="zh-CN"/>
        </w:rPr>
        <w:t>(一)、电位器项目选址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该电位器项目选址位于XX省XX市XX区XXX街道</w:t>
      </w:r>
    </w:p>
    <w:p>
      <w:pPr>
        <w:pStyle w:val="Heading2"/>
        <w:ind w:firstLine="560" w:firstLineChars="200"/>
        <w:rPr>
          <w:rFonts w:ascii="仿宋" w:eastAsia="仿宋" w:hAnsi="仿宋" w:cs="仿宋" w:hint="eastAsia"/>
          <w:sz w:val="28"/>
          <w:lang w:eastAsia="zh-CN"/>
        </w:rPr>
      </w:pPr>
      <w:bookmarkStart w:id="4" w:name="_Toc2054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电位器项目的征地面积将根据电位器项目的实际规模和需求进行精确规划。具体面积XXX平方米，旨在确保电位器项目不仅能够满足当前的发展需求，还能够预留空间以适应未来的扩展。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净用地面积是在征地面积基础上去除不可利用面积后的实际可开发用地。具体面积XXX平方米，考虑到环保、交通、安全等多方面因素，以确保电位器项目在整体利用效率上达到最优。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电位器项目计划建设的建筑总规模具体面积XXX平方米。这一规模的确定综合考虑了电位器项目的性质、规模，以及城市规划的相关要求，确保建筑布局与周边环境协调一致。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绿地率是电位器项目用地中被规划为绿地的比例。具体面积XXX平方米，旨在通过合理规划绿地，改善电位器项目周边环境，提升居民生活质量，并符合城市整体绿化规划。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容积率是用地上可以建设的建筑总体积与用地面积之比。具体面积XXX，通过合理的容积率规划，确保电位器项目建筑规模与周边环境和谐共生。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确保电位器项目选址与当地城市规划相一致，具体面积XXX平方米。通过与城市规划部门深入沟通，确保电位器项目不仅符合城市的整体发展方向，还能够融入城市的发展布局，为城市的长远发展贡献力量。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充分了解并确保电位器项目选址符合当地产业政策，具体面积XXX平方米。这包括电位器项目对当地经济的促进作用，以及对相关产业的带动效应，确保电位器项目与地方政府的产业政策保持一致，促进共赢合作。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用地总体要求必须符合环保和可持续发展的原则，具体面积XXX平方米。通过采用绿色建筑设计、节能减排等措施，确保电位器项目在建设和运营过程中对环境的影响最小化，达到可持续发展的要求。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确保电位器项目选址具备必要的公共设施配套，具体面积XXX平方米。这包括交通便利性、教育、医疗等基础设施，以提高居民生活品质，使得电位器项目选址更具吸引力。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考虑用地总体要求对当地社会稳定性的影响，具体面积XXX平方米。通过深入了解当地社区反馈，确保电位器项目的选址和建设过程对当地社会和谐稳定产生积极作用。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位器项目选址不仅符合法规和规划，还在实际操作中具有可行性。这一全面规划将为电位器项目的成功实施提供坚实的基础，确保电位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58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位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位器项目的设备规划和空间设计中，我们将采取灵活设备布局的措施。设备布局将根据实际需求进行灵活设计，避免不必要的浪费。通过合理规划设备摆放位置，我们将提高设备的利用率，减少设备间距，以确保电位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位器项目内部引入共享设施的概念，例如共享会议室、办公区等。通过这种方式，我们可以减少对资源的重复建设，提高资源共享效率，从而减小电位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4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位器项目的总图布置中，我们将不同功能区域进行明确的规划，以最大程度满足电位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23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我们首先关注市场因素，包括潜在客户分布、竞争对手位置、市场需求等。通过深入的市场调研，我们能够更准确地评估选址对于市场开拓和产品销售的影响，确保电位器项目能够在有利的市场环境中蓬勃发展。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电位器项目对环境的影响是综合评价的重要因素之一。我们将详细考虑选址周边的自然环境、生态保护区、水源地等情况，确保电位器项目的建设和运营对环境影响最小化，并符合当地的环保法规标准。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对选址的评价还需充分考虑当地政府的产业政策和法规。我们将详细了解电位器项目所在地的相关政策，确保电位器项目的规划和运营与当地法规相符，降低不必要的法律风险。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考虑到社会稳定性对企业运营的重要性，我们将评估选址地区的社会安全情况、劳工关系、社区反馈等方面，以确保电位器项目的建设和运营不会受到社会稳定性的负面影响。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最后，我们将综合考虑用地成本，包括土地购置费用、土地开发成本等。通过对用地成本的详细评估，我们能够做出更为精确的经济效益分析，为电位器项目的投资决策提供有力支持。</w:t>
      </w:r>
    </w:p>
    <w:p>
      <w:pPr>
        <w:pStyle w:val="Heading1"/>
        <w:ind w:firstLine="560" w:firstLineChars="200"/>
        <w:rPr>
          <w:rFonts w:ascii="仿宋" w:eastAsia="仿宋" w:hAnsi="仿宋" w:cs="仿宋" w:hint="eastAsia"/>
          <w:sz w:val="28"/>
          <w:lang w:eastAsia="zh-CN"/>
        </w:rPr>
      </w:pPr>
      <w:bookmarkStart w:id="8" w:name="_Toc1435"/>
      <w:r>
        <w:rPr>
          <w:rFonts w:ascii="仿宋" w:eastAsia="仿宋" w:hAnsi="仿宋" w:cs="仿宋" w:hint="eastAsia"/>
          <w:sz w:val="28"/>
          <w:lang w:eastAsia="zh-CN"/>
        </w:rPr>
        <w:t>二、电位器项目可持续发展</w:t>
      </w:r>
      <w:bookmarkEnd w:id="8"/>
    </w:p>
    <w:p>
      <w:pPr>
        <w:pStyle w:val="Heading2"/>
        <w:rPr>
          <w:rFonts w:ascii="仿宋" w:eastAsia="仿宋" w:hAnsi="仿宋" w:cs="仿宋" w:hint="eastAsia"/>
          <w:lang w:eastAsia="zh-CN"/>
        </w:rPr>
      </w:pPr>
      <w:bookmarkStart w:id="9" w:name="_Toc57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位器项目中，电位器项目团队着眼于未来，明确了可持续发展的战略方向。制定的具体可持续发展目标包括降低资源使用、采用环保技术、最大化社会效益等。这一步骤不仅有助于电位器项目在环保和社会责任方面达到最高标准，也为未来提供了明确的指引，确保电位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可持续实践的融入电位器项目管理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位器项目管理周期。从电位器项目规划开始，电位器项目团队就考虑了环境和社会的因素。在执行阶段，电位器项目团队积极推动绿色技术的应用，优化资源利用。此外，关注员工的社会责任，通过培训和沟通活动提高员工对可持续发展的认知，使他们能够在日常工作中践行可持续实践。这些举措不仅为电位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260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扎根于电位器项目的可持续发展理念，我们深信环保与社会责任是电位器项目成功的关键支柱。在电位器项目的每一步，我们都致力于通过创新和实践，履行对环境和社会的坚定责任。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团队通过引入先进的环保技术、建立高效的废物处理系统以及推动能源节约措施，积极履行环保责任。定期的环保监测和评估确保电位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不仅致力于自身可持续发展，还注重对社会的回馈。通过支持社区电位器项目、参与慈善事业、提供培训机会等方式，电位器项目积极履行社会责任。与当地社区建立积极互动，关注员工的工作与生活平衡，以及员工的身心健康，是电位器项目在社会责任层面的关键举措。这样的实践不仅增强了电位器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6180"/>
      <w:r>
        <w:rPr>
          <w:rFonts w:ascii="仿宋" w:eastAsia="仿宋" w:hAnsi="仿宋" w:cs="仿宋" w:hint="eastAsia"/>
          <w:sz w:val="28"/>
          <w:lang w:eastAsia="zh-CN"/>
        </w:rPr>
        <w:t>三、电位器项目土建工程</w:t>
      </w:r>
      <w:bookmarkEnd w:id="11"/>
    </w:p>
    <w:p>
      <w:pPr>
        <w:pStyle w:val="Heading2"/>
        <w:rPr>
          <w:rFonts w:ascii="仿宋" w:eastAsia="仿宋" w:hAnsi="仿宋" w:cs="仿宋" w:hint="eastAsia"/>
          <w:lang w:eastAsia="zh-CN"/>
        </w:rPr>
      </w:pPr>
      <w:bookmarkStart w:id="12" w:name="_Toc868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在电位器项目的建筑工程设计中，我们将秉承一系列重要的设计原则，以确保电位器项目建筑在功能、美观、可持续性等方面达到最佳效果。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首要原则是确保建筑的功能性得到最大化的发挥。我们将充分理解电位器项目的实际需求，合理布局各个功能区域，保证建筑在满足业务需求的同时，提供高效的工作环境。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在建筑设计中，我们将综合考虑建设和运营成本。通过精细的经济效益分析，确保设计方案在高效利用资源的同时，对电位器项目的长期盈利能力有积极的贡献。</w:t>
      </w:r>
    </w:p>
    <w:p>
      <w:pPr>
        <w:pStyle w:val="Heading2"/>
        <w:ind w:firstLine="560" w:firstLineChars="200"/>
        <w:rPr>
          <w:rFonts w:ascii="仿宋" w:eastAsia="仿宋" w:hAnsi="仿宋" w:cs="仿宋" w:hint="eastAsia"/>
          <w:sz w:val="28"/>
          <w:lang w:eastAsia="zh-CN"/>
        </w:rPr>
      </w:pPr>
      <w:bookmarkStart w:id="13" w:name="_Toc1503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位器项目的土建工程设计中，我们将精准设定设计年限，结合电位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位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016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电位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位器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位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183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本期工程电位器项目预计总建筑面积XXX平方米，其中：计容建筑面积XXX平方米，计划建筑工程投资XX万元，占电位器项目总投资的XX%。</w:t>
      </w:r>
    </w:p>
    <w:p>
      <w:pPr>
        <w:pStyle w:val="Heading1"/>
        <w:ind w:firstLine="560" w:firstLineChars="200"/>
        <w:rPr>
          <w:rFonts w:ascii="仿宋" w:eastAsia="仿宋" w:hAnsi="仿宋" w:cs="仿宋" w:hint="eastAsia"/>
          <w:sz w:val="28"/>
          <w:lang w:eastAsia="zh-CN"/>
        </w:rPr>
      </w:pPr>
      <w:bookmarkStart w:id="16" w:name="_Toc10418"/>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802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的技术管理特点体现在其创新导向。通过引入最先进的技术趋势和解决方案，电位器项目致力于提升科技含量、提高质量和效率水平。这意味着我们将采用最新的工具和方法，确保电位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位器项目技术管理的显著特征。通过整合不同领域的技术资源，我们实现了跨学科的协同工作。这有助于优化技术架构，提高整体效能。此外，整合性策略还促进了不同技术团队之间的紧密沟通和高效合作，确保电位器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电位器项目所采用的技术。通过不断优化技术方案，电位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位器项目团队将在电位器项目初期识别可能的技术风险，并采取相应的预防和应对措施。通过建立健全的风险评估机制，电位器项目能够在实施过程中及时发现并解决潜在的技术问题，保障电位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通过这些独特的技术管理特点，我们确信在电位器项目中，技术将成为电位器项目成功的有力支持。这一深度剖析揭示了技术管理在电位器项目实施中的关键作用，为电位器项目的技术基础奠定了坚实的基础。</w:t>
      </w:r>
    </w:p>
    <w:p>
      <w:pPr>
        <w:pStyle w:val="Heading2"/>
        <w:ind w:firstLine="560" w:firstLineChars="200"/>
        <w:rPr>
          <w:rFonts w:ascii="仿宋" w:eastAsia="仿宋" w:hAnsi="仿宋" w:cs="仿宋" w:hint="eastAsia"/>
          <w:sz w:val="28"/>
          <w:lang w:eastAsia="zh-CN"/>
        </w:rPr>
      </w:pPr>
      <w:bookmarkStart w:id="18" w:name="_Toc25781"/>
      <w:r>
        <w:rPr>
          <w:rFonts w:ascii="仿宋" w:eastAsia="仿宋" w:hAnsi="仿宋" w:cs="仿宋" w:hint="eastAsia"/>
          <w:sz w:val="28"/>
          <w:lang w:eastAsia="zh-CN"/>
        </w:rPr>
        <w:t>(二)、电位器项目工艺技术设计方案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位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位器项目将严格按照相关行业规范要求进行组织。通过有效控制产品质量，电位器项目将致力于为顾客提供优质的电位器项目产品和良好的服务。这体现了电位器项目对于生产活动合规性和质量标准的高度重视，为电位器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位器项目注重生态效益和清洁生产原则。电位器项目建设将紧密结合地方特色经济发展，与社会经济发展规划和区域环境保护规划方案相协调一致。通过与当地区域自然生态系统的结合，电位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位器项目产品具有多样化的客户需求和个性化的特点。因此，电位器项目产品规格品种多样，且单批生产数量较小。为满足这一特点，电位器项目承办单位将建设先进的柔性制造生产线。通过广泛应用柔性制造技术，电位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位器项目采用的技术具有较高的技术含量和自动化水平，处于国内先进水平。这一技术选用不仅体现了对生产效率、质量和环境友好性的高标准要求，同时为电位器项目的可持续发展奠定了坚实的基础。</w:t>
      </w:r>
    </w:p>
    <w:p>
      <w:pPr>
        <w:pStyle w:val="Heading2"/>
        <w:ind w:firstLine="560" w:firstLineChars="200"/>
        <w:rPr>
          <w:rFonts w:ascii="仿宋" w:eastAsia="仿宋" w:hAnsi="仿宋" w:cs="仿宋" w:hint="eastAsia"/>
          <w:sz w:val="28"/>
          <w:lang w:eastAsia="zh-CN"/>
        </w:rPr>
      </w:pPr>
      <w:bookmarkStart w:id="19" w:name="_Toc1417"/>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为确保电位器项目的高效生产和技术实施，我们制定了一套精心设计的设备选型方案，以满足电位器项目生产、质量和环保的要求。该方案的主要特点如下：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位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针对电位器项目产品的多样性和小批量生产的特点，我们将建设柔性制造生产线。通过在设备选型中考虑柔性制造技术，可以灵活应对不同产品规格和生产需求，实现生产线的高度灵活性和适应性。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https://d.book118.com/536212200214010032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D87BB2"/>
    <w:rsid w:val="31D87B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21220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2024-01-08T04:51:00Z</dcterms:created>
  <dcterms:modified xsi:type="dcterms:W3CDTF">2024-01-08T04:51:21Z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FF2F0BBEB98F44D59F531CE06FCCB5E1_11</vt:lpwstr>
  </property>
  <property fmtid="{D5CDD505-2E9C-101B-9397-08002B2CF9AE}" pid="3" name="KSOProductBuildVer">
    <vt:lpwstr>2052-12.1.0.16120</vt:lpwstr>
  </property>
</Properties>
</file>