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血液制品相关行业公司成立方案及可行性研究报告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0" w:history="1">
        <w:r>
          <w:rPr>
            <w:rFonts w:ascii="仿宋" w:eastAsia="仿宋" w:hAnsi="仿宋" w:cs="仿宋" w:hint="eastAsia"/>
            <w:lang w:eastAsia="zh-CN"/>
          </w:rPr>
          <w:t>序言</w:t>
        </w:r>
        <w:r>
          <w:tab/>
        </w:r>
        <w:r>
          <w:fldChar w:fldCharType="begin"/>
        </w:r>
        <w:r>
          <w:instrText xml:space="preserve"> PAGEREF _Toc26730 \h </w:instrText>
        </w:r>
        <w:r>
          <w:fldChar w:fldCharType="separate"/>
        </w:r>
        <w:r>
          <w:t>3</w:t>
        </w:r>
        <w:r>
          <w:fldChar w:fldCharType="end"/>
        </w:r>
      </w:hyperlink>
    </w:p>
    <w:p>
      <w:pPr>
        <w:pStyle w:val="TOC1"/>
        <w:tabs>
          <w:tab w:val="right" w:leader="dot" w:pos="8306"/>
        </w:tabs>
      </w:pPr>
      <w:hyperlink w:anchor="_Toc5734" w:history="1">
        <w:r>
          <w:rPr>
            <w:rFonts w:ascii="仿宋" w:eastAsia="仿宋" w:hAnsi="仿宋" w:cs="仿宋" w:hint="eastAsia"/>
            <w:lang w:eastAsia="zh-CN"/>
          </w:rPr>
          <w:t>一、选址分析</w:t>
        </w:r>
        <w:r>
          <w:tab/>
        </w:r>
        <w:r>
          <w:fldChar w:fldCharType="begin"/>
        </w:r>
        <w:r>
          <w:instrText xml:space="preserve"> PAGEREF _Toc5734 \h </w:instrText>
        </w:r>
        <w:r>
          <w:fldChar w:fldCharType="separate"/>
        </w:r>
        <w:r>
          <w:t>3</w:t>
        </w:r>
        <w:r>
          <w:fldChar w:fldCharType="end"/>
        </w:r>
      </w:hyperlink>
    </w:p>
    <w:p>
      <w:pPr>
        <w:pStyle w:val="TOC2"/>
        <w:tabs>
          <w:tab w:val="right" w:leader="dot" w:pos="8306"/>
        </w:tabs>
      </w:pPr>
      <w:hyperlink w:anchor="_Toc7787" w:history="1">
        <w:r>
          <w:rPr>
            <w:rFonts w:ascii="仿宋" w:eastAsia="仿宋" w:hAnsi="仿宋" w:cs="仿宋" w:hint="eastAsia"/>
            <w:lang w:eastAsia="zh-CN"/>
          </w:rPr>
          <w:t>(一)、血液制品项目选址原则</w:t>
        </w:r>
        <w:r>
          <w:tab/>
        </w:r>
        <w:r>
          <w:fldChar w:fldCharType="begin"/>
        </w:r>
        <w:r>
          <w:instrText xml:space="preserve"> PAGEREF _Toc7787 \h </w:instrText>
        </w:r>
        <w:r>
          <w:fldChar w:fldCharType="separate"/>
        </w:r>
        <w:r>
          <w:t>3</w:t>
        </w:r>
        <w:r>
          <w:fldChar w:fldCharType="end"/>
        </w:r>
      </w:hyperlink>
    </w:p>
    <w:p>
      <w:pPr>
        <w:pStyle w:val="TOC2"/>
        <w:tabs>
          <w:tab w:val="right" w:leader="dot" w:pos="8306"/>
        </w:tabs>
      </w:pPr>
      <w:hyperlink w:anchor="_Toc29851" w:history="1">
        <w:r>
          <w:rPr>
            <w:rFonts w:ascii="仿宋" w:eastAsia="仿宋" w:hAnsi="仿宋" w:cs="仿宋" w:hint="eastAsia"/>
            <w:lang w:eastAsia="zh-CN"/>
          </w:rPr>
          <w:t>(二)、建设区基本情况</w:t>
        </w:r>
        <w:r>
          <w:tab/>
        </w:r>
        <w:r>
          <w:fldChar w:fldCharType="begin"/>
        </w:r>
        <w:r>
          <w:instrText xml:space="preserve"> PAGEREF _Toc29851 \h </w:instrText>
        </w:r>
        <w:r>
          <w:fldChar w:fldCharType="separate"/>
        </w:r>
        <w:r>
          <w:t>4</w:t>
        </w:r>
        <w:r>
          <w:fldChar w:fldCharType="end"/>
        </w:r>
      </w:hyperlink>
    </w:p>
    <w:p>
      <w:pPr>
        <w:pStyle w:val="TOC2"/>
        <w:tabs>
          <w:tab w:val="right" w:leader="dot" w:pos="8306"/>
        </w:tabs>
      </w:pPr>
      <w:hyperlink w:anchor="_Toc31426" w:history="1">
        <w:r>
          <w:rPr>
            <w:rFonts w:ascii="仿宋" w:eastAsia="仿宋" w:hAnsi="仿宋" w:cs="仿宋" w:hint="eastAsia"/>
            <w:lang w:eastAsia="zh-CN"/>
          </w:rPr>
          <w:t>(三)、发展目标</w:t>
        </w:r>
        <w:r>
          <w:tab/>
        </w:r>
        <w:r>
          <w:fldChar w:fldCharType="begin"/>
        </w:r>
        <w:r>
          <w:instrText xml:space="preserve"> PAGEREF _Toc31426 \h </w:instrText>
        </w:r>
        <w:r>
          <w:fldChar w:fldCharType="separate"/>
        </w:r>
        <w:r>
          <w:t>5</w:t>
        </w:r>
        <w:r>
          <w:fldChar w:fldCharType="end"/>
        </w:r>
      </w:hyperlink>
    </w:p>
    <w:p>
      <w:pPr>
        <w:pStyle w:val="TOC2"/>
        <w:tabs>
          <w:tab w:val="right" w:leader="dot" w:pos="8306"/>
        </w:tabs>
      </w:pPr>
      <w:hyperlink w:anchor="_Toc5083" w:history="1">
        <w:r>
          <w:rPr>
            <w:rFonts w:ascii="仿宋" w:eastAsia="仿宋" w:hAnsi="仿宋" w:cs="仿宋" w:hint="eastAsia"/>
            <w:lang w:eastAsia="zh-CN"/>
          </w:rPr>
          <w:t>(四)、产业发展方向</w:t>
        </w:r>
        <w:r>
          <w:tab/>
        </w:r>
        <w:r>
          <w:fldChar w:fldCharType="begin"/>
        </w:r>
        <w:r>
          <w:instrText xml:space="preserve"> PAGEREF _Toc5083 \h </w:instrText>
        </w:r>
        <w:r>
          <w:fldChar w:fldCharType="separate"/>
        </w:r>
        <w:r>
          <w:t>7</w:t>
        </w:r>
        <w:r>
          <w:fldChar w:fldCharType="end"/>
        </w:r>
      </w:hyperlink>
    </w:p>
    <w:p>
      <w:pPr>
        <w:pStyle w:val="TOC2"/>
        <w:tabs>
          <w:tab w:val="right" w:leader="dot" w:pos="8306"/>
        </w:tabs>
      </w:pPr>
      <w:hyperlink w:anchor="_Toc13523" w:history="1">
        <w:r>
          <w:rPr>
            <w:rFonts w:ascii="仿宋" w:eastAsia="仿宋" w:hAnsi="仿宋" w:cs="仿宋" w:hint="eastAsia"/>
            <w:lang w:eastAsia="zh-CN"/>
          </w:rPr>
          <w:t>(五)、血液制品项目选址综合评价</w:t>
        </w:r>
        <w:r>
          <w:tab/>
        </w:r>
        <w:r>
          <w:fldChar w:fldCharType="begin"/>
        </w:r>
        <w:r>
          <w:instrText xml:space="preserve"> PAGEREF _Toc13523 \h </w:instrText>
        </w:r>
        <w:r>
          <w:fldChar w:fldCharType="separate"/>
        </w:r>
        <w:r>
          <w:t>8</w:t>
        </w:r>
        <w:r>
          <w:fldChar w:fldCharType="end"/>
        </w:r>
      </w:hyperlink>
    </w:p>
    <w:p>
      <w:pPr>
        <w:pStyle w:val="TOC1"/>
        <w:tabs>
          <w:tab w:val="right" w:leader="dot" w:pos="8306"/>
        </w:tabs>
      </w:pPr>
      <w:hyperlink w:anchor="_Toc83" w:history="1">
        <w:r>
          <w:rPr>
            <w:rFonts w:ascii="仿宋" w:eastAsia="仿宋" w:hAnsi="仿宋" w:cs="仿宋" w:hint="eastAsia"/>
            <w:lang w:eastAsia="zh-CN"/>
          </w:rPr>
          <w:t>二、法人治理</w:t>
        </w:r>
        <w:r>
          <w:tab/>
        </w:r>
        <w:r>
          <w:fldChar w:fldCharType="begin"/>
        </w:r>
        <w:r>
          <w:instrText xml:space="preserve"> PAGEREF _Toc83 \h </w:instrText>
        </w:r>
        <w:r>
          <w:fldChar w:fldCharType="separate"/>
        </w:r>
        <w:r>
          <w:t>8</w:t>
        </w:r>
        <w:r>
          <w:fldChar w:fldCharType="end"/>
        </w:r>
      </w:hyperlink>
    </w:p>
    <w:p>
      <w:pPr>
        <w:pStyle w:val="TOC2"/>
        <w:tabs>
          <w:tab w:val="right" w:leader="dot" w:pos="8306"/>
        </w:tabs>
      </w:pPr>
      <w:hyperlink w:anchor="_Toc30988" w:history="1">
        <w:r>
          <w:rPr>
            <w:rFonts w:ascii="仿宋" w:eastAsia="仿宋" w:hAnsi="仿宋" w:cs="仿宋" w:hint="eastAsia"/>
            <w:lang w:eastAsia="zh-CN"/>
          </w:rPr>
          <w:t>(一)、股东权利及义务</w:t>
        </w:r>
        <w:r>
          <w:tab/>
        </w:r>
        <w:r>
          <w:fldChar w:fldCharType="begin"/>
        </w:r>
        <w:r>
          <w:instrText xml:space="preserve"> PAGEREF _Toc30988 \h </w:instrText>
        </w:r>
        <w:r>
          <w:fldChar w:fldCharType="separate"/>
        </w:r>
        <w:r>
          <w:t>8</w:t>
        </w:r>
        <w:r>
          <w:fldChar w:fldCharType="end"/>
        </w:r>
      </w:hyperlink>
    </w:p>
    <w:p>
      <w:pPr>
        <w:pStyle w:val="TOC2"/>
        <w:tabs>
          <w:tab w:val="right" w:leader="dot" w:pos="8306"/>
        </w:tabs>
      </w:pPr>
      <w:hyperlink w:anchor="_Toc2528" w:history="1">
        <w:r>
          <w:rPr>
            <w:rFonts w:ascii="仿宋" w:eastAsia="仿宋" w:hAnsi="仿宋" w:cs="仿宋" w:hint="eastAsia"/>
            <w:lang w:eastAsia="zh-CN"/>
          </w:rPr>
          <w:t>(二)、董事</w:t>
        </w:r>
        <w:r>
          <w:tab/>
        </w:r>
        <w:r>
          <w:fldChar w:fldCharType="begin"/>
        </w:r>
        <w:r>
          <w:instrText xml:space="preserve"> PAGEREF _Toc2528 \h </w:instrText>
        </w:r>
        <w:r>
          <w:fldChar w:fldCharType="separate"/>
        </w:r>
        <w:r>
          <w:t>11</w:t>
        </w:r>
        <w:r>
          <w:fldChar w:fldCharType="end"/>
        </w:r>
      </w:hyperlink>
    </w:p>
    <w:p>
      <w:pPr>
        <w:pStyle w:val="TOC2"/>
        <w:tabs>
          <w:tab w:val="right" w:leader="dot" w:pos="8306"/>
        </w:tabs>
      </w:pPr>
      <w:hyperlink w:anchor="_Toc92" w:history="1">
        <w:r>
          <w:rPr>
            <w:rFonts w:ascii="仿宋" w:eastAsia="仿宋" w:hAnsi="仿宋" w:cs="仿宋" w:hint="eastAsia"/>
            <w:lang w:eastAsia="zh-CN"/>
          </w:rPr>
          <w:t>(三)、高级管理人员</w:t>
        </w:r>
        <w:r>
          <w:tab/>
        </w:r>
        <w:r>
          <w:fldChar w:fldCharType="begin"/>
        </w:r>
        <w:r>
          <w:instrText xml:space="preserve"> PAGEREF _Toc92 \h </w:instrText>
        </w:r>
        <w:r>
          <w:fldChar w:fldCharType="separate"/>
        </w:r>
        <w:r>
          <w:t>15</w:t>
        </w:r>
        <w:r>
          <w:fldChar w:fldCharType="end"/>
        </w:r>
      </w:hyperlink>
    </w:p>
    <w:p>
      <w:pPr>
        <w:pStyle w:val="TOC2"/>
        <w:tabs>
          <w:tab w:val="right" w:leader="dot" w:pos="8306"/>
        </w:tabs>
      </w:pPr>
      <w:hyperlink w:anchor="_Toc5170" w:history="1">
        <w:r>
          <w:rPr>
            <w:rFonts w:ascii="仿宋" w:eastAsia="仿宋" w:hAnsi="仿宋" w:cs="仿宋" w:hint="eastAsia"/>
            <w:lang w:eastAsia="zh-CN"/>
          </w:rPr>
          <w:t>(四)、监事</w:t>
        </w:r>
        <w:r>
          <w:tab/>
        </w:r>
        <w:r>
          <w:fldChar w:fldCharType="begin"/>
        </w:r>
        <w:r>
          <w:instrText xml:space="preserve"> PAGEREF _Toc5170 \h </w:instrText>
        </w:r>
        <w:r>
          <w:fldChar w:fldCharType="separate"/>
        </w:r>
        <w:r>
          <w:t>17</w:t>
        </w:r>
        <w:r>
          <w:fldChar w:fldCharType="end"/>
        </w:r>
      </w:hyperlink>
    </w:p>
    <w:p>
      <w:pPr>
        <w:pStyle w:val="TOC1"/>
        <w:tabs>
          <w:tab w:val="right" w:leader="dot" w:pos="8306"/>
        </w:tabs>
      </w:pPr>
      <w:hyperlink w:anchor="_Toc23615" w:history="1">
        <w:r>
          <w:rPr>
            <w:rFonts w:ascii="仿宋" w:eastAsia="仿宋" w:hAnsi="仿宋" w:cs="仿宋" w:hint="eastAsia"/>
            <w:lang w:eastAsia="zh-CN"/>
          </w:rPr>
          <w:t>三、血液制品项目概况</w:t>
        </w:r>
        <w:r>
          <w:tab/>
        </w:r>
        <w:r>
          <w:fldChar w:fldCharType="begin"/>
        </w:r>
        <w:r>
          <w:instrText xml:space="preserve"> PAGEREF _Toc23615 \h </w:instrText>
        </w:r>
        <w:r>
          <w:fldChar w:fldCharType="separate"/>
        </w:r>
        <w:r>
          <w:t>19</w:t>
        </w:r>
        <w:r>
          <w:fldChar w:fldCharType="end"/>
        </w:r>
      </w:hyperlink>
    </w:p>
    <w:p>
      <w:pPr>
        <w:pStyle w:val="TOC2"/>
        <w:tabs>
          <w:tab w:val="right" w:leader="dot" w:pos="8306"/>
        </w:tabs>
      </w:pPr>
      <w:hyperlink w:anchor="_Toc32031" w:history="1">
        <w:r>
          <w:rPr>
            <w:rFonts w:ascii="仿宋" w:eastAsia="仿宋" w:hAnsi="仿宋" w:cs="仿宋" w:hint="eastAsia"/>
            <w:lang w:eastAsia="zh-CN"/>
          </w:rPr>
          <w:t>(一)、投资路径</w:t>
        </w:r>
        <w:r>
          <w:tab/>
        </w:r>
        <w:r>
          <w:fldChar w:fldCharType="begin"/>
        </w:r>
        <w:r>
          <w:instrText xml:space="preserve"> PAGEREF _Toc32031 \h </w:instrText>
        </w:r>
        <w:r>
          <w:fldChar w:fldCharType="separate"/>
        </w:r>
        <w:r>
          <w:t>19</w:t>
        </w:r>
        <w:r>
          <w:fldChar w:fldCharType="end"/>
        </w:r>
      </w:hyperlink>
    </w:p>
    <w:p>
      <w:pPr>
        <w:pStyle w:val="TOC2"/>
        <w:tabs>
          <w:tab w:val="right" w:leader="dot" w:pos="8306"/>
        </w:tabs>
      </w:pPr>
      <w:hyperlink w:anchor="_Toc25684" w:history="1">
        <w:r>
          <w:rPr>
            <w:rFonts w:ascii="仿宋" w:eastAsia="仿宋" w:hAnsi="仿宋" w:cs="仿宋" w:hint="eastAsia"/>
            <w:lang w:eastAsia="zh-CN"/>
          </w:rPr>
          <w:t>(二)、血液制品项目提出的理由</w:t>
        </w:r>
        <w:r>
          <w:tab/>
        </w:r>
        <w:r>
          <w:fldChar w:fldCharType="begin"/>
        </w:r>
        <w:r>
          <w:instrText xml:space="preserve"> PAGEREF _Toc25684 \h </w:instrText>
        </w:r>
        <w:r>
          <w:fldChar w:fldCharType="separate"/>
        </w:r>
        <w:r>
          <w:t>19</w:t>
        </w:r>
        <w:r>
          <w:fldChar w:fldCharType="end"/>
        </w:r>
      </w:hyperlink>
    </w:p>
    <w:p>
      <w:pPr>
        <w:pStyle w:val="TOC2"/>
        <w:tabs>
          <w:tab w:val="right" w:leader="dot" w:pos="8306"/>
        </w:tabs>
      </w:pPr>
      <w:hyperlink w:anchor="_Toc29282" w:history="1">
        <w:r>
          <w:rPr>
            <w:rFonts w:ascii="仿宋" w:eastAsia="仿宋" w:hAnsi="仿宋" w:cs="仿宋" w:hint="eastAsia"/>
            <w:lang w:eastAsia="zh-CN"/>
          </w:rPr>
          <w:t>(三)、血液制品项目选址</w:t>
        </w:r>
        <w:r>
          <w:tab/>
        </w:r>
        <w:r>
          <w:fldChar w:fldCharType="begin"/>
        </w:r>
        <w:r>
          <w:instrText xml:space="preserve"> PAGEREF _Toc29282 \h </w:instrText>
        </w:r>
        <w:r>
          <w:fldChar w:fldCharType="separate"/>
        </w:r>
        <w:r>
          <w:t>20</w:t>
        </w:r>
        <w:r>
          <w:fldChar w:fldCharType="end"/>
        </w:r>
      </w:hyperlink>
    </w:p>
    <w:p>
      <w:pPr>
        <w:pStyle w:val="TOC2"/>
        <w:tabs>
          <w:tab w:val="right" w:leader="dot" w:pos="8306"/>
        </w:tabs>
      </w:pPr>
      <w:hyperlink w:anchor="_Toc22948" w:history="1">
        <w:r>
          <w:rPr>
            <w:rFonts w:ascii="仿宋" w:eastAsia="仿宋" w:hAnsi="仿宋" w:cs="仿宋" w:hint="eastAsia"/>
            <w:lang w:eastAsia="zh-CN"/>
          </w:rPr>
          <w:t>(四)、生产规模</w:t>
        </w:r>
        <w:r>
          <w:tab/>
        </w:r>
        <w:r>
          <w:fldChar w:fldCharType="begin"/>
        </w:r>
        <w:r>
          <w:instrText xml:space="preserve"> PAGEREF _Toc22948 \h </w:instrText>
        </w:r>
        <w:r>
          <w:fldChar w:fldCharType="separate"/>
        </w:r>
        <w:r>
          <w:t>20</w:t>
        </w:r>
        <w:r>
          <w:fldChar w:fldCharType="end"/>
        </w:r>
      </w:hyperlink>
    </w:p>
    <w:p>
      <w:pPr>
        <w:pStyle w:val="TOC2"/>
        <w:tabs>
          <w:tab w:val="right" w:leader="dot" w:pos="8306"/>
        </w:tabs>
      </w:pPr>
      <w:hyperlink w:anchor="_Toc6733" w:history="1">
        <w:r>
          <w:rPr>
            <w:rFonts w:ascii="仿宋" w:eastAsia="仿宋" w:hAnsi="仿宋" w:cs="仿宋" w:hint="eastAsia"/>
            <w:lang w:eastAsia="zh-CN"/>
          </w:rPr>
          <w:t>(五)、建设规模</w:t>
        </w:r>
        <w:r>
          <w:tab/>
        </w:r>
        <w:r>
          <w:fldChar w:fldCharType="begin"/>
        </w:r>
        <w:r>
          <w:instrText xml:space="preserve"> PAGEREF _Toc6733 \h </w:instrText>
        </w:r>
        <w:r>
          <w:fldChar w:fldCharType="separate"/>
        </w:r>
        <w:r>
          <w:t>20</w:t>
        </w:r>
        <w:r>
          <w:fldChar w:fldCharType="end"/>
        </w:r>
      </w:hyperlink>
    </w:p>
    <w:p>
      <w:pPr>
        <w:pStyle w:val="TOC2"/>
        <w:tabs>
          <w:tab w:val="right" w:leader="dot" w:pos="8306"/>
        </w:tabs>
      </w:pPr>
      <w:hyperlink w:anchor="_Toc13556" w:history="1">
        <w:r>
          <w:rPr>
            <w:rFonts w:ascii="仿宋" w:eastAsia="仿宋" w:hAnsi="仿宋" w:cs="仿宋" w:hint="eastAsia"/>
            <w:lang w:eastAsia="zh-CN"/>
          </w:rPr>
          <w:t>(六)、血液制品项目投资</w:t>
        </w:r>
        <w:r>
          <w:tab/>
        </w:r>
        <w:r>
          <w:fldChar w:fldCharType="begin"/>
        </w:r>
        <w:r>
          <w:instrText xml:space="preserve"> PAGEREF _Toc13556 \h </w:instrText>
        </w:r>
        <w:r>
          <w:fldChar w:fldCharType="separate"/>
        </w:r>
        <w:r>
          <w:t>20</w:t>
        </w:r>
        <w:r>
          <w:fldChar w:fldCharType="end"/>
        </w:r>
      </w:hyperlink>
    </w:p>
    <w:p>
      <w:pPr>
        <w:pStyle w:val="TOC2"/>
        <w:tabs>
          <w:tab w:val="right" w:leader="dot" w:pos="8306"/>
        </w:tabs>
      </w:pPr>
      <w:hyperlink w:anchor="_Toc20298" w:history="1">
        <w:r>
          <w:rPr>
            <w:rFonts w:ascii="仿宋" w:eastAsia="仿宋" w:hAnsi="仿宋" w:cs="仿宋" w:hint="eastAsia"/>
            <w:lang w:eastAsia="zh-CN"/>
          </w:rPr>
          <w:t>(七)、血液制品项目进度规划</w:t>
        </w:r>
        <w:r>
          <w:tab/>
        </w:r>
        <w:r>
          <w:fldChar w:fldCharType="begin"/>
        </w:r>
        <w:r>
          <w:instrText xml:space="preserve"> PAGEREF _Toc20298 \h </w:instrText>
        </w:r>
        <w:r>
          <w:fldChar w:fldCharType="separate"/>
        </w:r>
        <w:r>
          <w:t>21</w:t>
        </w:r>
        <w:r>
          <w:fldChar w:fldCharType="end"/>
        </w:r>
      </w:hyperlink>
    </w:p>
    <w:p>
      <w:pPr>
        <w:pStyle w:val="TOC2"/>
        <w:tabs>
          <w:tab w:val="right" w:leader="dot" w:pos="8306"/>
        </w:tabs>
      </w:pPr>
      <w:hyperlink w:anchor="_Toc221" w:history="1">
        <w:r>
          <w:rPr>
            <w:rFonts w:ascii="仿宋" w:eastAsia="仿宋" w:hAnsi="仿宋" w:cs="仿宋" w:hint="eastAsia"/>
            <w:lang w:eastAsia="zh-CN"/>
          </w:rPr>
          <w:t>(八)、经济效益(正常经营年份)</w:t>
        </w:r>
        <w:r>
          <w:tab/>
        </w:r>
        <w:r>
          <w:fldChar w:fldCharType="begin"/>
        </w:r>
        <w:r>
          <w:instrText xml:space="preserve"> PAGEREF _Toc221 \h </w:instrText>
        </w:r>
        <w:r>
          <w:fldChar w:fldCharType="separate"/>
        </w:r>
        <w:r>
          <w:t>21</w:t>
        </w:r>
        <w:r>
          <w:fldChar w:fldCharType="end"/>
        </w:r>
      </w:hyperlink>
    </w:p>
    <w:p>
      <w:pPr>
        <w:pStyle w:val="TOC2"/>
        <w:tabs>
          <w:tab w:val="right" w:leader="dot" w:pos="8306"/>
        </w:tabs>
      </w:pPr>
      <w:hyperlink w:anchor="_Toc27670" w:history="1">
        <w:r>
          <w:rPr>
            <w:rFonts w:ascii="仿宋" w:eastAsia="仿宋" w:hAnsi="仿宋" w:cs="仿宋" w:hint="eastAsia"/>
            <w:lang w:eastAsia="zh-CN"/>
          </w:rPr>
          <w:t>(九)、血液制品项目综合评价</w:t>
        </w:r>
        <w:r>
          <w:tab/>
        </w:r>
        <w:r>
          <w:fldChar w:fldCharType="begin"/>
        </w:r>
        <w:r>
          <w:instrText xml:space="preserve"> PAGEREF _Toc27670 \h </w:instrText>
        </w:r>
        <w:r>
          <w:fldChar w:fldCharType="separate"/>
        </w:r>
        <w:r>
          <w:t>22</w:t>
        </w:r>
        <w:r>
          <w:fldChar w:fldCharType="end"/>
        </w:r>
      </w:hyperlink>
    </w:p>
    <w:p>
      <w:pPr>
        <w:pStyle w:val="TOC1"/>
        <w:tabs>
          <w:tab w:val="right" w:leader="dot" w:pos="8306"/>
        </w:tabs>
      </w:pPr>
      <w:hyperlink w:anchor="_Toc25989" w:history="1">
        <w:r>
          <w:rPr>
            <w:rFonts w:ascii="仿宋" w:eastAsia="仿宋" w:hAnsi="仿宋" w:cs="仿宋" w:hint="eastAsia"/>
            <w:lang w:eastAsia="zh-CN"/>
          </w:rPr>
          <w:t>四、发展规划</w:t>
        </w:r>
        <w:r>
          <w:tab/>
        </w:r>
        <w:r>
          <w:fldChar w:fldCharType="begin"/>
        </w:r>
        <w:r>
          <w:instrText xml:space="preserve"> PAGEREF _Toc25989 \h </w:instrText>
        </w:r>
        <w:r>
          <w:fldChar w:fldCharType="separate"/>
        </w:r>
        <w:r>
          <w:t>23</w:t>
        </w:r>
        <w:r>
          <w:fldChar w:fldCharType="end"/>
        </w:r>
      </w:hyperlink>
    </w:p>
    <w:p>
      <w:pPr>
        <w:pStyle w:val="TOC2"/>
        <w:tabs>
          <w:tab w:val="right" w:leader="dot" w:pos="8306"/>
        </w:tabs>
      </w:pPr>
      <w:hyperlink w:anchor="_Toc22298" w:history="1">
        <w:r>
          <w:rPr>
            <w:rFonts w:ascii="仿宋" w:eastAsia="仿宋" w:hAnsi="仿宋" w:cs="仿宋" w:hint="eastAsia"/>
            <w:lang w:eastAsia="zh-CN"/>
          </w:rPr>
          <w:t>(一)、公司发展规划</w:t>
        </w:r>
        <w:r>
          <w:tab/>
        </w:r>
        <w:r>
          <w:fldChar w:fldCharType="begin"/>
        </w:r>
        <w:r>
          <w:instrText xml:space="preserve"> PAGEREF _Toc22298 \h </w:instrText>
        </w:r>
        <w:r>
          <w:fldChar w:fldCharType="separate"/>
        </w:r>
        <w:r>
          <w:t>23</w:t>
        </w:r>
        <w:r>
          <w:fldChar w:fldCharType="end"/>
        </w:r>
      </w:hyperlink>
    </w:p>
    <w:p>
      <w:pPr>
        <w:pStyle w:val="TOC2"/>
        <w:tabs>
          <w:tab w:val="right" w:leader="dot" w:pos="8306"/>
        </w:tabs>
      </w:pPr>
      <w:hyperlink w:anchor="_Toc31525" w:history="1">
        <w:r>
          <w:rPr>
            <w:rFonts w:ascii="仿宋" w:eastAsia="仿宋" w:hAnsi="仿宋" w:cs="仿宋" w:hint="eastAsia"/>
            <w:lang w:eastAsia="zh-CN"/>
          </w:rPr>
          <w:t>(二)、保障措施</w:t>
        </w:r>
        <w:r>
          <w:tab/>
        </w:r>
        <w:r>
          <w:fldChar w:fldCharType="begin"/>
        </w:r>
        <w:r>
          <w:instrText xml:space="preserve"> PAGEREF _Toc31525 \h </w:instrText>
        </w:r>
        <w:r>
          <w:fldChar w:fldCharType="separate"/>
        </w:r>
        <w:r>
          <w:t>24</w:t>
        </w:r>
        <w:r>
          <w:fldChar w:fldCharType="end"/>
        </w:r>
      </w:hyperlink>
    </w:p>
    <w:p>
      <w:pPr>
        <w:pStyle w:val="TOC1"/>
        <w:tabs>
          <w:tab w:val="right" w:leader="dot" w:pos="8306"/>
        </w:tabs>
      </w:pPr>
      <w:hyperlink w:anchor="_Toc11603" w:history="1">
        <w:r>
          <w:rPr>
            <w:rFonts w:ascii="仿宋" w:eastAsia="仿宋" w:hAnsi="仿宋" w:cs="仿宋" w:hint="eastAsia"/>
            <w:lang w:eastAsia="zh-CN"/>
          </w:rPr>
          <w:t>五、行业、市场分析</w:t>
        </w:r>
        <w:r>
          <w:tab/>
        </w:r>
        <w:r>
          <w:fldChar w:fldCharType="begin"/>
        </w:r>
        <w:r>
          <w:instrText xml:space="preserve"> PAGEREF _Toc11603 \h </w:instrText>
        </w:r>
        <w:r>
          <w:fldChar w:fldCharType="separate"/>
        </w:r>
        <w:r>
          <w:t>29</w:t>
        </w:r>
        <w:r>
          <w:fldChar w:fldCharType="end"/>
        </w:r>
      </w:hyperlink>
    </w:p>
    <w:p>
      <w:pPr>
        <w:pStyle w:val="TOC2"/>
        <w:tabs>
          <w:tab w:val="right" w:leader="dot" w:pos="8306"/>
        </w:tabs>
      </w:pPr>
      <w:hyperlink w:anchor="_Toc25030" w:history="1">
        <w:r>
          <w:rPr>
            <w:rFonts w:ascii="仿宋" w:eastAsia="仿宋" w:hAnsi="仿宋" w:cs="仿宋" w:hint="eastAsia"/>
            <w:lang w:eastAsia="zh-CN"/>
          </w:rPr>
          <w:t>(一)、行业分析</w:t>
        </w:r>
        <w:r>
          <w:tab/>
        </w:r>
        <w:r>
          <w:fldChar w:fldCharType="begin"/>
        </w:r>
        <w:r>
          <w:instrText xml:space="preserve"> PAGEREF _Toc25030 \h </w:instrText>
        </w:r>
        <w:r>
          <w:fldChar w:fldCharType="separate"/>
        </w:r>
        <w:r>
          <w:t>29</w:t>
        </w:r>
        <w:r>
          <w:fldChar w:fldCharType="end"/>
        </w:r>
      </w:hyperlink>
    </w:p>
    <w:p>
      <w:pPr>
        <w:pStyle w:val="TOC2"/>
        <w:tabs>
          <w:tab w:val="right" w:leader="dot" w:pos="8306"/>
        </w:tabs>
      </w:pPr>
      <w:hyperlink w:anchor="_Toc12707" w:history="1">
        <w:r>
          <w:rPr>
            <w:rFonts w:ascii="仿宋" w:eastAsia="仿宋" w:hAnsi="仿宋" w:cs="仿宋" w:hint="eastAsia"/>
            <w:lang w:eastAsia="zh-CN"/>
          </w:rPr>
          <w:t>(二)、市场分析</w:t>
        </w:r>
        <w:r>
          <w:tab/>
        </w:r>
        <w:r>
          <w:fldChar w:fldCharType="begin"/>
        </w:r>
        <w:r>
          <w:instrText xml:space="preserve"> PAGEREF _Toc12707 \h </w:instrText>
        </w:r>
        <w:r>
          <w:fldChar w:fldCharType="separate"/>
        </w:r>
        <w:r>
          <w:t>30</w:t>
        </w:r>
        <w:r>
          <w:fldChar w:fldCharType="end"/>
        </w:r>
      </w:hyperlink>
    </w:p>
    <w:p>
      <w:pPr>
        <w:pStyle w:val="TOC2"/>
        <w:tabs>
          <w:tab w:val="right" w:leader="dot" w:pos="8306"/>
        </w:tabs>
      </w:pPr>
      <w:hyperlink w:anchor="_Toc20441" w:history="1">
        <w:r>
          <w:rPr>
            <w:rFonts w:ascii="仿宋" w:eastAsia="仿宋" w:hAnsi="仿宋" w:cs="仿宋" w:hint="eastAsia"/>
            <w:lang w:eastAsia="zh-CN"/>
          </w:rPr>
          <w:t>(三)、行业发展及市场前景分析</w:t>
        </w:r>
        <w:r>
          <w:tab/>
        </w:r>
        <w:r>
          <w:fldChar w:fldCharType="begin"/>
        </w:r>
        <w:r>
          <w:instrText xml:space="preserve"> PAGEREF _Toc20441 \h </w:instrText>
        </w:r>
        <w:r>
          <w:fldChar w:fldCharType="separate"/>
        </w:r>
        <w:r>
          <w:t>30</w:t>
        </w:r>
        <w:r>
          <w:fldChar w:fldCharType="end"/>
        </w:r>
      </w:hyperlink>
    </w:p>
    <w:p>
      <w:pPr>
        <w:pStyle w:val="TOC1"/>
        <w:tabs>
          <w:tab w:val="right" w:leader="dot" w:pos="8306"/>
        </w:tabs>
      </w:pPr>
      <w:hyperlink w:anchor="_Toc2947" w:history="1">
        <w:r>
          <w:rPr>
            <w:rFonts w:ascii="仿宋" w:eastAsia="仿宋" w:hAnsi="仿宋" w:cs="仿宋" w:hint="eastAsia"/>
            <w:lang w:eastAsia="zh-CN"/>
          </w:rPr>
          <w:t>六、血液制品项目经济效益</w:t>
        </w:r>
        <w:r>
          <w:tab/>
        </w:r>
        <w:r>
          <w:fldChar w:fldCharType="begin"/>
        </w:r>
        <w:r>
          <w:instrText xml:space="preserve"> PAGEREF _Toc2947 \h </w:instrText>
        </w:r>
        <w:r>
          <w:fldChar w:fldCharType="separate"/>
        </w:r>
        <w:r>
          <w:t>31</w:t>
        </w:r>
        <w:r>
          <w:fldChar w:fldCharType="end"/>
        </w:r>
      </w:hyperlink>
    </w:p>
    <w:p>
      <w:pPr>
        <w:pStyle w:val="TOC2"/>
        <w:tabs>
          <w:tab w:val="right" w:leader="dot" w:pos="8306"/>
        </w:tabs>
      </w:pPr>
      <w:hyperlink w:anchor="_Toc5778" w:history="1">
        <w:r>
          <w:rPr>
            <w:rFonts w:ascii="仿宋" w:eastAsia="仿宋" w:hAnsi="仿宋" w:cs="仿宋" w:hint="eastAsia"/>
            <w:lang w:eastAsia="zh-CN"/>
          </w:rPr>
          <w:t>(一)、基本假设及基础参数选取</w:t>
        </w:r>
        <w:r>
          <w:tab/>
        </w:r>
        <w:r>
          <w:fldChar w:fldCharType="begin"/>
        </w:r>
        <w:r>
          <w:instrText xml:space="preserve"> PAGEREF _Toc5778 \h </w:instrText>
        </w:r>
        <w:r>
          <w:fldChar w:fldCharType="separate"/>
        </w:r>
        <w:r>
          <w:t>31</w:t>
        </w:r>
        <w:r>
          <w:fldChar w:fldCharType="end"/>
        </w:r>
      </w:hyperlink>
    </w:p>
    <w:p>
      <w:pPr>
        <w:pStyle w:val="TOC2"/>
        <w:tabs>
          <w:tab w:val="right" w:leader="dot" w:pos="8306"/>
        </w:tabs>
      </w:pPr>
      <w:hyperlink w:anchor="_Toc30829" w:history="1">
        <w:r>
          <w:rPr>
            <w:rFonts w:ascii="仿宋" w:eastAsia="仿宋" w:hAnsi="仿宋" w:cs="仿宋" w:hint="eastAsia"/>
            <w:lang w:eastAsia="zh-CN"/>
          </w:rPr>
          <w:t>(二)、经济评价财务测算</w:t>
        </w:r>
        <w:r>
          <w:tab/>
        </w:r>
        <w:r>
          <w:fldChar w:fldCharType="begin"/>
        </w:r>
        <w:r>
          <w:instrText xml:space="preserve"> PAGEREF _Toc30829 \h </w:instrText>
        </w:r>
        <w:r>
          <w:fldChar w:fldCharType="separate"/>
        </w:r>
        <w:r>
          <w:t>32</w:t>
        </w:r>
        <w:r>
          <w:fldChar w:fldCharType="end"/>
        </w:r>
      </w:hyperlink>
    </w:p>
    <w:p>
      <w:pPr>
        <w:pStyle w:val="TOC2"/>
        <w:tabs>
          <w:tab w:val="right" w:leader="dot" w:pos="8306"/>
        </w:tabs>
      </w:pPr>
      <w:hyperlink w:anchor="_Toc21048" w:history="1">
        <w:r>
          <w:rPr>
            <w:rFonts w:ascii="仿宋" w:eastAsia="仿宋" w:hAnsi="仿宋" w:cs="仿宋" w:hint="eastAsia"/>
            <w:lang w:eastAsia="zh-CN"/>
          </w:rPr>
          <w:t>(三)、血液制品项目盈利能力分析</w:t>
        </w:r>
        <w:r>
          <w:tab/>
        </w:r>
        <w:r>
          <w:fldChar w:fldCharType="begin"/>
        </w:r>
        <w:r>
          <w:instrText xml:space="preserve"> PAGEREF _Toc21048 \h </w:instrText>
        </w:r>
        <w:r>
          <w:fldChar w:fldCharType="separate"/>
        </w:r>
        <w:r>
          <w:t>33</w:t>
        </w:r>
        <w:r>
          <w:fldChar w:fldCharType="end"/>
        </w:r>
      </w:hyperlink>
    </w:p>
    <w:p>
      <w:pPr>
        <w:pStyle w:val="TOC2"/>
        <w:tabs>
          <w:tab w:val="right" w:leader="dot" w:pos="8306"/>
        </w:tabs>
      </w:pPr>
      <w:hyperlink w:anchor="_Toc28025" w:history="1">
        <w:r>
          <w:rPr>
            <w:rFonts w:ascii="仿宋" w:eastAsia="仿宋" w:hAnsi="仿宋" w:cs="仿宋" w:hint="eastAsia"/>
            <w:lang w:eastAsia="zh-CN"/>
          </w:rPr>
          <w:t>(四)、财务生存能力分析</w:t>
        </w:r>
        <w:r>
          <w:tab/>
        </w:r>
        <w:r>
          <w:fldChar w:fldCharType="begin"/>
        </w:r>
        <w:r>
          <w:instrText xml:space="preserve"> PAGEREF _Toc28025 \h </w:instrText>
        </w:r>
        <w:r>
          <w:fldChar w:fldCharType="separate"/>
        </w:r>
        <w:r>
          <w:t>34</w:t>
        </w:r>
        <w:r>
          <w:fldChar w:fldCharType="end"/>
        </w:r>
      </w:hyperlink>
    </w:p>
    <w:p>
      <w:pPr>
        <w:pStyle w:val="TOC2"/>
        <w:tabs>
          <w:tab w:val="right" w:leader="dot" w:pos="8306"/>
        </w:tabs>
      </w:pPr>
      <w:hyperlink w:anchor="_Toc28094" w:history="1">
        <w:r>
          <w:rPr>
            <w:rFonts w:ascii="仿宋" w:eastAsia="仿宋" w:hAnsi="仿宋" w:cs="仿宋" w:hint="eastAsia"/>
            <w:lang w:eastAsia="zh-CN"/>
          </w:rPr>
          <w:t>(五)、偿债能力分析</w:t>
        </w:r>
        <w:r>
          <w:tab/>
        </w:r>
        <w:r>
          <w:fldChar w:fldCharType="begin"/>
        </w:r>
        <w:r>
          <w:instrText xml:space="preserve"> PAGEREF _Toc28094 \h </w:instrText>
        </w:r>
        <w:r>
          <w:fldChar w:fldCharType="separate"/>
        </w:r>
        <w:r>
          <w:t>35</w:t>
        </w:r>
        <w:r>
          <w:fldChar w:fldCharType="end"/>
        </w:r>
      </w:hyperlink>
    </w:p>
    <w:p>
      <w:pPr>
        <w:pStyle w:val="TOC2"/>
        <w:tabs>
          <w:tab w:val="right" w:leader="dot" w:pos="8306"/>
        </w:tabs>
      </w:pPr>
      <w:hyperlink w:anchor="_Toc21251" w:history="1">
        <w:r>
          <w:rPr>
            <w:rFonts w:ascii="仿宋" w:eastAsia="仿宋" w:hAnsi="仿宋" w:cs="仿宋" w:hint="eastAsia"/>
            <w:lang w:eastAsia="zh-CN"/>
          </w:rPr>
          <w:t>(六)、经济评价结论</w:t>
        </w:r>
        <w:r>
          <w:tab/>
        </w:r>
        <w:r>
          <w:fldChar w:fldCharType="begin"/>
        </w:r>
        <w:r>
          <w:instrText xml:space="preserve"> PAGEREF _Toc21251 \h </w:instrText>
        </w:r>
        <w:r>
          <w:fldChar w:fldCharType="separate"/>
        </w:r>
        <w:r>
          <w:t>36</w:t>
        </w:r>
        <w:r>
          <w:fldChar w:fldCharType="end"/>
        </w:r>
      </w:hyperlink>
    </w:p>
    <w:p>
      <w:pPr>
        <w:pStyle w:val="TOC1"/>
        <w:tabs>
          <w:tab w:val="right" w:leader="dot" w:pos="8306"/>
        </w:tabs>
      </w:pPr>
      <w:hyperlink w:anchor="_Toc7271" w:history="1">
        <w:r>
          <w:rPr>
            <w:rFonts w:ascii="仿宋" w:eastAsia="仿宋" w:hAnsi="仿宋" w:cs="仿宋" w:hint="eastAsia"/>
            <w:lang w:eastAsia="zh-CN"/>
          </w:rPr>
          <w:t>七、建设进度分析</w:t>
        </w:r>
        <w:r>
          <w:tab/>
        </w:r>
        <w:r>
          <w:fldChar w:fldCharType="begin"/>
        </w:r>
        <w:r>
          <w:instrText xml:space="preserve"> PAGEREF _Toc7271 \h </w:instrText>
        </w:r>
        <w:r>
          <w:fldChar w:fldCharType="separate"/>
        </w:r>
        <w:r>
          <w:t>37</w:t>
        </w:r>
        <w:r>
          <w:fldChar w:fldCharType="end"/>
        </w:r>
      </w:hyperlink>
    </w:p>
    <w:p>
      <w:pPr>
        <w:pStyle w:val="TOC2"/>
        <w:tabs>
          <w:tab w:val="right" w:leader="dot" w:pos="8306"/>
        </w:tabs>
      </w:pPr>
      <w:hyperlink w:anchor="_Toc4690" w:history="1">
        <w:r>
          <w:rPr>
            <w:rFonts w:ascii="仿宋" w:eastAsia="仿宋" w:hAnsi="仿宋" w:cs="仿宋" w:hint="eastAsia"/>
            <w:lang w:eastAsia="zh-CN"/>
          </w:rPr>
          <w:t>(一)、血液制品项目进度安排</w:t>
        </w:r>
        <w:r>
          <w:tab/>
        </w:r>
        <w:r>
          <w:fldChar w:fldCharType="begin"/>
        </w:r>
        <w:r>
          <w:instrText xml:space="preserve"> PAGEREF _Toc4690 \h </w:instrText>
        </w:r>
        <w:r>
          <w:fldChar w:fldCharType="separate"/>
        </w:r>
        <w:r>
          <w:t>37</w:t>
        </w:r>
        <w:r>
          <w:fldChar w:fldCharType="end"/>
        </w:r>
      </w:hyperlink>
    </w:p>
    <w:p>
      <w:pPr>
        <w:pStyle w:val="TOC2"/>
        <w:tabs>
          <w:tab w:val="right" w:leader="dot" w:pos="8306"/>
        </w:tabs>
      </w:pPr>
      <w:hyperlink w:anchor="_Toc16705" w:history="1">
        <w:r>
          <w:rPr>
            <w:rFonts w:ascii="仿宋" w:eastAsia="仿宋" w:hAnsi="仿宋" w:cs="仿宋" w:hint="eastAsia"/>
            <w:lang w:eastAsia="zh-CN"/>
          </w:rPr>
          <w:t>(二)、血液制品项目实施保障措施</w:t>
        </w:r>
        <w:r>
          <w:tab/>
        </w:r>
        <w:r>
          <w:fldChar w:fldCharType="begin"/>
        </w:r>
        <w:r>
          <w:instrText xml:space="preserve"> PAGEREF _Toc16705 \h </w:instrText>
        </w:r>
        <w:r>
          <w:fldChar w:fldCharType="separate"/>
        </w:r>
        <w:r>
          <w:t>38</w:t>
        </w:r>
        <w:r>
          <w:fldChar w:fldCharType="end"/>
        </w:r>
      </w:hyperlink>
    </w:p>
    <w:p>
      <w:pPr>
        <w:pStyle w:val="TOC1"/>
        <w:tabs>
          <w:tab w:val="right" w:leader="dot" w:pos="8306"/>
        </w:tabs>
      </w:pPr>
      <w:hyperlink w:anchor="_Toc11666" w:history="1">
        <w:r>
          <w:rPr>
            <w:rFonts w:ascii="仿宋" w:eastAsia="仿宋" w:hAnsi="仿宋" w:cs="仿宋" w:hint="eastAsia"/>
            <w:lang w:eastAsia="zh-CN"/>
          </w:rPr>
          <w:t>八、目标客户和受众分析</w:t>
        </w:r>
        <w:r>
          <w:tab/>
        </w:r>
        <w:r>
          <w:fldChar w:fldCharType="begin"/>
        </w:r>
        <w:r>
          <w:instrText xml:space="preserve"> PAGEREF _Toc11666 \h </w:instrText>
        </w:r>
        <w:r>
          <w:fldChar w:fldCharType="separate"/>
        </w:r>
        <w:r>
          <w:t>39</w:t>
        </w:r>
        <w:r>
          <w:fldChar w:fldCharType="end"/>
        </w:r>
      </w:hyperlink>
    </w:p>
    <w:p>
      <w:pPr>
        <w:pStyle w:val="TOC2"/>
        <w:tabs>
          <w:tab w:val="right" w:leader="dot" w:pos="8306"/>
        </w:tabs>
      </w:pPr>
      <w:hyperlink w:anchor="_Toc15287" w:history="1">
        <w:r>
          <w:rPr>
            <w:rFonts w:ascii="仿宋" w:eastAsia="仿宋" w:hAnsi="仿宋" w:cs="仿宋" w:hint="eastAsia"/>
            <w:lang w:eastAsia="zh-CN"/>
          </w:rPr>
          <w:t>(一)、客户群体描述</w:t>
        </w:r>
        <w:r>
          <w:tab/>
        </w:r>
        <w:r>
          <w:fldChar w:fldCharType="begin"/>
        </w:r>
        <w:r>
          <w:instrText xml:space="preserve"> PAGEREF _Toc15287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8" w:history="1">
        <w:r>
          <w:rPr>
            <w:rFonts w:ascii="仿宋" w:eastAsia="仿宋" w:hAnsi="仿宋" w:cs="仿宋" w:hint="eastAsia"/>
            <w:lang w:eastAsia="zh-CN"/>
          </w:rPr>
          <w:t>(二)、客户需求和期望</w:t>
        </w:r>
        <w:r>
          <w:tab/>
        </w:r>
        <w:r>
          <w:fldChar w:fldCharType="begin"/>
        </w:r>
        <w:r>
          <w:instrText xml:space="preserve"> PAGEREF _Toc7338 \h </w:instrText>
        </w:r>
        <w:r>
          <w:fldChar w:fldCharType="separate"/>
        </w:r>
        <w:r>
          <w:t>41</w:t>
        </w:r>
        <w:r>
          <w:fldChar w:fldCharType="end"/>
        </w:r>
      </w:hyperlink>
    </w:p>
    <w:p>
      <w:pPr>
        <w:pStyle w:val="TOC2"/>
        <w:tabs>
          <w:tab w:val="right" w:leader="dot" w:pos="8306"/>
        </w:tabs>
      </w:pPr>
      <w:hyperlink w:anchor="_Toc2455" w:history="1">
        <w:r>
          <w:rPr>
            <w:rFonts w:ascii="仿宋" w:eastAsia="仿宋" w:hAnsi="仿宋" w:cs="仿宋" w:hint="eastAsia"/>
            <w:lang w:eastAsia="zh-CN"/>
          </w:rPr>
          <w:t>(三)、客户获取策略</w:t>
        </w:r>
        <w:r>
          <w:tab/>
        </w:r>
        <w:r>
          <w:fldChar w:fldCharType="begin"/>
        </w:r>
        <w:r>
          <w:instrText xml:space="preserve"> PAGEREF _Toc2455 \h </w:instrText>
        </w:r>
        <w:r>
          <w:fldChar w:fldCharType="separate"/>
        </w:r>
        <w:r>
          <w:t>42</w:t>
        </w:r>
        <w:r>
          <w:fldChar w:fldCharType="end"/>
        </w:r>
      </w:hyperlink>
    </w:p>
    <w:p>
      <w:pPr>
        <w:pStyle w:val="TOC2"/>
        <w:tabs>
          <w:tab w:val="right" w:leader="dot" w:pos="8306"/>
        </w:tabs>
      </w:pPr>
      <w:hyperlink w:anchor="_Toc15794" w:history="1">
        <w:r>
          <w:rPr>
            <w:rFonts w:ascii="仿宋" w:eastAsia="仿宋" w:hAnsi="仿宋" w:cs="仿宋" w:hint="eastAsia"/>
            <w:lang w:eastAsia="zh-CN"/>
          </w:rPr>
          <w:t>(四)、客户关系管理</w:t>
        </w:r>
        <w:r>
          <w:tab/>
        </w:r>
        <w:r>
          <w:fldChar w:fldCharType="begin"/>
        </w:r>
        <w:r>
          <w:instrText xml:space="preserve"> PAGEREF _Toc15794 \h </w:instrText>
        </w:r>
        <w:r>
          <w:fldChar w:fldCharType="separate"/>
        </w:r>
        <w:r>
          <w:t>44</w:t>
        </w:r>
        <w:r>
          <w:fldChar w:fldCharType="end"/>
        </w:r>
      </w:hyperlink>
    </w:p>
    <w:p>
      <w:pPr>
        <w:pStyle w:val="TOC1"/>
        <w:tabs>
          <w:tab w:val="right" w:leader="dot" w:pos="8306"/>
        </w:tabs>
      </w:pPr>
      <w:hyperlink w:anchor="_Toc29227" w:history="1">
        <w:r>
          <w:rPr>
            <w:rFonts w:ascii="仿宋" w:eastAsia="仿宋" w:hAnsi="仿宋" w:cs="仿宋" w:hint="eastAsia"/>
            <w:lang w:eastAsia="zh-CN"/>
          </w:rPr>
          <w:t>九、环境保护分析</w:t>
        </w:r>
        <w:r>
          <w:tab/>
        </w:r>
        <w:r>
          <w:fldChar w:fldCharType="begin"/>
        </w:r>
        <w:r>
          <w:instrText xml:space="preserve"> PAGEREF _Toc29227 \h </w:instrText>
        </w:r>
        <w:r>
          <w:fldChar w:fldCharType="separate"/>
        </w:r>
        <w:r>
          <w:t>46</w:t>
        </w:r>
        <w:r>
          <w:fldChar w:fldCharType="end"/>
        </w:r>
      </w:hyperlink>
    </w:p>
    <w:p>
      <w:pPr>
        <w:pStyle w:val="TOC2"/>
        <w:tabs>
          <w:tab w:val="right" w:leader="dot" w:pos="8306"/>
        </w:tabs>
      </w:pPr>
      <w:hyperlink w:anchor="_Toc24080" w:history="1">
        <w:r>
          <w:rPr>
            <w:rFonts w:ascii="仿宋" w:eastAsia="仿宋" w:hAnsi="仿宋" w:cs="仿宋" w:hint="eastAsia"/>
            <w:lang w:eastAsia="zh-CN"/>
          </w:rPr>
          <w:t>(一)、编制依据</w:t>
        </w:r>
        <w:r>
          <w:tab/>
        </w:r>
        <w:r>
          <w:fldChar w:fldCharType="begin"/>
        </w:r>
        <w:r>
          <w:instrText xml:space="preserve"> PAGEREF _Toc24080 \h </w:instrText>
        </w:r>
        <w:r>
          <w:fldChar w:fldCharType="separate"/>
        </w:r>
        <w:r>
          <w:t>46</w:t>
        </w:r>
        <w:r>
          <w:fldChar w:fldCharType="end"/>
        </w:r>
      </w:hyperlink>
    </w:p>
    <w:p>
      <w:pPr>
        <w:pStyle w:val="TOC2"/>
        <w:tabs>
          <w:tab w:val="right" w:leader="dot" w:pos="8306"/>
        </w:tabs>
      </w:pPr>
      <w:hyperlink w:anchor="_Toc19303" w:history="1">
        <w:r>
          <w:rPr>
            <w:rFonts w:ascii="仿宋" w:eastAsia="仿宋" w:hAnsi="仿宋" w:cs="仿宋" w:hint="eastAsia"/>
            <w:lang w:eastAsia="zh-CN"/>
          </w:rPr>
          <w:t>(二)、环境影响合理性分析</w:t>
        </w:r>
        <w:r>
          <w:tab/>
        </w:r>
        <w:r>
          <w:fldChar w:fldCharType="begin"/>
        </w:r>
        <w:r>
          <w:instrText xml:space="preserve"> PAGEREF _Toc19303 \h </w:instrText>
        </w:r>
        <w:r>
          <w:fldChar w:fldCharType="separate"/>
        </w:r>
        <w:r>
          <w:t>46</w:t>
        </w:r>
        <w:r>
          <w:fldChar w:fldCharType="end"/>
        </w:r>
      </w:hyperlink>
    </w:p>
    <w:p>
      <w:pPr>
        <w:pStyle w:val="TOC2"/>
        <w:tabs>
          <w:tab w:val="right" w:leader="dot" w:pos="8306"/>
        </w:tabs>
      </w:pPr>
      <w:hyperlink w:anchor="_Toc18820" w:history="1">
        <w:r>
          <w:rPr>
            <w:rFonts w:ascii="仿宋" w:eastAsia="仿宋" w:hAnsi="仿宋" w:cs="仿宋" w:hint="eastAsia"/>
            <w:lang w:eastAsia="zh-CN"/>
          </w:rPr>
          <w:t>(三)、建设期大气环境影响分析</w:t>
        </w:r>
        <w:r>
          <w:tab/>
        </w:r>
        <w:r>
          <w:fldChar w:fldCharType="begin"/>
        </w:r>
        <w:r>
          <w:instrText xml:space="preserve"> PAGEREF _Toc18820 \h </w:instrText>
        </w:r>
        <w:r>
          <w:fldChar w:fldCharType="separate"/>
        </w:r>
        <w:r>
          <w:t>47</w:t>
        </w:r>
        <w:r>
          <w:fldChar w:fldCharType="end"/>
        </w:r>
      </w:hyperlink>
    </w:p>
    <w:p>
      <w:pPr>
        <w:pStyle w:val="TOC2"/>
        <w:tabs>
          <w:tab w:val="right" w:leader="dot" w:pos="8306"/>
        </w:tabs>
      </w:pPr>
      <w:hyperlink w:anchor="_Toc12597" w:history="1">
        <w:r>
          <w:rPr>
            <w:rFonts w:ascii="仿宋" w:eastAsia="仿宋" w:hAnsi="仿宋" w:cs="仿宋" w:hint="eastAsia"/>
            <w:lang w:eastAsia="zh-CN"/>
          </w:rPr>
          <w:t>(四)、建设期水环境影响分析</w:t>
        </w:r>
        <w:r>
          <w:tab/>
        </w:r>
        <w:r>
          <w:fldChar w:fldCharType="begin"/>
        </w:r>
        <w:r>
          <w:instrText xml:space="preserve"> PAGEREF _Toc12597 \h </w:instrText>
        </w:r>
        <w:r>
          <w:fldChar w:fldCharType="separate"/>
        </w:r>
        <w:r>
          <w:t>48</w:t>
        </w:r>
        <w:r>
          <w:fldChar w:fldCharType="end"/>
        </w:r>
      </w:hyperlink>
    </w:p>
    <w:p>
      <w:pPr>
        <w:pStyle w:val="TOC2"/>
        <w:tabs>
          <w:tab w:val="right" w:leader="dot" w:pos="8306"/>
        </w:tabs>
      </w:pPr>
      <w:hyperlink w:anchor="_Toc30390" w:history="1">
        <w:r>
          <w:rPr>
            <w:rFonts w:ascii="仿宋" w:eastAsia="仿宋" w:hAnsi="仿宋" w:cs="仿宋" w:hint="eastAsia"/>
            <w:lang w:eastAsia="zh-CN"/>
          </w:rPr>
          <w:t>(五)、建设期固体废弃物环境影响分析</w:t>
        </w:r>
        <w:r>
          <w:tab/>
        </w:r>
        <w:r>
          <w:fldChar w:fldCharType="begin"/>
        </w:r>
        <w:r>
          <w:instrText xml:space="preserve"> PAGEREF _Toc30390 \h </w:instrText>
        </w:r>
        <w:r>
          <w:fldChar w:fldCharType="separate"/>
        </w:r>
        <w:r>
          <w:t>49</w:t>
        </w:r>
        <w:r>
          <w:fldChar w:fldCharType="end"/>
        </w:r>
      </w:hyperlink>
    </w:p>
    <w:p>
      <w:pPr>
        <w:pStyle w:val="TOC2"/>
        <w:tabs>
          <w:tab w:val="right" w:leader="dot" w:pos="8306"/>
        </w:tabs>
      </w:pPr>
      <w:hyperlink w:anchor="_Toc2147" w:history="1">
        <w:r>
          <w:rPr>
            <w:rFonts w:ascii="仿宋" w:eastAsia="仿宋" w:hAnsi="仿宋" w:cs="仿宋" w:hint="eastAsia"/>
            <w:lang w:eastAsia="zh-CN"/>
          </w:rPr>
          <w:t>(六)、建设期声环境影响分析</w:t>
        </w:r>
        <w:r>
          <w:tab/>
        </w:r>
        <w:r>
          <w:fldChar w:fldCharType="begin"/>
        </w:r>
        <w:r>
          <w:instrText xml:space="preserve"> PAGEREF _Toc2147 \h </w:instrText>
        </w:r>
        <w:r>
          <w:fldChar w:fldCharType="separate"/>
        </w:r>
        <w:r>
          <w:t>51</w:t>
        </w:r>
        <w:r>
          <w:fldChar w:fldCharType="end"/>
        </w:r>
      </w:hyperlink>
    </w:p>
    <w:p>
      <w:pPr>
        <w:pStyle w:val="TOC2"/>
        <w:tabs>
          <w:tab w:val="right" w:leader="dot" w:pos="8306"/>
        </w:tabs>
      </w:pPr>
      <w:hyperlink w:anchor="_Toc25853" w:history="1">
        <w:r>
          <w:rPr>
            <w:rFonts w:ascii="仿宋" w:eastAsia="仿宋" w:hAnsi="仿宋" w:cs="仿宋" w:hint="eastAsia"/>
            <w:lang w:eastAsia="zh-CN"/>
          </w:rPr>
          <w:t>(七)、营运期大气环境影响分析</w:t>
        </w:r>
        <w:r>
          <w:tab/>
        </w:r>
        <w:r>
          <w:fldChar w:fldCharType="begin"/>
        </w:r>
        <w:r>
          <w:instrText xml:space="preserve"> PAGEREF _Toc25853 \h </w:instrText>
        </w:r>
        <w:r>
          <w:fldChar w:fldCharType="separate"/>
        </w:r>
        <w:r>
          <w:t>52</w:t>
        </w:r>
        <w:r>
          <w:fldChar w:fldCharType="end"/>
        </w:r>
      </w:hyperlink>
    </w:p>
    <w:p>
      <w:pPr>
        <w:pStyle w:val="TOC2"/>
        <w:tabs>
          <w:tab w:val="right" w:leader="dot" w:pos="8306"/>
        </w:tabs>
      </w:pPr>
      <w:hyperlink w:anchor="_Toc12737" w:history="1">
        <w:r>
          <w:rPr>
            <w:rFonts w:ascii="仿宋" w:eastAsia="仿宋" w:hAnsi="仿宋" w:cs="仿宋" w:hint="eastAsia"/>
            <w:lang w:eastAsia="zh-CN"/>
          </w:rPr>
          <w:t>(八)、营运期水环境影响分析</w:t>
        </w:r>
        <w:r>
          <w:tab/>
        </w:r>
        <w:r>
          <w:fldChar w:fldCharType="begin"/>
        </w:r>
        <w:r>
          <w:instrText xml:space="preserve"> PAGEREF _Toc12737 \h </w:instrText>
        </w:r>
        <w:r>
          <w:fldChar w:fldCharType="separate"/>
        </w:r>
        <w:r>
          <w:t>53</w:t>
        </w:r>
        <w:r>
          <w:fldChar w:fldCharType="end"/>
        </w:r>
      </w:hyperlink>
    </w:p>
    <w:p>
      <w:pPr>
        <w:pStyle w:val="TOC2"/>
        <w:tabs>
          <w:tab w:val="right" w:leader="dot" w:pos="8306"/>
        </w:tabs>
      </w:pPr>
      <w:hyperlink w:anchor="_Toc7533" w:history="1">
        <w:r>
          <w:rPr>
            <w:rFonts w:ascii="仿宋" w:eastAsia="仿宋" w:hAnsi="仿宋" w:cs="仿宋" w:hint="eastAsia"/>
            <w:lang w:eastAsia="zh-CN"/>
          </w:rPr>
          <w:t>(九)、营运期固体废弃物环境影响分析</w:t>
        </w:r>
        <w:r>
          <w:tab/>
        </w:r>
        <w:r>
          <w:fldChar w:fldCharType="begin"/>
        </w:r>
        <w:r>
          <w:instrText xml:space="preserve"> PAGEREF _Toc7533 \h </w:instrText>
        </w:r>
        <w:r>
          <w:fldChar w:fldCharType="separate"/>
        </w:r>
        <w:r>
          <w:t>54</w:t>
        </w:r>
        <w:r>
          <w:fldChar w:fldCharType="end"/>
        </w:r>
      </w:hyperlink>
    </w:p>
    <w:p>
      <w:pPr>
        <w:pStyle w:val="TOC2"/>
        <w:tabs>
          <w:tab w:val="right" w:leader="dot" w:pos="8306"/>
        </w:tabs>
      </w:pPr>
      <w:hyperlink w:anchor="_Toc14191" w:history="1">
        <w:r>
          <w:rPr>
            <w:rFonts w:ascii="仿宋" w:eastAsia="仿宋" w:hAnsi="仿宋" w:cs="仿宋" w:hint="eastAsia"/>
            <w:lang w:eastAsia="zh-CN"/>
          </w:rPr>
          <w:t>(十)、营运期声环境影响分析</w:t>
        </w:r>
        <w:r>
          <w:tab/>
        </w:r>
        <w:r>
          <w:fldChar w:fldCharType="begin"/>
        </w:r>
        <w:r>
          <w:instrText xml:space="preserve"> PAGEREF _Toc14191 \h </w:instrText>
        </w:r>
        <w:r>
          <w:fldChar w:fldCharType="separate"/>
        </w:r>
        <w:r>
          <w:t>55</w:t>
        </w:r>
        <w:r>
          <w:fldChar w:fldCharType="end"/>
        </w:r>
      </w:hyperlink>
    </w:p>
    <w:p>
      <w:pPr>
        <w:pStyle w:val="TOC2"/>
        <w:tabs>
          <w:tab w:val="right" w:leader="dot" w:pos="8306"/>
        </w:tabs>
      </w:pPr>
      <w:hyperlink w:anchor="_Toc6529" w:history="1">
        <w:r>
          <w:rPr>
            <w:rFonts w:ascii="仿宋" w:eastAsia="仿宋" w:hAnsi="仿宋" w:cs="仿宋" w:hint="eastAsia"/>
            <w:lang w:eastAsia="zh-CN"/>
          </w:rPr>
          <w:t>(十一)、清洁生产</w:t>
        </w:r>
        <w:r>
          <w:tab/>
        </w:r>
        <w:r>
          <w:fldChar w:fldCharType="begin"/>
        </w:r>
        <w:r>
          <w:instrText xml:space="preserve"> PAGEREF _Toc6529 \h </w:instrText>
        </w:r>
        <w:r>
          <w:fldChar w:fldCharType="separate"/>
        </w:r>
        <w:r>
          <w:t>56</w:t>
        </w:r>
        <w:r>
          <w:fldChar w:fldCharType="end"/>
        </w:r>
      </w:hyperlink>
    </w:p>
    <w:p>
      <w:pPr>
        <w:pStyle w:val="TOC2"/>
        <w:tabs>
          <w:tab w:val="right" w:leader="dot" w:pos="8306"/>
        </w:tabs>
      </w:pPr>
      <w:hyperlink w:anchor="_Toc19828" w:history="1">
        <w:r>
          <w:rPr>
            <w:rFonts w:ascii="仿宋" w:eastAsia="仿宋" w:hAnsi="仿宋" w:cs="仿宋" w:hint="eastAsia"/>
            <w:lang w:eastAsia="zh-CN"/>
          </w:rPr>
          <w:t>(十二)、环境管理分析</w:t>
        </w:r>
        <w:r>
          <w:tab/>
        </w:r>
        <w:r>
          <w:fldChar w:fldCharType="begin"/>
        </w:r>
        <w:r>
          <w:instrText xml:space="preserve"> PAGEREF _Toc19828 \h </w:instrText>
        </w:r>
        <w:r>
          <w:fldChar w:fldCharType="separate"/>
        </w:r>
        <w:r>
          <w:t>57</w:t>
        </w:r>
        <w:r>
          <w:fldChar w:fldCharType="end"/>
        </w:r>
      </w:hyperlink>
    </w:p>
    <w:p>
      <w:pPr>
        <w:pStyle w:val="TOC2"/>
        <w:tabs>
          <w:tab w:val="right" w:leader="dot" w:pos="8306"/>
        </w:tabs>
      </w:pPr>
      <w:hyperlink w:anchor="_Toc9169" w:history="1">
        <w:r>
          <w:rPr>
            <w:rFonts w:ascii="仿宋" w:eastAsia="仿宋" w:hAnsi="仿宋" w:cs="仿宋" w:hint="eastAsia"/>
            <w:lang w:eastAsia="zh-CN"/>
          </w:rPr>
          <w:t>(十三)、结论及建议</w:t>
        </w:r>
        <w:r>
          <w:tab/>
        </w:r>
        <w:r>
          <w:fldChar w:fldCharType="begin"/>
        </w:r>
        <w:r>
          <w:instrText xml:space="preserve"> PAGEREF _Toc9169 \h </w:instrText>
        </w:r>
        <w:r>
          <w:fldChar w:fldCharType="separate"/>
        </w:r>
        <w:r>
          <w:t>59</w:t>
        </w:r>
        <w:r>
          <w:fldChar w:fldCharType="end"/>
        </w:r>
      </w:hyperlink>
    </w:p>
    <w:p>
      <w:pPr>
        <w:pStyle w:val="TOC1"/>
        <w:tabs>
          <w:tab w:val="right" w:leader="dot" w:pos="8306"/>
        </w:tabs>
      </w:pPr>
      <w:hyperlink w:anchor="_Toc2054" w:history="1">
        <w:r>
          <w:rPr>
            <w:rFonts w:ascii="仿宋" w:eastAsia="仿宋" w:hAnsi="仿宋" w:cs="仿宋" w:hint="eastAsia"/>
            <w:lang w:eastAsia="zh-CN"/>
          </w:rPr>
          <w:t>十、血液制品项目风险分析</w:t>
        </w:r>
        <w:r>
          <w:tab/>
        </w:r>
        <w:r>
          <w:fldChar w:fldCharType="begin"/>
        </w:r>
        <w:r>
          <w:instrText xml:space="preserve"> PAGEREF _Toc2054 \h </w:instrText>
        </w:r>
        <w:r>
          <w:fldChar w:fldCharType="separate"/>
        </w:r>
        <w:r>
          <w:t>60</w:t>
        </w:r>
        <w:r>
          <w:fldChar w:fldCharType="end"/>
        </w:r>
      </w:hyperlink>
    </w:p>
    <w:p>
      <w:pPr>
        <w:pStyle w:val="TOC2"/>
        <w:tabs>
          <w:tab w:val="right" w:leader="dot" w:pos="8306"/>
        </w:tabs>
      </w:pPr>
      <w:hyperlink w:anchor="_Toc11188" w:history="1">
        <w:r>
          <w:rPr>
            <w:rFonts w:ascii="仿宋" w:eastAsia="仿宋" w:hAnsi="仿宋" w:cs="仿宋" w:hint="eastAsia"/>
            <w:lang w:eastAsia="zh-CN"/>
          </w:rPr>
          <w:t>(一)、血液制品项目风险分析</w:t>
        </w:r>
        <w:r>
          <w:tab/>
        </w:r>
        <w:r>
          <w:fldChar w:fldCharType="begin"/>
        </w:r>
        <w:r>
          <w:instrText xml:space="preserve"> PAGEREF _Toc11188 \h </w:instrText>
        </w:r>
        <w:r>
          <w:fldChar w:fldCharType="separate"/>
        </w:r>
        <w:r>
          <w:t>60</w:t>
        </w:r>
        <w:r>
          <w:fldChar w:fldCharType="end"/>
        </w:r>
      </w:hyperlink>
    </w:p>
    <w:p>
      <w:pPr>
        <w:pStyle w:val="TOC2"/>
        <w:tabs>
          <w:tab w:val="right" w:leader="dot" w:pos="8306"/>
        </w:tabs>
      </w:pPr>
      <w:hyperlink w:anchor="_Toc32054" w:history="1">
        <w:r>
          <w:rPr>
            <w:rFonts w:ascii="仿宋" w:eastAsia="仿宋" w:hAnsi="仿宋" w:cs="仿宋" w:hint="eastAsia"/>
            <w:lang w:eastAsia="zh-CN"/>
          </w:rPr>
          <w:t>(二)、血液制品项目风险对策</w:t>
        </w:r>
        <w:r>
          <w:tab/>
        </w:r>
        <w:r>
          <w:fldChar w:fldCharType="begin"/>
        </w:r>
        <w:r>
          <w:instrText xml:space="preserve"> PAGEREF _Toc32054 \h </w:instrText>
        </w:r>
        <w:r>
          <w:fldChar w:fldCharType="separate"/>
        </w:r>
        <w:r>
          <w:t>61</w:t>
        </w:r>
        <w:r>
          <w:fldChar w:fldCharType="end"/>
        </w:r>
      </w:hyperlink>
    </w:p>
    <w:p>
      <w:pPr>
        <w:pStyle w:val="TOC1"/>
        <w:tabs>
          <w:tab w:val="right" w:leader="dot" w:pos="8306"/>
        </w:tabs>
      </w:pPr>
      <w:hyperlink w:anchor="_Toc2753" w:history="1">
        <w:r>
          <w:rPr>
            <w:rFonts w:ascii="仿宋" w:eastAsia="仿宋" w:hAnsi="仿宋" w:cs="仿宋" w:hint="eastAsia"/>
            <w:lang w:eastAsia="zh-CN"/>
          </w:rPr>
          <w:t>十一、法律和合规事项</w:t>
        </w:r>
        <w:r>
          <w:tab/>
        </w:r>
        <w:r>
          <w:fldChar w:fldCharType="begin"/>
        </w:r>
        <w:r>
          <w:instrText xml:space="preserve"> PAGEREF _Toc2753 \h </w:instrText>
        </w:r>
        <w:r>
          <w:fldChar w:fldCharType="separate"/>
        </w:r>
        <w:r>
          <w:t>62</w:t>
        </w:r>
        <w:r>
          <w:fldChar w:fldCharType="end"/>
        </w:r>
      </w:hyperlink>
    </w:p>
    <w:p>
      <w:pPr>
        <w:pStyle w:val="TOC2"/>
        <w:tabs>
          <w:tab w:val="right" w:leader="dot" w:pos="8306"/>
        </w:tabs>
      </w:pPr>
      <w:hyperlink w:anchor="_Toc29914" w:history="1">
        <w:r>
          <w:rPr>
            <w:rFonts w:ascii="仿宋" w:eastAsia="仿宋" w:hAnsi="仿宋" w:cs="仿宋" w:hint="eastAsia"/>
            <w:lang w:eastAsia="zh-CN"/>
          </w:rPr>
          <w:t>(一)、公司注册和法律地位</w:t>
        </w:r>
        <w:r>
          <w:tab/>
        </w:r>
        <w:r>
          <w:fldChar w:fldCharType="begin"/>
        </w:r>
        <w:r>
          <w:instrText xml:space="preserve"> PAGEREF _Toc29914 \h </w:instrText>
        </w:r>
        <w:r>
          <w:fldChar w:fldCharType="separate"/>
        </w:r>
        <w:r>
          <w:t>62</w:t>
        </w:r>
        <w:r>
          <w:fldChar w:fldCharType="end"/>
        </w:r>
      </w:hyperlink>
    </w:p>
    <w:p>
      <w:pPr>
        <w:pStyle w:val="TOC2"/>
        <w:tabs>
          <w:tab w:val="right" w:leader="dot" w:pos="8306"/>
        </w:tabs>
      </w:pPr>
      <w:hyperlink w:anchor="_Toc29581" w:history="1">
        <w:r>
          <w:rPr>
            <w:rFonts w:ascii="仿宋" w:eastAsia="仿宋" w:hAnsi="仿宋" w:cs="仿宋" w:hint="eastAsia"/>
            <w:lang w:eastAsia="zh-CN"/>
          </w:rPr>
          <w:t>(二)、专业许可与许可证</w:t>
        </w:r>
        <w:r>
          <w:tab/>
        </w:r>
        <w:r>
          <w:fldChar w:fldCharType="begin"/>
        </w:r>
        <w:r>
          <w:instrText xml:space="preserve"> PAGEREF _Toc29581 \h </w:instrText>
        </w:r>
        <w:r>
          <w:fldChar w:fldCharType="separate"/>
        </w:r>
        <w:r>
          <w:t>62</w:t>
        </w:r>
        <w:r>
          <w:fldChar w:fldCharType="end"/>
        </w:r>
      </w:hyperlink>
    </w:p>
    <w:p>
      <w:pPr>
        <w:pStyle w:val="TOC2"/>
        <w:tabs>
          <w:tab w:val="right" w:leader="dot" w:pos="8306"/>
        </w:tabs>
      </w:pPr>
      <w:hyperlink w:anchor="_Toc8430" w:history="1">
        <w:r>
          <w:rPr>
            <w:rFonts w:ascii="仿宋" w:eastAsia="仿宋" w:hAnsi="仿宋" w:cs="仿宋" w:hint="eastAsia"/>
            <w:lang w:eastAsia="zh-CN"/>
          </w:rPr>
          <w:t>(三)、知识产权</w:t>
        </w:r>
        <w:r>
          <w:tab/>
        </w:r>
        <w:r>
          <w:fldChar w:fldCharType="begin"/>
        </w:r>
        <w:r>
          <w:instrText xml:space="preserve"> PAGEREF _Toc8430 \h </w:instrText>
        </w:r>
        <w:r>
          <w:fldChar w:fldCharType="separate"/>
        </w:r>
        <w:r>
          <w:t>63</w:t>
        </w:r>
        <w:r>
          <w:fldChar w:fldCharType="end"/>
        </w:r>
      </w:hyperlink>
    </w:p>
    <w:p>
      <w:pPr>
        <w:pStyle w:val="TOC2"/>
        <w:tabs>
          <w:tab w:val="right" w:leader="dot" w:pos="8306"/>
        </w:tabs>
      </w:pPr>
      <w:hyperlink w:anchor="_Toc15123" w:history="1">
        <w:r>
          <w:rPr>
            <w:rFonts w:ascii="仿宋" w:eastAsia="仿宋" w:hAnsi="仿宋" w:cs="仿宋" w:hint="eastAsia"/>
            <w:lang w:eastAsia="zh-CN"/>
          </w:rPr>
          <w:t>(四)、合同与法律义务</w:t>
        </w:r>
        <w:r>
          <w:tab/>
        </w:r>
        <w:r>
          <w:fldChar w:fldCharType="begin"/>
        </w:r>
        <w:r>
          <w:instrText xml:space="preserve"> PAGEREF _Toc15123 \h </w:instrText>
        </w:r>
        <w:r>
          <w:fldChar w:fldCharType="separate"/>
        </w:r>
        <w:r>
          <w:t>63</w:t>
        </w:r>
        <w:r>
          <w:fldChar w:fldCharType="end"/>
        </w:r>
      </w:hyperlink>
    </w:p>
    <w:p>
      <w:pPr>
        <w:pStyle w:val="TOC1"/>
        <w:tabs>
          <w:tab w:val="right" w:leader="dot" w:pos="8306"/>
        </w:tabs>
      </w:pPr>
      <w:hyperlink w:anchor="_Toc27067" w:history="1">
        <w:r>
          <w:rPr>
            <w:rFonts w:ascii="仿宋" w:eastAsia="仿宋" w:hAnsi="仿宋" w:cs="仿宋" w:hint="eastAsia"/>
            <w:lang w:eastAsia="zh-CN"/>
          </w:rPr>
          <w:t>十二、社会和环境责任</w:t>
        </w:r>
        <w:r>
          <w:tab/>
        </w:r>
        <w:r>
          <w:fldChar w:fldCharType="begin"/>
        </w:r>
        <w:r>
          <w:instrText xml:space="preserve"> PAGEREF _Toc27067 \h </w:instrText>
        </w:r>
        <w:r>
          <w:fldChar w:fldCharType="separate"/>
        </w:r>
        <w:r>
          <w:t>63</w:t>
        </w:r>
        <w:r>
          <w:fldChar w:fldCharType="end"/>
        </w:r>
      </w:hyperlink>
    </w:p>
    <w:p>
      <w:pPr>
        <w:pStyle w:val="TOC2"/>
        <w:tabs>
          <w:tab w:val="right" w:leader="dot" w:pos="8306"/>
        </w:tabs>
      </w:pPr>
      <w:hyperlink w:anchor="_Toc31404" w:history="1">
        <w:r>
          <w:rPr>
            <w:rFonts w:ascii="仿宋" w:eastAsia="仿宋" w:hAnsi="仿宋" w:cs="仿宋" w:hint="eastAsia"/>
            <w:lang w:eastAsia="zh-CN"/>
          </w:rPr>
          <w:t>(一)、社会责任血液制品项目</w:t>
        </w:r>
        <w:r>
          <w:tab/>
        </w:r>
        <w:r>
          <w:fldChar w:fldCharType="begin"/>
        </w:r>
        <w:r>
          <w:instrText xml:space="preserve"> PAGEREF _Toc31404 \h </w:instrText>
        </w:r>
        <w:r>
          <w:fldChar w:fldCharType="separate"/>
        </w:r>
        <w:r>
          <w:t>63</w:t>
        </w:r>
        <w:r>
          <w:fldChar w:fldCharType="end"/>
        </w:r>
      </w:hyperlink>
    </w:p>
    <w:p>
      <w:pPr>
        <w:pStyle w:val="TOC2"/>
        <w:tabs>
          <w:tab w:val="right" w:leader="dot" w:pos="8306"/>
        </w:tabs>
      </w:pPr>
      <w:hyperlink w:anchor="_Toc29836" w:history="1">
        <w:r>
          <w:rPr>
            <w:rFonts w:ascii="仿宋" w:eastAsia="仿宋" w:hAnsi="仿宋" w:cs="仿宋" w:hint="eastAsia"/>
            <w:lang w:eastAsia="zh-CN"/>
          </w:rPr>
          <w:t>(二)、环境保护举措</w:t>
        </w:r>
        <w:r>
          <w:tab/>
        </w:r>
        <w:r>
          <w:fldChar w:fldCharType="begin"/>
        </w:r>
        <w:r>
          <w:instrText xml:space="preserve"> PAGEREF _Toc29836 \h </w:instrText>
        </w:r>
        <w:r>
          <w:fldChar w:fldCharType="separate"/>
        </w:r>
        <w:r>
          <w:t>64</w:t>
        </w:r>
        <w:r>
          <w:fldChar w:fldCharType="end"/>
        </w:r>
      </w:hyperlink>
    </w:p>
    <w:p>
      <w:pPr>
        <w:pStyle w:val="TOC2"/>
        <w:tabs>
          <w:tab w:val="right" w:leader="dot" w:pos="8306"/>
        </w:tabs>
      </w:pPr>
      <w:hyperlink w:anchor="_Toc13957" w:history="1">
        <w:r>
          <w:rPr>
            <w:rFonts w:ascii="仿宋" w:eastAsia="仿宋" w:hAnsi="仿宋" w:cs="仿宋" w:hint="eastAsia"/>
            <w:lang w:eastAsia="zh-CN"/>
          </w:rPr>
          <w:t>(三)、可持续发展倡议</w:t>
        </w:r>
        <w:r>
          <w:tab/>
        </w:r>
        <w:r>
          <w:fldChar w:fldCharType="begin"/>
        </w:r>
        <w:r>
          <w:instrText xml:space="preserve"> PAGEREF _Toc13957 \h </w:instrText>
        </w:r>
        <w:r>
          <w:fldChar w:fldCharType="separate"/>
        </w:r>
        <w:r>
          <w:t>64</w:t>
        </w:r>
        <w:r>
          <w:fldChar w:fldCharType="end"/>
        </w:r>
      </w:hyperlink>
    </w:p>
    <w:p>
      <w:pPr>
        <w:pStyle w:val="TOC1"/>
        <w:tabs>
          <w:tab w:val="right" w:leader="dot" w:pos="8306"/>
        </w:tabs>
      </w:pPr>
      <w:hyperlink w:anchor="_Toc186" w:history="1">
        <w:r>
          <w:rPr>
            <w:rFonts w:ascii="仿宋" w:eastAsia="仿宋" w:hAnsi="仿宋" w:cs="仿宋" w:hint="eastAsia"/>
            <w:lang w:eastAsia="zh-CN"/>
          </w:rPr>
          <w:t>十三、推进公司成立的必要性分析</w:t>
        </w:r>
        <w:r>
          <w:tab/>
        </w:r>
        <w:r>
          <w:fldChar w:fldCharType="begin"/>
        </w:r>
        <w:r>
          <w:instrText xml:space="preserve"> PAGEREF _Toc186 \h </w:instrText>
        </w:r>
        <w:r>
          <w:fldChar w:fldCharType="separate"/>
        </w:r>
        <w:r>
          <w:t>64</w:t>
        </w:r>
        <w:r>
          <w:fldChar w:fldCharType="end"/>
        </w:r>
      </w:hyperlink>
    </w:p>
    <w:p>
      <w:pPr>
        <w:pStyle w:val="TOC2"/>
        <w:tabs>
          <w:tab w:val="right" w:leader="dot" w:pos="8306"/>
        </w:tabs>
      </w:pPr>
      <w:hyperlink w:anchor="_Toc21741" w:history="1">
        <w:r>
          <w:rPr>
            <w:rFonts w:ascii="仿宋" w:eastAsia="仿宋" w:hAnsi="仿宋" w:cs="仿宋" w:hint="eastAsia"/>
            <w:lang w:eastAsia="zh-CN"/>
          </w:rPr>
          <w:t>(一)、市场需求和机会</w:t>
        </w:r>
        <w:r>
          <w:tab/>
        </w:r>
        <w:r>
          <w:fldChar w:fldCharType="begin"/>
        </w:r>
        <w:r>
          <w:instrText xml:space="preserve"> PAGEREF _Toc21741 \h </w:instrText>
        </w:r>
        <w:r>
          <w:fldChar w:fldCharType="separate"/>
        </w:r>
        <w:r>
          <w:t>64</w:t>
        </w:r>
        <w:r>
          <w:fldChar w:fldCharType="end"/>
        </w:r>
      </w:hyperlink>
    </w:p>
    <w:p>
      <w:pPr>
        <w:pStyle w:val="TOC2"/>
        <w:tabs>
          <w:tab w:val="right" w:leader="dot" w:pos="8306"/>
        </w:tabs>
      </w:pPr>
      <w:hyperlink w:anchor="_Toc22093" w:history="1">
        <w:r>
          <w:rPr>
            <w:rFonts w:ascii="仿宋" w:eastAsia="仿宋" w:hAnsi="仿宋" w:cs="仿宋" w:hint="eastAsia"/>
            <w:lang w:eastAsia="zh-CN"/>
          </w:rPr>
          <w:t>(二)、公司目标和战略</w:t>
        </w:r>
        <w:r>
          <w:tab/>
        </w:r>
        <w:r>
          <w:fldChar w:fldCharType="begin"/>
        </w:r>
        <w:r>
          <w:instrText xml:space="preserve"> PAGEREF _Toc22093 \h </w:instrText>
        </w:r>
        <w:r>
          <w:fldChar w:fldCharType="separate"/>
        </w:r>
        <w:r>
          <w:t>65</w:t>
        </w:r>
        <w:r>
          <w:fldChar w:fldCharType="end"/>
        </w:r>
      </w:hyperlink>
    </w:p>
    <w:p>
      <w:pPr>
        <w:pStyle w:val="TOC2"/>
        <w:tabs>
          <w:tab w:val="right" w:leader="dot" w:pos="8306"/>
        </w:tabs>
      </w:pPr>
      <w:hyperlink w:anchor="_Toc21750" w:history="1">
        <w:r>
          <w:rPr>
            <w:rFonts w:ascii="仿宋" w:eastAsia="仿宋" w:hAnsi="仿宋" w:cs="仿宋" w:hint="eastAsia"/>
            <w:lang w:eastAsia="zh-CN"/>
          </w:rPr>
          <w:t>(三)、公司竞争优势</w:t>
        </w:r>
        <w:r>
          <w:tab/>
        </w:r>
        <w:r>
          <w:fldChar w:fldCharType="begin"/>
        </w:r>
        <w:r>
          <w:instrText xml:space="preserve"> PAGEREF _Toc21750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73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7787"/>
      <w:r>
        <w:rPr>
          <w:rFonts w:ascii="仿宋" w:eastAsia="仿宋" w:hAnsi="仿宋" w:cs="仿宋" w:hint="eastAsia"/>
          <w:lang w:eastAsia="zh-CN"/>
        </w:rPr>
        <w:t>(一)、血液制品项目选址原则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选址是决定工业血液制品项目成败的关键因素之一。根据现行政策，血液制品项目选址必须符合一系列要求，以确保城乡建设、环境保护和资源利用的协调。以下是一些关于血液制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血液制品项目选址必须与当地城乡建设总体规划相一致。它应该符合工业血液制品项目占地使用规划的要求，并与大气污染防治、水资源和自然生态保护政策相协调。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血液制品项目选址应避开自然保护区、风景名胜区、生活饮用水源地和其他特别需要保护的敏感性目标。这有助于维护自然环境的完整性和生态系统的稳定。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血液制品项目选址应充分考虑土地资源的节约。最好选择空闲地、非耕地或荒地，以减少对良田或耕地的占用。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血液制品项目选址应提供足够的场地，以满足工艺和辅助生产设施的建设需要。这有助于确保生产流程的高效运行。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血液制品项目选址应具备良好的生产基础条件，包括充足的水源、电力、运输和可靠的能源供应。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血液制品项目选址应地势平缓，便于排除雨水和处理生产、生活废水。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血液制品项目选址应与居民区及环境污染敏感点保持足够的防护距离，以确保生产活动不会对人民健康和环境造成危害。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选址是血液制品项目成功的第一步，符合政策要求的选址将有助于确保血液制品项目的可持续发展，并避免对环境和社会造成不利影响。因此，在血液制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985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https://d.book118.com/536232032053010050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232032053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2024-02-04T13:33:00Z</dcterms:created>
  <dcterms:modified xsi:type="dcterms:W3CDTF">2024-02-04T13:33:54Z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D4B1CE7D90574BFAAFE7037533C4337F_11</vt:lpwstr>
  </property>
  <property fmtid="{D5CDD505-2E9C-101B-9397-08002B2CF9AE}" pid="3" name="KSOProductBuildVer">
    <vt:lpwstr>2052-12.1.0.16250</vt:lpwstr>
  </property>
</Properties>
</file>