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生化分析仪器项目规划设计方案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2" w:history="1">
        <w:r>
          <w:rPr>
            <w:rFonts w:ascii="仿宋" w:eastAsia="仿宋" w:hAnsi="仿宋" w:cs="仿宋" w:hint="eastAsia"/>
            <w:lang w:eastAsia="zh-CN"/>
          </w:rPr>
          <w:t>概论</w:t>
        </w:r>
        <w:r>
          <w:tab/>
        </w:r>
        <w:r>
          <w:fldChar w:fldCharType="begin"/>
        </w:r>
        <w:r>
          <w:instrText xml:space="preserve"> PAGEREF _Toc1312 \h </w:instrText>
        </w:r>
        <w:r>
          <w:fldChar w:fldCharType="separate"/>
        </w:r>
        <w:r>
          <w:t>3</w:t>
        </w:r>
        <w:r>
          <w:fldChar w:fldCharType="end"/>
        </w:r>
      </w:hyperlink>
    </w:p>
    <w:p>
      <w:pPr>
        <w:pStyle w:val="TOC1"/>
        <w:tabs>
          <w:tab w:val="right" w:leader="dot" w:pos="8306"/>
        </w:tabs>
      </w:pPr>
      <w:hyperlink w:anchor="_Toc10914" w:history="1">
        <w:r>
          <w:rPr>
            <w:rFonts w:ascii="仿宋" w:eastAsia="仿宋" w:hAnsi="仿宋" w:cs="仿宋" w:hint="eastAsia"/>
            <w:lang w:eastAsia="zh-CN"/>
          </w:rPr>
          <w:t>一、生化分析仪器项目选址可行性分析</w:t>
        </w:r>
        <w:r>
          <w:tab/>
        </w:r>
        <w:r>
          <w:fldChar w:fldCharType="begin"/>
        </w:r>
        <w:r>
          <w:instrText xml:space="preserve"> PAGEREF _Toc10914 \h </w:instrText>
        </w:r>
        <w:r>
          <w:fldChar w:fldCharType="separate"/>
        </w:r>
        <w:r>
          <w:t>3</w:t>
        </w:r>
        <w:r>
          <w:fldChar w:fldCharType="end"/>
        </w:r>
      </w:hyperlink>
    </w:p>
    <w:p>
      <w:pPr>
        <w:pStyle w:val="TOC2"/>
        <w:tabs>
          <w:tab w:val="right" w:leader="dot" w:pos="8306"/>
        </w:tabs>
      </w:pPr>
      <w:hyperlink w:anchor="_Toc25536" w:history="1">
        <w:r>
          <w:rPr>
            <w:rFonts w:ascii="仿宋" w:eastAsia="仿宋" w:hAnsi="仿宋" w:cs="仿宋" w:hint="eastAsia"/>
            <w:lang w:eastAsia="zh-CN"/>
          </w:rPr>
          <w:t>(一)、生化分析仪器项目选址</w:t>
        </w:r>
        <w:r>
          <w:tab/>
        </w:r>
        <w:r>
          <w:fldChar w:fldCharType="begin"/>
        </w:r>
        <w:r>
          <w:instrText xml:space="preserve"> PAGEREF _Toc25536 \h </w:instrText>
        </w:r>
        <w:r>
          <w:fldChar w:fldCharType="separate"/>
        </w:r>
        <w:r>
          <w:t>3</w:t>
        </w:r>
        <w:r>
          <w:fldChar w:fldCharType="end"/>
        </w:r>
      </w:hyperlink>
    </w:p>
    <w:p>
      <w:pPr>
        <w:pStyle w:val="TOC2"/>
        <w:tabs>
          <w:tab w:val="right" w:leader="dot" w:pos="8306"/>
        </w:tabs>
      </w:pPr>
      <w:hyperlink w:anchor="_Toc23336" w:history="1">
        <w:r>
          <w:rPr>
            <w:rFonts w:ascii="仿宋" w:eastAsia="仿宋" w:hAnsi="仿宋" w:cs="仿宋" w:hint="eastAsia"/>
            <w:lang w:eastAsia="zh-CN"/>
          </w:rPr>
          <w:t>(二)、用地控制指标</w:t>
        </w:r>
        <w:r>
          <w:tab/>
        </w:r>
        <w:r>
          <w:fldChar w:fldCharType="begin"/>
        </w:r>
        <w:r>
          <w:instrText xml:space="preserve"> PAGEREF _Toc23336 \h </w:instrText>
        </w:r>
        <w:r>
          <w:fldChar w:fldCharType="separate"/>
        </w:r>
        <w:r>
          <w:t>3</w:t>
        </w:r>
        <w:r>
          <w:fldChar w:fldCharType="end"/>
        </w:r>
      </w:hyperlink>
    </w:p>
    <w:p>
      <w:pPr>
        <w:pStyle w:val="TOC2"/>
        <w:tabs>
          <w:tab w:val="right" w:leader="dot" w:pos="8306"/>
        </w:tabs>
      </w:pPr>
      <w:hyperlink w:anchor="_Toc28054" w:history="1">
        <w:r>
          <w:rPr>
            <w:rFonts w:ascii="仿宋" w:eastAsia="仿宋" w:hAnsi="仿宋" w:cs="仿宋" w:hint="eastAsia"/>
            <w:lang w:eastAsia="zh-CN"/>
          </w:rPr>
          <w:t>(三)、节约用地措施</w:t>
        </w:r>
        <w:r>
          <w:tab/>
        </w:r>
        <w:r>
          <w:fldChar w:fldCharType="begin"/>
        </w:r>
        <w:r>
          <w:instrText xml:space="preserve"> PAGEREF _Toc28054 \h </w:instrText>
        </w:r>
        <w:r>
          <w:fldChar w:fldCharType="separate"/>
        </w:r>
        <w:r>
          <w:t>5</w:t>
        </w:r>
        <w:r>
          <w:fldChar w:fldCharType="end"/>
        </w:r>
      </w:hyperlink>
    </w:p>
    <w:p>
      <w:pPr>
        <w:pStyle w:val="TOC2"/>
        <w:tabs>
          <w:tab w:val="right" w:leader="dot" w:pos="8306"/>
        </w:tabs>
      </w:pPr>
      <w:hyperlink w:anchor="_Toc27020" w:history="1">
        <w:r>
          <w:rPr>
            <w:rFonts w:ascii="仿宋" w:eastAsia="仿宋" w:hAnsi="仿宋" w:cs="仿宋" w:hint="eastAsia"/>
            <w:lang w:eastAsia="zh-CN"/>
          </w:rPr>
          <w:t>(四)、总图布置方案</w:t>
        </w:r>
        <w:r>
          <w:tab/>
        </w:r>
        <w:r>
          <w:fldChar w:fldCharType="begin"/>
        </w:r>
        <w:r>
          <w:instrText xml:space="preserve"> PAGEREF _Toc27020 \h </w:instrText>
        </w:r>
        <w:r>
          <w:fldChar w:fldCharType="separate"/>
        </w:r>
        <w:r>
          <w:t>6</w:t>
        </w:r>
        <w:r>
          <w:fldChar w:fldCharType="end"/>
        </w:r>
      </w:hyperlink>
    </w:p>
    <w:p>
      <w:pPr>
        <w:pStyle w:val="TOC2"/>
        <w:tabs>
          <w:tab w:val="right" w:leader="dot" w:pos="8306"/>
        </w:tabs>
      </w:pPr>
      <w:hyperlink w:anchor="_Toc17499" w:history="1">
        <w:r>
          <w:rPr>
            <w:rFonts w:ascii="仿宋" w:eastAsia="仿宋" w:hAnsi="仿宋" w:cs="仿宋" w:hint="eastAsia"/>
            <w:lang w:eastAsia="zh-CN"/>
          </w:rPr>
          <w:t>(五)、选址综合评价</w:t>
        </w:r>
        <w:r>
          <w:tab/>
        </w:r>
        <w:r>
          <w:fldChar w:fldCharType="begin"/>
        </w:r>
        <w:r>
          <w:instrText xml:space="preserve"> PAGEREF _Toc17499 \h </w:instrText>
        </w:r>
        <w:r>
          <w:fldChar w:fldCharType="separate"/>
        </w:r>
        <w:r>
          <w:t>7</w:t>
        </w:r>
        <w:r>
          <w:fldChar w:fldCharType="end"/>
        </w:r>
      </w:hyperlink>
    </w:p>
    <w:p>
      <w:pPr>
        <w:pStyle w:val="TOC1"/>
        <w:tabs>
          <w:tab w:val="right" w:leader="dot" w:pos="8306"/>
        </w:tabs>
      </w:pPr>
      <w:hyperlink w:anchor="_Toc20104" w:history="1">
        <w:r>
          <w:rPr>
            <w:rFonts w:ascii="仿宋" w:eastAsia="仿宋" w:hAnsi="仿宋" w:cs="仿宋" w:hint="eastAsia"/>
            <w:lang w:eastAsia="zh-CN"/>
          </w:rPr>
          <w:t>二、生化分析仪器项目文档管理</w:t>
        </w:r>
        <w:r>
          <w:tab/>
        </w:r>
        <w:r>
          <w:fldChar w:fldCharType="begin"/>
        </w:r>
        <w:r>
          <w:instrText xml:space="preserve"> PAGEREF _Toc20104 \h </w:instrText>
        </w:r>
        <w:r>
          <w:fldChar w:fldCharType="separate"/>
        </w:r>
        <w:r>
          <w:t>8</w:t>
        </w:r>
        <w:r>
          <w:fldChar w:fldCharType="end"/>
        </w:r>
      </w:hyperlink>
    </w:p>
    <w:p>
      <w:pPr>
        <w:pStyle w:val="TOC2"/>
        <w:tabs>
          <w:tab w:val="right" w:leader="dot" w:pos="8306"/>
        </w:tabs>
      </w:pPr>
      <w:hyperlink w:anchor="_Toc3106" w:history="1">
        <w:r>
          <w:rPr>
            <w:rFonts w:ascii="仿宋" w:eastAsia="仿宋" w:hAnsi="仿宋" w:cs="仿宋" w:hint="eastAsia"/>
            <w:lang w:eastAsia="zh-CN"/>
          </w:rPr>
          <w:t>(一)、文档编制与审查</w:t>
        </w:r>
        <w:r>
          <w:tab/>
        </w:r>
        <w:r>
          <w:fldChar w:fldCharType="begin"/>
        </w:r>
        <w:r>
          <w:instrText xml:space="preserve"> PAGEREF _Toc3106 \h </w:instrText>
        </w:r>
        <w:r>
          <w:fldChar w:fldCharType="separate"/>
        </w:r>
        <w:r>
          <w:t>8</w:t>
        </w:r>
        <w:r>
          <w:fldChar w:fldCharType="end"/>
        </w:r>
      </w:hyperlink>
    </w:p>
    <w:p>
      <w:pPr>
        <w:pStyle w:val="TOC2"/>
        <w:tabs>
          <w:tab w:val="right" w:leader="dot" w:pos="8306"/>
        </w:tabs>
      </w:pPr>
      <w:hyperlink w:anchor="_Toc31520" w:history="1">
        <w:r>
          <w:rPr>
            <w:rFonts w:ascii="仿宋" w:eastAsia="仿宋" w:hAnsi="仿宋" w:cs="仿宋" w:hint="eastAsia"/>
            <w:lang w:eastAsia="zh-CN"/>
          </w:rPr>
          <w:t>(二)、文档发布与分发</w:t>
        </w:r>
        <w:r>
          <w:tab/>
        </w:r>
        <w:r>
          <w:fldChar w:fldCharType="begin"/>
        </w:r>
        <w:r>
          <w:instrText xml:space="preserve"> PAGEREF _Toc31520 \h </w:instrText>
        </w:r>
        <w:r>
          <w:fldChar w:fldCharType="separate"/>
        </w:r>
        <w:r>
          <w:t>10</w:t>
        </w:r>
        <w:r>
          <w:fldChar w:fldCharType="end"/>
        </w:r>
      </w:hyperlink>
    </w:p>
    <w:p>
      <w:pPr>
        <w:pStyle w:val="TOC2"/>
        <w:tabs>
          <w:tab w:val="right" w:leader="dot" w:pos="8306"/>
        </w:tabs>
      </w:pPr>
      <w:hyperlink w:anchor="_Toc16945" w:history="1">
        <w:r>
          <w:rPr>
            <w:rFonts w:ascii="仿宋" w:eastAsia="仿宋" w:hAnsi="仿宋" w:cs="仿宋" w:hint="eastAsia"/>
            <w:lang w:eastAsia="zh-CN"/>
          </w:rPr>
          <w:t>(三)、文档存档与归档</w:t>
        </w:r>
        <w:r>
          <w:tab/>
        </w:r>
        <w:r>
          <w:fldChar w:fldCharType="begin"/>
        </w:r>
        <w:r>
          <w:instrText xml:space="preserve"> PAGEREF _Toc16945 \h </w:instrText>
        </w:r>
        <w:r>
          <w:fldChar w:fldCharType="separate"/>
        </w:r>
        <w:r>
          <w:t>11</w:t>
        </w:r>
        <w:r>
          <w:fldChar w:fldCharType="end"/>
        </w:r>
      </w:hyperlink>
    </w:p>
    <w:p>
      <w:pPr>
        <w:pStyle w:val="TOC1"/>
        <w:tabs>
          <w:tab w:val="right" w:leader="dot" w:pos="8306"/>
        </w:tabs>
      </w:pPr>
      <w:hyperlink w:anchor="_Toc20108" w:history="1">
        <w:r>
          <w:rPr>
            <w:rFonts w:ascii="仿宋" w:eastAsia="仿宋" w:hAnsi="仿宋" w:cs="仿宋" w:hint="eastAsia"/>
            <w:lang w:eastAsia="zh-CN"/>
          </w:rPr>
          <w:t>三、工艺说明</w:t>
        </w:r>
        <w:r>
          <w:tab/>
        </w:r>
        <w:r>
          <w:fldChar w:fldCharType="begin"/>
        </w:r>
        <w:r>
          <w:instrText xml:space="preserve"> PAGEREF _Toc20108 \h </w:instrText>
        </w:r>
        <w:r>
          <w:fldChar w:fldCharType="separate"/>
        </w:r>
        <w:r>
          <w:t>12</w:t>
        </w:r>
        <w:r>
          <w:fldChar w:fldCharType="end"/>
        </w:r>
      </w:hyperlink>
    </w:p>
    <w:p>
      <w:pPr>
        <w:pStyle w:val="TOC2"/>
        <w:tabs>
          <w:tab w:val="right" w:leader="dot" w:pos="8306"/>
        </w:tabs>
      </w:pPr>
      <w:hyperlink w:anchor="_Toc27588" w:history="1">
        <w:r>
          <w:rPr>
            <w:rFonts w:ascii="仿宋" w:eastAsia="仿宋" w:hAnsi="仿宋" w:cs="仿宋" w:hint="eastAsia"/>
            <w:lang w:eastAsia="zh-CN"/>
          </w:rPr>
          <w:t>(一)、技术管理特点</w:t>
        </w:r>
        <w:r>
          <w:tab/>
        </w:r>
        <w:r>
          <w:fldChar w:fldCharType="begin"/>
        </w:r>
        <w:r>
          <w:instrText xml:space="preserve"> PAGEREF _Toc27588 \h </w:instrText>
        </w:r>
        <w:r>
          <w:fldChar w:fldCharType="separate"/>
        </w:r>
        <w:r>
          <w:t>12</w:t>
        </w:r>
        <w:r>
          <w:fldChar w:fldCharType="end"/>
        </w:r>
      </w:hyperlink>
    </w:p>
    <w:p>
      <w:pPr>
        <w:pStyle w:val="TOC2"/>
        <w:tabs>
          <w:tab w:val="right" w:leader="dot" w:pos="8306"/>
        </w:tabs>
      </w:pPr>
      <w:hyperlink w:anchor="_Toc22641" w:history="1">
        <w:r>
          <w:rPr>
            <w:rFonts w:ascii="仿宋" w:eastAsia="仿宋" w:hAnsi="仿宋" w:cs="仿宋" w:hint="eastAsia"/>
            <w:lang w:eastAsia="zh-CN"/>
          </w:rPr>
          <w:t>(二)、生化分析仪器项目工艺技术设计方案</w:t>
        </w:r>
        <w:r>
          <w:tab/>
        </w:r>
        <w:r>
          <w:fldChar w:fldCharType="begin"/>
        </w:r>
        <w:r>
          <w:instrText xml:space="preserve"> PAGEREF _Toc22641 \h </w:instrText>
        </w:r>
        <w:r>
          <w:fldChar w:fldCharType="separate"/>
        </w:r>
        <w:r>
          <w:t>13</w:t>
        </w:r>
        <w:r>
          <w:fldChar w:fldCharType="end"/>
        </w:r>
      </w:hyperlink>
    </w:p>
    <w:p>
      <w:pPr>
        <w:pStyle w:val="TOC2"/>
        <w:tabs>
          <w:tab w:val="right" w:leader="dot" w:pos="8306"/>
        </w:tabs>
      </w:pPr>
      <w:hyperlink w:anchor="_Toc25564" w:history="1">
        <w:r>
          <w:rPr>
            <w:rFonts w:ascii="仿宋" w:eastAsia="仿宋" w:hAnsi="仿宋" w:cs="仿宋" w:hint="eastAsia"/>
            <w:lang w:eastAsia="zh-CN"/>
          </w:rPr>
          <w:t>(三)、设备选型方案</w:t>
        </w:r>
        <w:r>
          <w:tab/>
        </w:r>
        <w:r>
          <w:fldChar w:fldCharType="begin"/>
        </w:r>
        <w:r>
          <w:instrText xml:space="preserve"> PAGEREF _Toc25564 \h </w:instrText>
        </w:r>
        <w:r>
          <w:fldChar w:fldCharType="separate"/>
        </w:r>
        <w:r>
          <w:t>14</w:t>
        </w:r>
        <w:r>
          <w:fldChar w:fldCharType="end"/>
        </w:r>
      </w:hyperlink>
    </w:p>
    <w:p>
      <w:pPr>
        <w:pStyle w:val="TOC1"/>
        <w:tabs>
          <w:tab w:val="right" w:leader="dot" w:pos="8306"/>
        </w:tabs>
      </w:pPr>
      <w:hyperlink w:anchor="_Toc12792" w:history="1">
        <w:r>
          <w:rPr>
            <w:rFonts w:ascii="仿宋" w:eastAsia="仿宋" w:hAnsi="仿宋" w:cs="仿宋" w:hint="eastAsia"/>
            <w:lang w:eastAsia="zh-CN"/>
          </w:rPr>
          <w:t>四、生化分析仪器项目可持续发展</w:t>
        </w:r>
        <w:r>
          <w:tab/>
        </w:r>
        <w:r>
          <w:fldChar w:fldCharType="begin"/>
        </w:r>
        <w:r>
          <w:instrText xml:space="preserve"> PAGEREF _Toc12792 \h </w:instrText>
        </w:r>
        <w:r>
          <w:fldChar w:fldCharType="separate"/>
        </w:r>
        <w:r>
          <w:t>16</w:t>
        </w:r>
        <w:r>
          <w:fldChar w:fldCharType="end"/>
        </w:r>
      </w:hyperlink>
    </w:p>
    <w:p>
      <w:pPr>
        <w:pStyle w:val="TOC2"/>
        <w:tabs>
          <w:tab w:val="right" w:leader="dot" w:pos="8306"/>
        </w:tabs>
      </w:pPr>
      <w:hyperlink w:anchor="_Toc2176" w:history="1">
        <w:r>
          <w:rPr>
            <w:rFonts w:ascii="仿宋" w:eastAsia="仿宋" w:hAnsi="仿宋" w:cs="仿宋" w:hint="eastAsia"/>
            <w:lang w:eastAsia="zh-CN"/>
          </w:rPr>
          <w:t>(一)、可持续战略与实践</w:t>
        </w:r>
        <w:r>
          <w:tab/>
        </w:r>
        <w:r>
          <w:fldChar w:fldCharType="begin"/>
        </w:r>
        <w:r>
          <w:instrText xml:space="preserve"> PAGEREF _Toc2176 \h </w:instrText>
        </w:r>
        <w:r>
          <w:fldChar w:fldCharType="separate"/>
        </w:r>
        <w:r>
          <w:t>16</w:t>
        </w:r>
        <w:r>
          <w:fldChar w:fldCharType="end"/>
        </w:r>
      </w:hyperlink>
    </w:p>
    <w:p>
      <w:pPr>
        <w:pStyle w:val="TOC2"/>
        <w:tabs>
          <w:tab w:val="right" w:leader="dot" w:pos="8306"/>
        </w:tabs>
      </w:pPr>
      <w:hyperlink w:anchor="_Toc19584" w:history="1">
        <w:r>
          <w:rPr>
            <w:rFonts w:ascii="仿宋" w:eastAsia="仿宋" w:hAnsi="仿宋" w:cs="仿宋" w:hint="eastAsia"/>
            <w:lang w:eastAsia="zh-CN"/>
          </w:rPr>
          <w:t>(二)、环保与社会责任</w:t>
        </w:r>
        <w:r>
          <w:tab/>
        </w:r>
        <w:r>
          <w:fldChar w:fldCharType="begin"/>
        </w:r>
        <w:r>
          <w:instrText xml:space="preserve"> PAGEREF _Toc19584 \h </w:instrText>
        </w:r>
        <w:r>
          <w:fldChar w:fldCharType="separate"/>
        </w:r>
        <w:r>
          <w:t>16</w:t>
        </w:r>
        <w:r>
          <w:fldChar w:fldCharType="end"/>
        </w:r>
      </w:hyperlink>
    </w:p>
    <w:p>
      <w:pPr>
        <w:pStyle w:val="TOC1"/>
        <w:tabs>
          <w:tab w:val="right" w:leader="dot" w:pos="8306"/>
        </w:tabs>
      </w:pPr>
      <w:hyperlink w:anchor="_Toc19235" w:history="1">
        <w:r>
          <w:rPr>
            <w:rFonts w:ascii="仿宋" w:eastAsia="仿宋" w:hAnsi="仿宋" w:cs="仿宋" w:hint="eastAsia"/>
            <w:lang w:eastAsia="zh-CN"/>
          </w:rPr>
          <w:t>五、生化分析仪器项目危机管理</w:t>
        </w:r>
        <w:r>
          <w:tab/>
        </w:r>
        <w:r>
          <w:fldChar w:fldCharType="begin"/>
        </w:r>
        <w:r>
          <w:instrText xml:space="preserve"> PAGEREF _Toc19235 \h </w:instrText>
        </w:r>
        <w:r>
          <w:fldChar w:fldCharType="separate"/>
        </w:r>
        <w:r>
          <w:t>17</w:t>
        </w:r>
        <w:r>
          <w:fldChar w:fldCharType="end"/>
        </w:r>
      </w:hyperlink>
    </w:p>
    <w:p>
      <w:pPr>
        <w:pStyle w:val="TOC2"/>
        <w:tabs>
          <w:tab w:val="right" w:leader="dot" w:pos="8306"/>
        </w:tabs>
      </w:pPr>
      <w:hyperlink w:anchor="_Toc19201" w:history="1">
        <w:r>
          <w:rPr>
            <w:rFonts w:ascii="仿宋" w:eastAsia="仿宋" w:hAnsi="仿宋" w:cs="仿宋" w:hint="eastAsia"/>
            <w:lang w:eastAsia="zh-CN"/>
          </w:rPr>
          <w:t>(一)、危机预警与识别</w:t>
        </w:r>
        <w:r>
          <w:tab/>
        </w:r>
        <w:r>
          <w:fldChar w:fldCharType="begin"/>
        </w:r>
        <w:r>
          <w:instrText xml:space="preserve"> PAGEREF _Toc19201 \h </w:instrText>
        </w:r>
        <w:r>
          <w:fldChar w:fldCharType="separate"/>
        </w:r>
        <w:r>
          <w:t>17</w:t>
        </w:r>
        <w:r>
          <w:fldChar w:fldCharType="end"/>
        </w:r>
      </w:hyperlink>
    </w:p>
    <w:p>
      <w:pPr>
        <w:pStyle w:val="TOC2"/>
        <w:tabs>
          <w:tab w:val="right" w:leader="dot" w:pos="8306"/>
        </w:tabs>
      </w:pPr>
      <w:hyperlink w:anchor="_Toc1284" w:history="1">
        <w:r>
          <w:rPr>
            <w:rFonts w:ascii="仿宋" w:eastAsia="仿宋" w:hAnsi="仿宋" w:cs="仿宋" w:hint="eastAsia"/>
            <w:lang w:eastAsia="zh-CN"/>
          </w:rPr>
          <w:t>(二)、危机应对与恢复</w:t>
        </w:r>
        <w:r>
          <w:tab/>
        </w:r>
        <w:r>
          <w:fldChar w:fldCharType="begin"/>
        </w:r>
        <w:r>
          <w:instrText xml:space="preserve"> PAGEREF _Toc1284 \h </w:instrText>
        </w:r>
        <w:r>
          <w:fldChar w:fldCharType="separate"/>
        </w:r>
        <w:r>
          <w:t>18</w:t>
        </w:r>
        <w:r>
          <w:fldChar w:fldCharType="end"/>
        </w:r>
      </w:hyperlink>
    </w:p>
    <w:p>
      <w:pPr>
        <w:pStyle w:val="TOC1"/>
        <w:tabs>
          <w:tab w:val="right" w:leader="dot" w:pos="8306"/>
        </w:tabs>
      </w:pPr>
      <w:hyperlink w:anchor="_Toc25429" w:history="1">
        <w:r>
          <w:rPr>
            <w:rFonts w:ascii="仿宋" w:eastAsia="仿宋" w:hAnsi="仿宋" w:cs="仿宋" w:hint="eastAsia"/>
            <w:lang w:eastAsia="zh-CN"/>
          </w:rPr>
          <w:t>六、市场分析、调研</w:t>
        </w:r>
        <w:r>
          <w:tab/>
        </w:r>
        <w:r>
          <w:fldChar w:fldCharType="begin"/>
        </w:r>
        <w:r>
          <w:instrText xml:space="preserve"> PAGEREF _Toc25429 \h </w:instrText>
        </w:r>
        <w:r>
          <w:fldChar w:fldCharType="separate"/>
        </w:r>
        <w:r>
          <w:t>20</w:t>
        </w:r>
        <w:r>
          <w:fldChar w:fldCharType="end"/>
        </w:r>
      </w:hyperlink>
    </w:p>
    <w:p>
      <w:pPr>
        <w:pStyle w:val="TOC2"/>
        <w:tabs>
          <w:tab w:val="right" w:leader="dot" w:pos="8306"/>
        </w:tabs>
      </w:pPr>
      <w:hyperlink w:anchor="_Toc14276" w:history="1">
        <w:r>
          <w:rPr>
            <w:rFonts w:ascii="仿宋" w:eastAsia="仿宋" w:hAnsi="仿宋" w:cs="仿宋" w:hint="eastAsia"/>
            <w:lang w:eastAsia="zh-CN"/>
          </w:rPr>
          <w:t>(一)、生化分析仪器行业分析</w:t>
        </w:r>
        <w:r>
          <w:tab/>
        </w:r>
        <w:r>
          <w:fldChar w:fldCharType="begin"/>
        </w:r>
        <w:r>
          <w:instrText xml:space="preserve"> PAGEREF _Toc14276 \h </w:instrText>
        </w:r>
        <w:r>
          <w:fldChar w:fldCharType="separate"/>
        </w:r>
        <w:r>
          <w:t>20</w:t>
        </w:r>
        <w:r>
          <w:fldChar w:fldCharType="end"/>
        </w:r>
      </w:hyperlink>
    </w:p>
    <w:p>
      <w:pPr>
        <w:pStyle w:val="TOC2"/>
        <w:tabs>
          <w:tab w:val="right" w:leader="dot" w:pos="8306"/>
        </w:tabs>
      </w:pPr>
      <w:hyperlink w:anchor="_Toc28420" w:history="1">
        <w:r>
          <w:rPr>
            <w:rFonts w:ascii="仿宋" w:eastAsia="仿宋" w:hAnsi="仿宋" w:cs="仿宋" w:hint="eastAsia"/>
            <w:lang w:eastAsia="zh-CN"/>
          </w:rPr>
          <w:t>(二)、生化分析仪器市场分析预测</w:t>
        </w:r>
        <w:r>
          <w:tab/>
        </w:r>
        <w:r>
          <w:fldChar w:fldCharType="begin"/>
        </w:r>
        <w:r>
          <w:instrText xml:space="preserve"> PAGEREF _Toc28420 \h </w:instrText>
        </w:r>
        <w:r>
          <w:fldChar w:fldCharType="separate"/>
        </w:r>
        <w:r>
          <w:t>20</w:t>
        </w:r>
        <w:r>
          <w:fldChar w:fldCharType="end"/>
        </w:r>
      </w:hyperlink>
    </w:p>
    <w:p>
      <w:pPr>
        <w:pStyle w:val="TOC1"/>
        <w:tabs>
          <w:tab w:val="right" w:leader="dot" w:pos="8306"/>
        </w:tabs>
      </w:pPr>
      <w:hyperlink w:anchor="_Toc25483" w:history="1">
        <w:r>
          <w:rPr>
            <w:rFonts w:ascii="仿宋" w:eastAsia="仿宋" w:hAnsi="仿宋" w:cs="仿宋" w:hint="eastAsia"/>
            <w:lang w:eastAsia="zh-CN"/>
          </w:rPr>
          <w:t>七、生化分析仪器项目环境影响分析</w:t>
        </w:r>
        <w:r>
          <w:tab/>
        </w:r>
        <w:r>
          <w:fldChar w:fldCharType="begin"/>
        </w:r>
        <w:r>
          <w:instrText xml:space="preserve"> PAGEREF _Toc25483 \h </w:instrText>
        </w:r>
        <w:r>
          <w:fldChar w:fldCharType="separate"/>
        </w:r>
        <w:r>
          <w:t>21</w:t>
        </w:r>
        <w:r>
          <w:fldChar w:fldCharType="end"/>
        </w:r>
      </w:hyperlink>
    </w:p>
    <w:p>
      <w:pPr>
        <w:pStyle w:val="TOC2"/>
        <w:tabs>
          <w:tab w:val="right" w:leader="dot" w:pos="8306"/>
        </w:tabs>
      </w:pPr>
      <w:hyperlink w:anchor="_Toc20302" w:history="1">
        <w:r>
          <w:rPr>
            <w:rFonts w:ascii="仿宋" w:eastAsia="仿宋" w:hAnsi="仿宋" w:cs="仿宋" w:hint="eastAsia"/>
            <w:lang w:eastAsia="zh-CN"/>
          </w:rPr>
          <w:t>(一)、建设区域环境质量现状</w:t>
        </w:r>
        <w:r>
          <w:tab/>
        </w:r>
        <w:r>
          <w:fldChar w:fldCharType="begin"/>
        </w:r>
        <w:r>
          <w:instrText xml:space="preserve"> PAGEREF _Toc20302 \h </w:instrText>
        </w:r>
        <w:r>
          <w:fldChar w:fldCharType="separate"/>
        </w:r>
        <w:r>
          <w:t>21</w:t>
        </w:r>
        <w:r>
          <w:fldChar w:fldCharType="end"/>
        </w:r>
      </w:hyperlink>
    </w:p>
    <w:p>
      <w:pPr>
        <w:pStyle w:val="TOC2"/>
        <w:tabs>
          <w:tab w:val="right" w:leader="dot" w:pos="8306"/>
        </w:tabs>
      </w:pPr>
      <w:hyperlink w:anchor="_Toc10097" w:history="1">
        <w:r>
          <w:rPr>
            <w:rFonts w:ascii="仿宋" w:eastAsia="仿宋" w:hAnsi="仿宋" w:cs="仿宋" w:hint="eastAsia"/>
            <w:lang w:eastAsia="zh-CN"/>
          </w:rPr>
          <w:t>(二)、建设期环境保护</w:t>
        </w:r>
        <w:r>
          <w:tab/>
        </w:r>
        <w:r>
          <w:fldChar w:fldCharType="begin"/>
        </w:r>
        <w:r>
          <w:instrText xml:space="preserve"> PAGEREF _Toc10097 \h </w:instrText>
        </w:r>
        <w:r>
          <w:fldChar w:fldCharType="separate"/>
        </w:r>
        <w:r>
          <w:t>23</w:t>
        </w:r>
        <w:r>
          <w:fldChar w:fldCharType="end"/>
        </w:r>
      </w:hyperlink>
    </w:p>
    <w:p>
      <w:pPr>
        <w:pStyle w:val="TOC2"/>
        <w:tabs>
          <w:tab w:val="right" w:leader="dot" w:pos="8306"/>
        </w:tabs>
      </w:pPr>
      <w:hyperlink w:anchor="_Toc9848" w:history="1">
        <w:r>
          <w:rPr>
            <w:rFonts w:ascii="仿宋" w:eastAsia="仿宋" w:hAnsi="仿宋" w:cs="仿宋" w:hint="eastAsia"/>
            <w:lang w:eastAsia="zh-CN"/>
          </w:rPr>
          <w:t>(三)、运营期环境保护</w:t>
        </w:r>
        <w:r>
          <w:tab/>
        </w:r>
        <w:r>
          <w:fldChar w:fldCharType="begin"/>
        </w:r>
        <w:r>
          <w:instrText xml:space="preserve"> PAGEREF _Toc9848 \h </w:instrText>
        </w:r>
        <w:r>
          <w:fldChar w:fldCharType="separate"/>
        </w:r>
        <w:r>
          <w:t>24</w:t>
        </w:r>
        <w:r>
          <w:fldChar w:fldCharType="end"/>
        </w:r>
      </w:hyperlink>
    </w:p>
    <w:p>
      <w:pPr>
        <w:pStyle w:val="TOC2"/>
        <w:tabs>
          <w:tab w:val="right" w:leader="dot" w:pos="8306"/>
        </w:tabs>
      </w:pPr>
      <w:hyperlink w:anchor="_Toc17921" w:history="1">
        <w:r>
          <w:rPr>
            <w:rFonts w:ascii="仿宋" w:eastAsia="仿宋" w:hAnsi="仿宋" w:cs="仿宋" w:hint="eastAsia"/>
            <w:lang w:eastAsia="zh-CN"/>
          </w:rPr>
          <w:t>(四)、生化分析仪器项目建设对区域经济的影响</w:t>
        </w:r>
        <w:r>
          <w:tab/>
        </w:r>
        <w:r>
          <w:fldChar w:fldCharType="begin"/>
        </w:r>
        <w:r>
          <w:instrText xml:space="preserve"> PAGEREF _Toc17921 \h </w:instrText>
        </w:r>
        <w:r>
          <w:fldChar w:fldCharType="separate"/>
        </w:r>
        <w:r>
          <w:t>26</w:t>
        </w:r>
        <w:r>
          <w:fldChar w:fldCharType="end"/>
        </w:r>
      </w:hyperlink>
    </w:p>
    <w:p>
      <w:pPr>
        <w:pStyle w:val="TOC2"/>
        <w:tabs>
          <w:tab w:val="right" w:leader="dot" w:pos="8306"/>
        </w:tabs>
      </w:pPr>
      <w:hyperlink w:anchor="_Toc14518" w:history="1">
        <w:r>
          <w:rPr>
            <w:rFonts w:ascii="仿宋" w:eastAsia="仿宋" w:hAnsi="仿宋" w:cs="仿宋" w:hint="eastAsia"/>
            <w:lang w:eastAsia="zh-CN"/>
          </w:rPr>
          <w:t>(五)、废弃物处理</w:t>
        </w:r>
        <w:r>
          <w:tab/>
        </w:r>
        <w:r>
          <w:fldChar w:fldCharType="begin"/>
        </w:r>
        <w:r>
          <w:instrText xml:space="preserve"> PAGEREF _Toc14518 \h </w:instrText>
        </w:r>
        <w:r>
          <w:fldChar w:fldCharType="separate"/>
        </w:r>
        <w:r>
          <w:t>27</w:t>
        </w:r>
        <w:r>
          <w:fldChar w:fldCharType="end"/>
        </w:r>
      </w:hyperlink>
    </w:p>
    <w:p>
      <w:pPr>
        <w:pStyle w:val="TOC2"/>
        <w:tabs>
          <w:tab w:val="right" w:leader="dot" w:pos="8306"/>
        </w:tabs>
      </w:pPr>
      <w:hyperlink w:anchor="_Toc14104" w:history="1">
        <w:r>
          <w:rPr>
            <w:rFonts w:ascii="仿宋" w:eastAsia="仿宋" w:hAnsi="仿宋" w:cs="仿宋" w:hint="eastAsia"/>
            <w:lang w:eastAsia="zh-CN"/>
          </w:rPr>
          <w:t>(六)、特殊环境影响分析</w:t>
        </w:r>
        <w:r>
          <w:tab/>
        </w:r>
        <w:r>
          <w:fldChar w:fldCharType="begin"/>
        </w:r>
        <w:r>
          <w:instrText xml:space="preserve"> PAGEREF _Toc14104 \h </w:instrText>
        </w:r>
        <w:r>
          <w:fldChar w:fldCharType="separate"/>
        </w:r>
        <w:r>
          <w:t>29</w:t>
        </w:r>
        <w:r>
          <w:fldChar w:fldCharType="end"/>
        </w:r>
      </w:hyperlink>
    </w:p>
    <w:p>
      <w:pPr>
        <w:pStyle w:val="TOC2"/>
        <w:tabs>
          <w:tab w:val="right" w:leader="dot" w:pos="8306"/>
        </w:tabs>
      </w:pPr>
      <w:hyperlink w:anchor="_Toc6434" w:history="1">
        <w:r>
          <w:rPr>
            <w:rFonts w:ascii="仿宋" w:eastAsia="仿宋" w:hAnsi="仿宋" w:cs="仿宋" w:hint="eastAsia"/>
            <w:lang w:eastAsia="zh-CN"/>
          </w:rPr>
          <w:t>(七)、清洁生产</w:t>
        </w:r>
        <w:r>
          <w:tab/>
        </w:r>
        <w:r>
          <w:fldChar w:fldCharType="begin"/>
        </w:r>
        <w:r>
          <w:instrText xml:space="preserve"> PAGEREF _Toc6434 \h </w:instrText>
        </w:r>
        <w:r>
          <w:fldChar w:fldCharType="separate"/>
        </w:r>
        <w:r>
          <w:t>30</w:t>
        </w:r>
        <w:r>
          <w:fldChar w:fldCharType="end"/>
        </w:r>
      </w:hyperlink>
    </w:p>
    <w:p>
      <w:pPr>
        <w:pStyle w:val="TOC2"/>
        <w:tabs>
          <w:tab w:val="right" w:leader="dot" w:pos="8306"/>
        </w:tabs>
      </w:pPr>
      <w:hyperlink w:anchor="_Toc31080" w:history="1">
        <w:r>
          <w:rPr>
            <w:rFonts w:ascii="仿宋" w:eastAsia="仿宋" w:hAnsi="仿宋" w:cs="仿宋" w:hint="eastAsia"/>
            <w:lang w:eastAsia="zh-CN"/>
          </w:rPr>
          <w:t>(八)、环境保护综合评价</w:t>
        </w:r>
        <w:r>
          <w:tab/>
        </w:r>
        <w:r>
          <w:fldChar w:fldCharType="begin"/>
        </w:r>
        <w:r>
          <w:instrText xml:space="preserve"> PAGEREF _Toc31080 \h </w:instrText>
        </w:r>
        <w:r>
          <w:fldChar w:fldCharType="separate"/>
        </w:r>
        <w:r>
          <w:t>31</w:t>
        </w:r>
        <w:r>
          <w:fldChar w:fldCharType="end"/>
        </w:r>
      </w:hyperlink>
    </w:p>
    <w:p>
      <w:pPr>
        <w:pStyle w:val="TOC1"/>
        <w:tabs>
          <w:tab w:val="right" w:leader="dot" w:pos="8306"/>
        </w:tabs>
      </w:pPr>
      <w:hyperlink w:anchor="_Toc11161" w:history="1">
        <w:r>
          <w:rPr>
            <w:rFonts w:ascii="仿宋" w:eastAsia="仿宋" w:hAnsi="仿宋" w:cs="仿宋" w:hint="eastAsia"/>
            <w:lang w:eastAsia="zh-CN"/>
          </w:rPr>
          <w:t>八、生化分析仪器项目技术管理</w:t>
        </w:r>
        <w:r>
          <w:tab/>
        </w:r>
        <w:r>
          <w:fldChar w:fldCharType="begin"/>
        </w:r>
        <w:r>
          <w:instrText xml:space="preserve"> PAGEREF _Toc11161 \h </w:instrText>
        </w:r>
        <w:r>
          <w:fldChar w:fldCharType="separate"/>
        </w:r>
        <w:r>
          <w:t>32</w:t>
        </w:r>
        <w:r>
          <w:fldChar w:fldCharType="end"/>
        </w:r>
      </w:hyperlink>
    </w:p>
    <w:p>
      <w:pPr>
        <w:pStyle w:val="TOC2"/>
        <w:tabs>
          <w:tab w:val="right" w:leader="dot" w:pos="8306"/>
        </w:tabs>
      </w:pPr>
      <w:hyperlink w:anchor="_Toc10599" w:history="1">
        <w:r>
          <w:rPr>
            <w:rFonts w:ascii="仿宋" w:eastAsia="仿宋" w:hAnsi="仿宋" w:cs="仿宋" w:hint="eastAsia"/>
            <w:lang w:eastAsia="zh-CN"/>
          </w:rPr>
          <w:t>(一)、技术方案选用方向</w:t>
        </w:r>
        <w:r>
          <w:tab/>
        </w:r>
        <w:r>
          <w:fldChar w:fldCharType="begin"/>
        </w:r>
        <w:r>
          <w:instrText xml:space="preserve"> PAGEREF _Toc10599 \h </w:instrText>
        </w:r>
        <w:r>
          <w:fldChar w:fldCharType="separate"/>
        </w:r>
        <w:r>
          <w:t>32</w:t>
        </w:r>
        <w:r>
          <w:fldChar w:fldCharType="end"/>
        </w:r>
      </w:hyperlink>
    </w:p>
    <w:p>
      <w:pPr>
        <w:pStyle w:val="TOC2"/>
        <w:tabs>
          <w:tab w:val="right" w:leader="dot" w:pos="8306"/>
        </w:tabs>
      </w:pPr>
      <w:hyperlink w:anchor="_Toc2695" w:history="1">
        <w:r>
          <w:rPr>
            <w:rFonts w:ascii="仿宋" w:eastAsia="仿宋" w:hAnsi="仿宋" w:cs="仿宋" w:hint="eastAsia"/>
            <w:lang w:eastAsia="zh-CN"/>
          </w:rPr>
          <w:t>(二)、工艺技术方案选用原则</w:t>
        </w:r>
        <w:r>
          <w:tab/>
        </w:r>
        <w:r>
          <w:fldChar w:fldCharType="begin"/>
        </w:r>
        <w:r>
          <w:instrText xml:space="preserve"> PAGEREF _Toc2695 \h </w:instrText>
        </w:r>
        <w:r>
          <w:fldChar w:fldCharType="separate"/>
        </w:r>
        <w:r>
          <w:t>34</w:t>
        </w:r>
        <w:r>
          <w:fldChar w:fldCharType="end"/>
        </w:r>
      </w:hyperlink>
    </w:p>
    <w:p>
      <w:pPr>
        <w:pStyle w:val="TOC2"/>
        <w:tabs>
          <w:tab w:val="right" w:leader="dot" w:pos="8306"/>
        </w:tabs>
      </w:pPr>
      <w:hyperlink w:anchor="_Toc20602" w:history="1">
        <w:r>
          <w:rPr>
            <w:rFonts w:ascii="仿宋" w:eastAsia="仿宋" w:hAnsi="仿宋" w:cs="仿宋" w:hint="eastAsia"/>
            <w:lang w:eastAsia="zh-CN"/>
          </w:rPr>
          <w:t>(三)、工艺技术方案要求</w:t>
        </w:r>
        <w:r>
          <w:tab/>
        </w:r>
        <w:r>
          <w:fldChar w:fldCharType="begin"/>
        </w:r>
        <w:r>
          <w:instrText xml:space="preserve"> PAGEREF _Toc20602 \h </w:instrText>
        </w:r>
        <w:r>
          <w:fldChar w:fldCharType="separate"/>
        </w:r>
        <w:r>
          <w:t>36</w:t>
        </w:r>
        <w:r>
          <w:fldChar w:fldCharType="end"/>
        </w:r>
      </w:hyperlink>
    </w:p>
    <w:p>
      <w:pPr>
        <w:pStyle w:val="TOC1"/>
        <w:tabs>
          <w:tab w:val="right" w:leader="dot" w:pos="8306"/>
        </w:tabs>
      </w:pPr>
      <w:hyperlink w:anchor="_Toc6103" w:history="1">
        <w:r>
          <w:rPr>
            <w:rFonts w:ascii="仿宋" w:eastAsia="仿宋" w:hAnsi="仿宋" w:cs="仿宋" w:hint="eastAsia"/>
            <w:lang w:eastAsia="zh-CN"/>
          </w:rPr>
          <w:t>九、生化分析仪器项目人力资源培养与发展</w:t>
        </w:r>
        <w:r>
          <w:tab/>
        </w:r>
        <w:r>
          <w:fldChar w:fldCharType="begin"/>
        </w:r>
        <w:r>
          <w:instrText xml:space="preserve"> PAGEREF _Toc6103 \h </w:instrText>
        </w:r>
        <w:r>
          <w:fldChar w:fldCharType="separate"/>
        </w:r>
        <w:r>
          <w:t>38</w:t>
        </w:r>
        <w:r>
          <w:fldChar w:fldCharType="end"/>
        </w:r>
      </w:hyperlink>
    </w:p>
    <w:p>
      <w:pPr>
        <w:pStyle w:val="TOC2"/>
        <w:tabs>
          <w:tab w:val="right" w:leader="dot" w:pos="8306"/>
        </w:tabs>
      </w:pPr>
      <w:hyperlink w:anchor="_Toc13968" w:history="1">
        <w:r>
          <w:rPr>
            <w:rFonts w:ascii="仿宋" w:eastAsia="仿宋" w:hAnsi="仿宋" w:cs="仿宋" w:hint="eastAsia"/>
            <w:lang w:eastAsia="zh-CN"/>
          </w:rPr>
          <w:t>(一)、人才需求与规划</w:t>
        </w:r>
        <w:r>
          <w:tab/>
        </w:r>
        <w:r>
          <w:fldChar w:fldCharType="begin"/>
        </w:r>
        <w:r>
          <w:instrText xml:space="preserve"> PAGEREF _Toc13968 \h </w:instrText>
        </w:r>
        <w:r>
          <w:fldChar w:fldCharType="separate"/>
        </w:r>
        <w:r>
          <w:t>38</w:t>
        </w:r>
        <w:r>
          <w:fldChar w:fldCharType="end"/>
        </w:r>
      </w:hyperlink>
    </w:p>
    <w:p>
      <w:pPr>
        <w:pStyle w:val="TOC2"/>
        <w:tabs>
          <w:tab w:val="right" w:leader="dot" w:pos="8306"/>
        </w:tabs>
      </w:pPr>
      <w:hyperlink w:anchor="_Toc31399" w:history="1">
        <w:r>
          <w:rPr>
            <w:rFonts w:ascii="仿宋" w:eastAsia="仿宋" w:hAnsi="仿宋" w:cs="仿宋" w:hint="eastAsia"/>
            <w:lang w:eastAsia="zh-CN"/>
          </w:rPr>
          <w:t>(二)、培训与发展计划</w:t>
        </w:r>
        <w:r>
          <w:tab/>
        </w:r>
        <w:r>
          <w:fldChar w:fldCharType="begin"/>
        </w:r>
        <w:r>
          <w:instrText xml:space="preserve"> PAGEREF _Toc31399 \h </w:instrText>
        </w:r>
        <w:r>
          <w:fldChar w:fldCharType="separate"/>
        </w:r>
        <w:r>
          <w:t>39</w:t>
        </w:r>
        <w:r>
          <w:fldChar w:fldCharType="end"/>
        </w:r>
      </w:hyperlink>
    </w:p>
    <w:p>
      <w:pPr>
        <w:pStyle w:val="TOC1"/>
        <w:tabs>
          <w:tab w:val="right" w:leader="dot" w:pos="8306"/>
        </w:tabs>
      </w:pPr>
      <w:hyperlink w:anchor="_Toc4496" w:history="1">
        <w:r>
          <w:rPr>
            <w:rFonts w:ascii="仿宋" w:eastAsia="仿宋" w:hAnsi="仿宋" w:cs="仿宋" w:hint="eastAsia"/>
            <w:lang w:eastAsia="zh-CN"/>
          </w:rPr>
          <w:t>十、生化分析仪器项目计划安排</w:t>
        </w:r>
        <w:r>
          <w:tab/>
        </w:r>
        <w:r>
          <w:fldChar w:fldCharType="begin"/>
        </w:r>
        <w:r>
          <w:instrText xml:space="preserve"> PAGEREF _Toc4496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08" w:history="1">
        <w:r>
          <w:rPr>
            <w:rFonts w:ascii="仿宋" w:eastAsia="仿宋" w:hAnsi="仿宋" w:cs="仿宋" w:hint="eastAsia"/>
            <w:lang w:eastAsia="zh-CN"/>
          </w:rPr>
          <w:t>(一)、建设周期</w:t>
        </w:r>
        <w:r>
          <w:tab/>
        </w:r>
        <w:r>
          <w:fldChar w:fldCharType="begin"/>
        </w:r>
        <w:r>
          <w:instrText xml:space="preserve"> PAGEREF _Toc6008 \h </w:instrText>
        </w:r>
        <w:r>
          <w:fldChar w:fldCharType="separate"/>
        </w:r>
        <w:r>
          <w:t>39</w:t>
        </w:r>
        <w:r>
          <w:fldChar w:fldCharType="end"/>
        </w:r>
      </w:hyperlink>
    </w:p>
    <w:p>
      <w:pPr>
        <w:pStyle w:val="TOC2"/>
        <w:tabs>
          <w:tab w:val="right" w:leader="dot" w:pos="8306"/>
        </w:tabs>
      </w:pPr>
      <w:hyperlink w:anchor="_Toc2377" w:history="1">
        <w:r>
          <w:rPr>
            <w:rFonts w:ascii="仿宋" w:eastAsia="仿宋" w:hAnsi="仿宋" w:cs="仿宋" w:hint="eastAsia"/>
            <w:lang w:eastAsia="zh-CN"/>
          </w:rPr>
          <w:t>(二)、建设进度</w:t>
        </w:r>
        <w:r>
          <w:tab/>
        </w:r>
        <w:r>
          <w:fldChar w:fldCharType="begin"/>
        </w:r>
        <w:r>
          <w:instrText xml:space="preserve"> PAGEREF _Toc2377 \h </w:instrText>
        </w:r>
        <w:r>
          <w:fldChar w:fldCharType="separate"/>
        </w:r>
        <w:r>
          <w:t>40</w:t>
        </w:r>
        <w:r>
          <w:fldChar w:fldCharType="end"/>
        </w:r>
      </w:hyperlink>
    </w:p>
    <w:p>
      <w:pPr>
        <w:pStyle w:val="TOC2"/>
        <w:tabs>
          <w:tab w:val="right" w:leader="dot" w:pos="8306"/>
        </w:tabs>
      </w:pPr>
      <w:hyperlink w:anchor="_Toc16104" w:history="1">
        <w:r>
          <w:rPr>
            <w:rFonts w:ascii="仿宋" w:eastAsia="仿宋" w:hAnsi="仿宋" w:cs="仿宋" w:hint="eastAsia"/>
            <w:lang w:eastAsia="zh-CN"/>
          </w:rPr>
          <w:t>(三)、进度安排注意事项</w:t>
        </w:r>
        <w:r>
          <w:tab/>
        </w:r>
        <w:r>
          <w:fldChar w:fldCharType="begin"/>
        </w:r>
        <w:r>
          <w:instrText xml:space="preserve"> PAGEREF _Toc16104 \h </w:instrText>
        </w:r>
        <w:r>
          <w:fldChar w:fldCharType="separate"/>
        </w:r>
        <w:r>
          <w:t>41</w:t>
        </w:r>
        <w:r>
          <w:fldChar w:fldCharType="end"/>
        </w:r>
      </w:hyperlink>
    </w:p>
    <w:p>
      <w:pPr>
        <w:pStyle w:val="TOC2"/>
        <w:tabs>
          <w:tab w:val="right" w:leader="dot" w:pos="8306"/>
        </w:tabs>
      </w:pPr>
      <w:hyperlink w:anchor="_Toc31682" w:history="1">
        <w:r>
          <w:rPr>
            <w:rFonts w:ascii="仿宋" w:eastAsia="仿宋" w:hAnsi="仿宋" w:cs="仿宋" w:hint="eastAsia"/>
            <w:lang w:eastAsia="zh-CN"/>
          </w:rPr>
          <w:t>(四)、人力资源配置</w:t>
        </w:r>
        <w:r>
          <w:tab/>
        </w:r>
        <w:r>
          <w:fldChar w:fldCharType="begin"/>
        </w:r>
        <w:r>
          <w:instrText xml:space="preserve"> PAGEREF _Toc31682 \h </w:instrText>
        </w:r>
        <w:r>
          <w:fldChar w:fldCharType="separate"/>
        </w:r>
        <w:r>
          <w:t>43</w:t>
        </w:r>
        <w:r>
          <w:fldChar w:fldCharType="end"/>
        </w:r>
      </w:hyperlink>
    </w:p>
    <w:p>
      <w:pPr>
        <w:pStyle w:val="TOC1"/>
        <w:tabs>
          <w:tab w:val="right" w:leader="dot" w:pos="8306"/>
        </w:tabs>
      </w:pPr>
      <w:hyperlink w:anchor="_Toc28479" w:history="1">
        <w:r>
          <w:rPr>
            <w:rFonts w:ascii="仿宋" w:eastAsia="仿宋" w:hAnsi="仿宋" w:cs="仿宋" w:hint="eastAsia"/>
            <w:lang w:eastAsia="zh-CN"/>
          </w:rPr>
          <w:t>十一、生化分析仪器项目人力资源管理</w:t>
        </w:r>
        <w:r>
          <w:tab/>
        </w:r>
        <w:r>
          <w:fldChar w:fldCharType="begin"/>
        </w:r>
        <w:r>
          <w:instrText xml:space="preserve"> PAGEREF _Toc28479 \h </w:instrText>
        </w:r>
        <w:r>
          <w:fldChar w:fldCharType="separate"/>
        </w:r>
        <w:r>
          <w:t>44</w:t>
        </w:r>
        <w:r>
          <w:fldChar w:fldCharType="end"/>
        </w:r>
      </w:hyperlink>
    </w:p>
    <w:p>
      <w:pPr>
        <w:pStyle w:val="TOC2"/>
        <w:tabs>
          <w:tab w:val="right" w:leader="dot" w:pos="8306"/>
        </w:tabs>
      </w:pPr>
      <w:hyperlink w:anchor="_Toc3351" w:history="1">
        <w:r>
          <w:rPr>
            <w:rFonts w:ascii="仿宋" w:eastAsia="仿宋" w:hAnsi="仿宋" w:cs="仿宋" w:hint="eastAsia"/>
            <w:lang w:eastAsia="zh-CN"/>
          </w:rPr>
          <w:t>(一)、建立健全的预算管理制度</w:t>
        </w:r>
        <w:r>
          <w:tab/>
        </w:r>
        <w:r>
          <w:fldChar w:fldCharType="begin"/>
        </w:r>
        <w:r>
          <w:instrText xml:space="preserve"> PAGEREF _Toc3351 \h </w:instrText>
        </w:r>
        <w:r>
          <w:fldChar w:fldCharType="separate"/>
        </w:r>
        <w:r>
          <w:t>44</w:t>
        </w:r>
        <w:r>
          <w:fldChar w:fldCharType="end"/>
        </w:r>
      </w:hyperlink>
    </w:p>
    <w:p>
      <w:pPr>
        <w:pStyle w:val="TOC2"/>
        <w:tabs>
          <w:tab w:val="right" w:leader="dot" w:pos="8306"/>
        </w:tabs>
      </w:pPr>
      <w:hyperlink w:anchor="_Toc10065" w:history="1">
        <w:r>
          <w:rPr>
            <w:rFonts w:ascii="仿宋" w:eastAsia="仿宋" w:hAnsi="仿宋" w:cs="仿宋" w:hint="eastAsia"/>
            <w:lang w:eastAsia="zh-CN"/>
          </w:rPr>
          <w:t>(二)、加强资金流动监控</w:t>
        </w:r>
        <w:r>
          <w:tab/>
        </w:r>
        <w:r>
          <w:fldChar w:fldCharType="begin"/>
        </w:r>
        <w:r>
          <w:instrText xml:space="preserve"> PAGEREF _Toc10065 \h </w:instrText>
        </w:r>
        <w:r>
          <w:fldChar w:fldCharType="separate"/>
        </w:r>
        <w:r>
          <w:t>45</w:t>
        </w:r>
        <w:r>
          <w:fldChar w:fldCharType="end"/>
        </w:r>
      </w:hyperlink>
    </w:p>
    <w:p>
      <w:pPr>
        <w:pStyle w:val="TOC2"/>
        <w:tabs>
          <w:tab w:val="right" w:leader="dot" w:pos="8306"/>
        </w:tabs>
      </w:pPr>
      <w:hyperlink w:anchor="_Toc10064" w:history="1">
        <w:r>
          <w:rPr>
            <w:rFonts w:ascii="仿宋" w:eastAsia="仿宋" w:hAnsi="仿宋" w:cs="仿宋" w:hint="eastAsia"/>
            <w:lang w:eastAsia="zh-CN"/>
          </w:rPr>
          <w:t>(三)、制定完善的风险控制机制</w:t>
        </w:r>
        <w:r>
          <w:tab/>
        </w:r>
        <w:r>
          <w:fldChar w:fldCharType="begin"/>
        </w:r>
        <w:r>
          <w:instrText xml:space="preserve"> PAGEREF _Toc10064 \h </w:instrText>
        </w:r>
        <w:r>
          <w:fldChar w:fldCharType="separate"/>
        </w:r>
        <w:r>
          <w:t>46</w:t>
        </w:r>
        <w:r>
          <w:fldChar w:fldCharType="end"/>
        </w:r>
      </w:hyperlink>
    </w:p>
    <w:p>
      <w:pPr>
        <w:pStyle w:val="TOC2"/>
        <w:tabs>
          <w:tab w:val="right" w:leader="dot" w:pos="8306"/>
        </w:tabs>
      </w:pPr>
      <w:hyperlink w:anchor="_Toc32130" w:history="1">
        <w:r>
          <w:rPr>
            <w:rFonts w:ascii="仿宋" w:eastAsia="仿宋" w:hAnsi="仿宋" w:cs="仿宋" w:hint="eastAsia"/>
            <w:lang w:eastAsia="zh-CN"/>
          </w:rPr>
          <w:t>(四)、优化成本管理</w:t>
        </w:r>
        <w:r>
          <w:tab/>
        </w:r>
        <w:r>
          <w:fldChar w:fldCharType="begin"/>
        </w:r>
        <w:r>
          <w:instrText xml:space="preserve"> PAGEREF _Toc32130 \h </w:instrText>
        </w:r>
        <w:r>
          <w:fldChar w:fldCharType="separate"/>
        </w:r>
        <w:r>
          <w:t>48</w:t>
        </w:r>
        <w:r>
          <w:fldChar w:fldCharType="end"/>
        </w:r>
      </w:hyperlink>
    </w:p>
    <w:p>
      <w:pPr>
        <w:pStyle w:val="TOC1"/>
        <w:tabs>
          <w:tab w:val="right" w:leader="dot" w:pos="8306"/>
        </w:tabs>
      </w:pPr>
      <w:hyperlink w:anchor="_Toc29133" w:history="1">
        <w:r>
          <w:rPr>
            <w:rFonts w:ascii="仿宋" w:eastAsia="仿宋" w:hAnsi="仿宋" w:cs="仿宋" w:hint="eastAsia"/>
            <w:lang w:eastAsia="zh-CN"/>
          </w:rPr>
          <w:t>十二、生化分析仪器项目投资规划</w:t>
        </w:r>
        <w:r>
          <w:tab/>
        </w:r>
        <w:r>
          <w:fldChar w:fldCharType="begin"/>
        </w:r>
        <w:r>
          <w:instrText xml:space="preserve"> PAGEREF _Toc29133 \h </w:instrText>
        </w:r>
        <w:r>
          <w:fldChar w:fldCharType="separate"/>
        </w:r>
        <w:r>
          <w:t>49</w:t>
        </w:r>
        <w:r>
          <w:fldChar w:fldCharType="end"/>
        </w:r>
      </w:hyperlink>
    </w:p>
    <w:p>
      <w:pPr>
        <w:pStyle w:val="TOC2"/>
        <w:tabs>
          <w:tab w:val="right" w:leader="dot" w:pos="8306"/>
        </w:tabs>
      </w:pPr>
      <w:hyperlink w:anchor="_Toc1016" w:history="1">
        <w:r>
          <w:rPr>
            <w:rFonts w:ascii="仿宋" w:eastAsia="仿宋" w:hAnsi="仿宋" w:cs="仿宋" w:hint="eastAsia"/>
            <w:lang w:eastAsia="zh-CN"/>
          </w:rPr>
          <w:t>(一)、生化分析仪器项目总投资估算</w:t>
        </w:r>
        <w:r>
          <w:tab/>
        </w:r>
        <w:r>
          <w:fldChar w:fldCharType="begin"/>
        </w:r>
        <w:r>
          <w:instrText xml:space="preserve"> PAGEREF _Toc1016 \h </w:instrText>
        </w:r>
        <w:r>
          <w:fldChar w:fldCharType="separate"/>
        </w:r>
        <w:r>
          <w:t>49</w:t>
        </w:r>
        <w:r>
          <w:fldChar w:fldCharType="end"/>
        </w:r>
      </w:hyperlink>
    </w:p>
    <w:p>
      <w:pPr>
        <w:pStyle w:val="TOC2"/>
        <w:tabs>
          <w:tab w:val="right" w:leader="dot" w:pos="8306"/>
        </w:tabs>
      </w:pPr>
      <w:hyperlink w:anchor="_Toc17729" w:history="1">
        <w:r>
          <w:rPr>
            <w:rFonts w:ascii="仿宋" w:eastAsia="仿宋" w:hAnsi="仿宋" w:cs="仿宋" w:hint="eastAsia"/>
            <w:lang w:eastAsia="zh-CN"/>
          </w:rPr>
          <w:t>(二)、资金筹措</w:t>
        </w:r>
        <w:r>
          <w:tab/>
        </w:r>
        <w:r>
          <w:fldChar w:fldCharType="begin"/>
        </w:r>
        <w:r>
          <w:instrText xml:space="preserve"> PAGEREF _Toc17729 \h </w:instrText>
        </w:r>
        <w:r>
          <w:fldChar w:fldCharType="separate"/>
        </w:r>
        <w:r>
          <w:t>51</w:t>
        </w:r>
        <w:r>
          <w:fldChar w:fldCharType="end"/>
        </w:r>
      </w:hyperlink>
    </w:p>
    <w:p>
      <w:pPr>
        <w:pStyle w:val="TOC1"/>
        <w:tabs>
          <w:tab w:val="right" w:leader="dot" w:pos="8306"/>
        </w:tabs>
      </w:pPr>
      <w:hyperlink w:anchor="_Toc2873" w:history="1">
        <w:r>
          <w:rPr>
            <w:rFonts w:ascii="仿宋" w:eastAsia="仿宋" w:hAnsi="仿宋" w:cs="仿宋" w:hint="eastAsia"/>
            <w:lang w:eastAsia="zh-CN"/>
          </w:rPr>
          <w:t>十三、生化分析仪器项目变更管理</w:t>
        </w:r>
        <w:r>
          <w:tab/>
        </w:r>
        <w:r>
          <w:fldChar w:fldCharType="begin"/>
        </w:r>
        <w:r>
          <w:instrText xml:space="preserve"> PAGEREF _Toc2873 \h </w:instrText>
        </w:r>
        <w:r>
          <w:fldChar w:fldCharType="separate"/>
        </w:r>
        <w:r>
          <w:t>51</w:t>
        </w:r>
        <w:r>
          <w:fldChar w:fldCharType="end"/>
        </w:r>
      </w:hyperlink>
    </w:p>
    <w:p>
      <w:pPr>
        <w:pStyle w:val="TOC2"/>
        <w:tabs>
          <w:tab w:val="right" w:leader="dot" w:pos="8306"/>
        </w:tabs>
      </w:pPr>
      <w:hyperlink w:anchor="_Toc2127" w:history="1">
        <w:r>
          <w:rPr>
            <w:rFonts w:ascii="仿宋" w:eastAsia="仿宋" w:hAnsi="仿宋" w:cs="仿宋" w:hint="eastAsia"/>
            <w:lang w:eastAsia="zh-CN"/>
          </w:rPr>
          <w:t>(一)、变更申请与评估</w:t>
        </w:r>
        <w:r>
          <w:tab/>
        </w:r>
        <w:r>
          <w:fldChar w:fldCharType="begin"/>
        </w:r>
        <w:r>
          <w:instrText xml:space="preserve"> PAGEREF _Toc2127 \h </w:instrText>
        </w:r>
        <w:r>
          <w:fldChar w:fldCharType="separate"/>
        </w:r>
        <w:r>
          <w:t>51</w:t>
        </w:r>
        <w:r>
          <w:fldChar w:fldCharType="end"/>
        </w:r>
      </w:hyperlink>
    </w:p>
    <w:p>
      <w:pPr>
        <w:pStyle w:val="TOC2"/>
        <w:tabs>
          <w:tab w:val="right" w:leader="dot" w:pos="8306"/>
        </w:tabs>
      </w:pPr>
      <w:hyperlink w:anchor="_Toc7870" w:history="1">
        <w:r>
          <w:rPr>
            <w:rFonts w:ascii="仿宋" w:eastAsia="仿宋" w:hAnsi="仿宋" w:cs="仿宋" w:hint="eastAsia"/>
            <w:lang w:eastAsia="zh-CN"/>
          </w:rPr>
          <w:t>(二)、变更实施与控制</w:t>
        </w:r>
        <w:r>
          <w:tab/>
        </w:r>
        <w:r>
          <w:fldChar w:fldCharType="begin"/>
        </w:r>
        <w:r>
          <w:instrText xml:space="preserve"> PAGEREF _Toc7870 \h </w:instrText>
        </w:r>
        <w:r>
          <w:fldChar w:fldCharType="separate"/>
        </w:r>
        <w:r>
          <w:t>52</w:t>
        </w:r>
        <w:r>
          <w:fldChar w:fldCharType="end"/>
        </w:r>
      </w:hyperlink>
    </w:p>
    <w:p>
      <w:pPr>
        <w:pStyle w:val="TOC1"/>
        <w:tabs>
          <w:tab w:val="right" w:leader="dot" w:pos="8306"/>
        </w:tabs>
      </w:pPr>
      <w:hyperlink w:anchor="_Toc585" w:history="1">
        <w:r>
          <w:rPr>
            <w:rFonts w:ascii="仿宋" w:eastAsia="仿宋" w:hAnsi="仿宋" w:cs="仿宋" w:hint="eastAsia"/>
            <w:lang w:eastAsia="zh-CN"/>
          </w:rPr>
          <w:t>十四、供应链管理</w:t>
        </w:r>
        <w:r>
          <w:tab/>
        </w:r>
        <w:r>
          <w:fldChar w:fldCharType="begin"/>
        </w:r>
        <w:r>
          <w:instrText xml:space="preserve"> PAGEREF _Toc585 \h </w:instrText>
        </w:r>
        <w:r>
          <w:fldChar w:fldCharType="separate"/>
        </w:r>
        <w:r>
          <w:t>52</w:t>
        </w:r>
        <w:r>
          <w:fldChar w:fldCharType="end"/>
        </w:r>
      </w:hyperlink>
    </w:p>
    <w:p>
      <w:pPr>
        <w:pStyle w:val="TOC2"/>
        <w:tabs>
          <w:tab w:val="right" w:leader="dot" w:pos="8306"/>
        </w:tabs>
      </w:pPr>
      <w:hyperlink w:anchor="_Toc13140" w:history="1">
        <w:r>
          <w:rPr>
            <w:rFonts w:ascii="仿宋" w:eastAsia="仿宋" w:hAnsi="仿宋" w:cs="仿宋" w:hint="eastAsia"/>
            <w:lang w:eastAsia="zh-CN"/>
          </w:rPr>
          <w:t>(一)、供应链战略规划</w:t>
        </w:r>
        <w:r>
          <w:tab/>
        </w:r>
        <w:r>
          <w:fldChar w:fldCharType="begin"/>
        </w:r>
        <w:r>
          <w:instrText xml:space="preserve"> PAGEREF _Toc13140 \h </w:instrText>
        </w:r>
        <w:r>
          <w:fldChar w:fldCharType="separate"/>
        </w:r>
        <w:r>
          <w:t>52</w:t>
        </w:r>
        <w:r>
          <w:fldChar w:fldCharType="end"/>
        </w:r>
      </w:hyperlink>
    </w:p>
    <w:p>
      <w:pPr>
        <w:pStyle w:val="TOC2"/>
        <w:tabs>
          <w:tab w:val="right" w:leader="dot" w:pos="8306"/>
        </w:tabs>
      </w:pPr>
      <w:hyperlink w:anchor="_Toc23708" w:history="1">
        <w:r>
          <w:rPr>
            <w:rFonts w:ascii="仿宋" w:eastAsia="仿宋" w:hAnsi="仿宋" w:cs="仿宋" w:hint="eastAsia"/>
            <w:lang w:eastAsia="zh-CN"/>
          </w:rPr>
          <w:t>(二)、供应商选择与合作</w:t>
        </w:r>
        <w:r>
          <w:tab/>
        </w:r>
        <w:r>
          <w:fldChar w:fldCharType="begin"/>
        </w:r>
        <w:r>
          <w:instrText xml:space="preserve"> PAGEREF _Toc23708 \h </w:instrText>
        </w:r>
        <w:r>
          <w:fldChar w:fldCharType="separate"/>
        </w:r>
        <w:r>
          <w:t>54</w:t>
        </w:r>
        <w:r>
          <w:fldChar w:fldCharType="end"/>
        </w:r>
      </w:hyperlink>
    </w:p>
    <w:p>
      <w:pPr>
        <w:pStyle w:val="TOC2"/>
        <w:tabs>
          <w:tab w:val="right" w:leader="dot" w:pos="8306"/>
        </w:tabs>
      </w:pPr>
      <w:hyperlink w:anchor="_Toc32057" w:history="1">
        <w:r>
          <w:rPr>
            <w:rFonts w:ascii="仿宋" w:eastAsia="仿宋" w:hAnsi="仿宋" w:cs="仿宋" w:hint="eastAsia"/>
            <w:lang w:eastAsia="zh-CN"/>
          </w:rPr>
          <w:t>(三)、物流与库存管理</w:t>
        </w:r>
        <w:r>
          <w:tab/>
        </w:r>
        <w:r>
          <w:fldChar w:fldCharType="begin"/>
        </w:r>
        <w:r>
          <w:instrText xml:space="preserve"> PAGEREF _Toc32057 \h </w:instrText>
        </w:r>
        <w:r>
          <w:fldChar w:fldCharType="separate"/>
        </w:r>
        <w:r>
          <w:t>55</w:t>
        </w:r>
        <w:r>
          <w:fldChar w:fldCharType="end"/>
        </w:r>
      </w:hyperlink>
    </w:p>
    <w:p>
      <w:pPr>
        <w:pStyle w:val="TOC1"/>
        <w:tabs>
          <w:tab w:val="right" w:leader="dot" w:pos="8306"/>
        </w:tabs>
      </w:pPr>
      <w:hyperlink w:anchor="_Toc4336" w:history="1">
        <w:r>
          <w:rPr>
            <w:rFonts w:ascii="仿宋" w:eastAsia="仿宋" w:hAnsi="仿宋" w:cs="仿宋" w:hint="eastAsia"/>
            <w:lang w:eastAsia="zh-CN"/>
          </w:rPr>
          <w:t>十五、风险识别与分类</w:t>
        </w:r>
        <w:r>
          <w:tab/>
        </w:r>
        <w:r>
          <w:fldChar w:fldCharType="begin"/>
        </w:r>
        <w:r>
          <w:instrText xml:space="preserve"> PAGEREF _Toc4336 \h </w:instrText>
        </w:r>
        <w:r>
          <w:fldChar w:fldCharType="separate"/>
        </w:r>
        <w:r>
          <w:t>57</w:t>
        </w:r>
        <w:r>
          <w:fldChar w:fldCharType="end"/>
        </w:r>
      </w:hyperlink>
    </w:p>
    <w:p>
      <w:pPr>
        <w:pStyle w:val="TOC2"/>
        <w:tabs>
          <w:tab w:val="right" w:leader="dot" w:pos="8306"/>
        </w:tabs>
      </w:pPr>
      <w:hyperlink w:anchor="_Toc21586" w:history="1">
        <w:r>
          <w:rPr>
            <w:rFonts w:ascii="仿宋" w:eastAsia="仿宋" w:hAnsi="仿宋" w:cs="仿宋" w:hint="eastAsia"/>
            <w:lang w:eastAsia="zh-CN"/>
          </w:rPr>
          <w:t>(一)、风险识别</w:t>
        </w:r>
        <w:r>
          <w:tab/>
        </w:r>
        <w:r>
          <w:fldChar w:fldCharType="begin"/>
        </w:r>
        <w:r>
          <w:instrText xml:space="preserve"> PAGEREF _Toc21586 \h </w:instrText>
        </w:r>
        <w:r>
          <w:fldChar w:fldCharType="separate"/>
        </w:r>
        <w:r>
          <w:t>57</w:t>
        </w:r>
        <w:r>
          <w:fldChar w:fldCharType="end"/>
        </w:r>
      </w:hyperlink>
    </w:p>
    <w:p>
      <w:pPr>
        <w:pStyle w:val="TOC2"/>
        <w:tabs>
          <w:tab w:val="right" w:leader="dot" w:pos="8306"/>
        </w:tabs>
      </w:pPr>
      <w:hyperlink w:anchor="_Toc12556" w:history="1">
        <w:r>
          <w:rPr>
            <w:rFonts w:ascii="仿宋" w:eastAsia="仿宋" w:hAnsi="仿宋" w:cs="仿宋" w:hint="eastAsia"/>
            <w:lang w:eastAsia="zh-CN"/>
          </w:rPr>
          <w:t>(二)、风险分类</w:t>
        </w:r>
        <w:r>
          <w:tab/>
        </w:r>
        <w:r>
          <w:fldChar w:fldCharType="begin"/>
        </w:r>
        <w:r>
          <w:instrText xml:space="preserve"> PAGEREF _Toc12556 \h </w:instrText>
        </w:r>
        <w:r>
          <w:fldChar w:fldCharType="separate"/>
        </w:r>
        <w:r>
          <w:t>58</w:t>
        </w:r>
        <w:r>
          <w:fldChar w:fldCharType="end"/>
        </w:r>
      </w:hyperlink>
    </w:p>
    <w:p>
      <w:pPr>
        <w:pStyle w:val="TOC1"/>
        <w:tabs>
          <w:tab w:val="right" w:leader="dot" w:pos="8306"/>
        </w:tabs>
      </w:pPr>
      <w:hyperlink w:anchor="_Toc32498" w:history="1">
        <w:r>
          <w:rPr>
            <w:rFonts w:ascii="仿宋" w:eastAsia="仿宋" w:hAnsi="仿宋" w:cs="仿宋" w:hint="eastAsia"/>
            <w:lang w:eastAsia="zh-CN"/>
          </w:rPr>
          <w:t>十六、生化分析仪器项目治理与监督</w:t>
        </w:r>
        <w:r>
          <w:tab/>
        </w:r>
        <w:r>
          <w:fldChar w:fldCharType="begin"/>
        </w:r>
        <w:r>
          <w:instrText xml:space="preserve"> PAGEREF _Toc32498 \h </w:instrText>
        </w:r>
        <w:r>
          <w:fldChar w:fldCharType="separate"/>
        </w:r>
        <w:r>
          <w:t>60</w:t>
        </w:r>
        <w:r>
          <w:fldChar w:fldCharType="end"/>
        </w:r>
      </w:hyperlink>
    </w:p>
    <w:p>
      <w:pPr>
        <w:pStyle w:val="TOC2"/>
        <w:tabs>
          <w:tab w:val="right" w:leader="dot" w:pos="8306"/>
        </w:tabs>
      </w:pPr>
      <w:hyperlink w:anchor="_Toc7921" w:history="1">
        <w:r>
          <w:rPr>
            <w:rFonts w:ascii="仿宋" w:eastAsia="仿宋" w:hAnsi="仿宋" w:cs="仿宋" w:hint="eastAsia"/>
            <w:lang w:eastAsia="zh-CN"/>
          </w:rPr>
          <w:t>(一)、生化分析仪器项目治理结构</w:t>
        </w:r>
        <w:r>
          <w:tab/>
        </w:r>
        <w:r>
          <w:fldChar w:fldCharType="begin"/>
        </w:r>
        <w:r>
          <w:instrText xml:space="preserve"> PAGEREF _Toc7921 \h </w:instrText>
        </w:r>
        <w:r>
          <w:fldChar w:fldCharType="separate"/>
        </w:r>
        <w:r>
          <w:t>60</w:t>
        </w:r>
        <w:r>
          <w:fldChar w:fldCharType="end"/>
        </w:r>
      </w:hyperlink>
    </w:p>
    <w:p>
      <w:pPr>
        <w:pStyle w:val="TOC2"/>
        <w:tabs>
          <w:tab w:val="right" w:leader="dot" w:pos="8306"/>
        </w:tabs>
      </w:pPr>
      <w:hyperlink w:anchor="_Toc16399" w:history="1">
        <w:r>
          <w:rPr>
            <w:rFonts w:ascii="仿宋" w:eastAsia="仿宋" w:hAnsi="仿宋" w:cs="仿宋" w:hint="eastAsia"/>
            <w:lang w:eastAsia="zh-CN"/>
          </w:rPr>
          <w:t>(二)、监督与审计</w:t>
        </w:r>
        <w:r>
          <w:tab/>
        </w:r>
        <w:r>
          <w:fldChar w:fldCharType="begin"/>
        </w:r>
        <w:r>
          <w:instrText xml:space="preserve"> PAGEREF _Toc16399 \h </w:instrText>
        </w:r>
        <w:r>
          <w:fldChar w:fldCharType="separate"/>
        </w:r>
        <w:r>
          <w:t>61</w:t>
        </w:r>
        <w:r>
          <w:fldChar w:fldCharType="end"/>
        </w:r>
      </w:hyperlink>
    </w:p>
    <w:p>
      <w:pPr>
        <w:pStyle w:val="TOC1"/>
        <w:tabs>
          <w:tab w:val="right" w:leader="dot" w:pos="8306"/>
        </w:tabs>
      </w:pPr>
      <w:hyperlink w:anchor="_Toc16086" w:history="1">
        <w:r>
          <w:rPr>
            <w:rFonts w:ascii="仿宋" w:eastAsia="仿宋" w:hAnsi="仿宋" w:cs="仿宋" w:hint="eastAsia"/>
            <w:lang w:eastAsia="zh-CN"/>
          </w:rPr>
          <w:t>十七、利益相关者分析与沟通计划</w:t>
        </w:r>
        <w:r>
          <w:tab/>
        </w:r>
        <w:r>
          <w:fldChar w:fldCharType="begin"/>
        </w:r>
        <w:r>
          <w:instrText xml:space="preserve"> PAGEREF _Toc16086 \h </w:instrText>
        </w:r>
        <w:r>
          <w:fldChar w:fldCharType="separate"/>
        </w:r>
        <w:r>
          <w:t>63</w:t>
        </w:r>
        <w:r>
          <w:fldChar w:fldCharType="end"/>
        </w:r>
      </w:hyperlink>
    </w:p>
    <w:p>
      <w:pPr>
        <w:pStyle w:val="TOC2"/>
        <w:tabs>
          <w:tab w:val="right" w:leader="dot" w:pos="8306"/>
        </w:tabs>
      </w:pPr>
      <w:hyperlink w:anchor="_Toc11217" w:history="1">
        <w:r>
          <w:rPr>
            <w:rFonts w:ascii="仿宋" w:eastAsia="仿宋" w:hAnsi="仿宋" w:cs="仿宋" w:hint="eastAsia"/>
            <w:lang w:eastAsia="zh-CN"/>
          </w:rPr>
          <w:t>(一)、利益相关者分析</w:t>
        </w:r>
        <w:r>
          <w:tab/>
        </w:r>
        <w:r>
          <w:fldChar w:fldCharType="begin"/>
        </w:r>
        <w:r>
          <w:instrText xml:space="preserve"> PAGEREF _Toc11217 \h </w:instrText>
        </w:r>
        <w:r>
          <w:fldChar w:fldCharType="separate"/>
        </w:r>
        <w:r>
          <w:t>63</w:t>
        </w:r>
        <w:r>
          <w:fldChar w:fldCharType="end"/>
        </w:r>
      </w:hyperlink>
    </w:p>
    <w:p>
      <w:pPr>
        <w:pStyle w:val="TOC2"/>
        <w:tabs>
          <w:tab w:val="right" w:leader="dot" w:pos="8306"/>
        </w:tabs>
      </w:pPr>
      <w:hyperlink w:anchor="_Toc14816" w:history="1">
        <w:r>
          <w:rPr>
            <w:rFonts w:ascii="仿宋" w:eastAsia="仿宋" w:hAnsi="仿宋" w:cs="仿宋" w:hint="eastAsia"/>
            <w:lang w:eastAsia="zh-CN"/>
          </w:rPr>
          <w:t>(二)、沟通计划</w:t>
        </w:r>
        <w:r>
          <w:tab/>
        </w:r>
        <w:r>
          <w:fldChar w:fldCharType="begin"/>
        </w:r>
        <w:r>
          <w:instrText xml:space="preserve"> PAGEREF _Toc14816 \h </w:instrText>
        </w:r>
        <w:r>
          <w:fldChar w:fldCharType="separate"/>
        </w:r>
        <w:r>
          <w:t>64</w:t>
        </w:r>
        <w:r>
          <w:fldChar w:fldCharType="end"/>
        </w:r>
      </w:hyperlink>
    </w:p>
    <w:p>
      <w:pPr>
        <w:pStyle w:val="TOC1"/>
        <w:tabs>
          <w:tab w:val="right" w:leader="dot" w:pos="8306"/>
        </w:tabs>
      </w:pPr>
      <w:hyperlink w:anchor="_Toc7645" w:history="1">
        <w:r>
          <w:rPr>
            <w:rFonts w:ascii="仿宋" w:eastAsia="仿宋" w:hAnsi="仿宋" w:cs="仿宋" w:hint="eastAsia"/>
            <w:lang w:eastAsia="zh-CN"/>
          </w:rPr>
          <w:t>十八、生化分析仪器项目实施保障措施</w:t>
        </w:r>
        <w:r>
          <w:tab/>
        </w:r>
        <w:r>
          <w:fldChar w:fldCharType="begin"/>
        </w:r>
        <w:r>
          <w:instrText xml:space="preserve"> PAGEREF _Toc7645 \h </w:instrText>
        </w:r>
        <w:r>
          <w:fldChar w:fldCharType="separate"/>
        </w:r>
        <w:r>
          <w:t>65</w:t>
        </w:r>
        <w:r>
          <w:fldChar w:fldCharType="end"/>
        </w:r>
      </w:hyperlink>
    </w:p>
    <w:p>
      <w:pPr>
        <w:pStyle w:val="TOC2"/>
        <w:tabs>
          <w:tab w:val="right" w:leader="dot" w:pos="8306"/>
        </w:tabs>
      </w:pPr>
      <w:hyperlink w:anchor="_Toc24532" w:history="1">
        <w:r>
          <w:rPr>
            <w:rFonts w:ascii="仿宋" w:eastAsia="仿宋" w:hAnsi="仿宋" w:cs="仿宋" w:hint="eastAsia"/>
            <w:lang w:eastAsia="zh-CN"/>
          </w:rPr>
          <w:t>(一)、生化分析仪器项目实施保障机制</w:t>
        </w:r>
        <w:r>
          <w:tab/>
        </w:r>
        <w:r>
          <w:fldChar w:fldCharType="begin"/>
        </w:r>
        <w:r>
          <w:instrText xml:space="preserve"> PAGEREF _Toc24532 \h </w:instrText>
        </w:r>
        <w:r>
          <w:fldChar w:fldCharType="separate"/>
        </w:r>
        <w:r>
          <w:t>65</w:t>
        </w:r>
        <w:r>
          <w:fldChar w:fldCharType="end"/>
        </w:r>
      </w:hyperlink>
    </w:p>
    <w:p>
      <w:pPr>
        <w:pStyle w:val="TOC2"/>
        <w:tabs>
          <w:tab w:val="right" w:leader="dot" w:pos="8306"/>
        </w:tabs>
      </w:pPr>
      <w:hyperlink w:anchor="_Toc18133" w:history="1">
        <w:r>
          <w:rPr>
            <w:rFonts w:ascii="仿宋" w:eastAsia="仿宋" w:hAnsi="仿宋" w:cs="仿宋" w:hint="eastAsia"/>
            <w:lang w:eastAsia="zh-CN"/>
          </w:rPr>
          <w:t>(二)、生化分析仪器项目法律合规要求</w:t>
        </w:r>
        <w:r>
          <w:tab/>
        </w:r>
        <w:r>
          <w:fldChar w:fldCharType="begin"/>
        </w:r>
        <w:r>
          <w:instrText xml:space="preserve"> PAGEREF _Toc18133 \h </w:instrText>
        </w:r>
        <w:r>
          <w:fldChar w:fldCharType="separate"/>
        </w:r>
        <w:r>
          <w:t>69</w:t>
        </w:r>
        <w:r>
          <w:fldChar w:fldCharType="end"/>
        </w:r>
      </w:hyperlink>
    </w:p>
    <w:p>
      <w:pPr>
        <w:pStyle w:val="TOC2"/>
        <w:tabs>
          <w:tab w:val="right" w:leader="dot" w:pos="8306"/>
        </w:tabs>
      </w:pPr>
      <w:hyperlink w:anchor="_Toc26384" w:history="1">
        <w:r>
          <w:rPr>
            <w:rFonts w:ascii="仿宋" w:eastAsia="仿宋" w:hAnsi="仿宋" w:cs="仿宋" w:hint="eastAsia"/>
            <w:lang w:eastAsia="zh-CN"/>
          </w:rPr>
          <w:t>(三)、生化分析仪器项目合同管理与法律事务</w:t>
        </w:r>
        <w:r>
          <w:tab/>
        </w:r>
        <w:r>
          <w:fldChar w:fldCharType="begin"/>
        </w:r>
        <w:r>
          <w:instrText xml:space="preserve"> PAGEREF _Toc26384 \h </w:instrText>
        </w:r>
        <w:r>
          <w:fldChar w:fldCharType="separate"/>
        </w:r>
        <w:r>
          <w:t>73</w:t>
        </w:r>
        <w:r>
          <w:fldChar w:fldCharType="end"/>
        </w:r>
      </w:hyperlink>
    </w:p>
    <w:p>
      <w:pPr>
        <w:pStyle w:val="TOC2"/>
        <w:tabs>
          <w:tab w:val="right" w:leader="dot" w:pos="8306"/>
        </w:tabs>
      </w:pPr>
      <w:hyperlink w:anchor="_Toc13015" w:history="1">
        <w:r>
          <w:rPr>
            <w:rFonts w:ascii="仿宋" w:eastAsia="仿宋" w:hAnsi="仿宋" w:cs="仿宋" w:hint="eastAsia"/>
            <w:lang w:eastAsia="zh-CN"/>
          </w:rPr>
          <w:t>(四)、生化分析仪器项目知识产权保护策略</w:t>
        </w:r>
        <w:r>
          <w:tab/>
        </w:r>
        <w:r>
          <w:fldChar w:fldCharType="begin"/>
        </w:r>
        <w:r>
          <w:instrText xml:space="preserve"> PAGEREF _Toc13015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14"/>
      <w:r>
        <w:rPr>
          <w:rFonts w:ascii="仿宋" w:eastAsia="仿宋" w:hAnsi="仿宋" w:cs="仿宋" w:hint="eastAsia"/>
          <w:sz w:val="28"/>
          <w:lang w:eastAsia="zh-CN"/>
        </w:rPr>
        <w:t>一、生化分析仪器项目选址可行性分析</w:t>
      </w:r>
      <w:bookmarkEnd w:id="2"/>
    </w:p>
    <w:p>
      <w:pPr>
        <w:pStyle w:val="Heading2"/>
        <w:rPr>
          <w:rFonts w:ascii="仿宋" w:eastAsia="仿宋" w:hAnsi="仿宋" w:cs="仿宋" w:hint="eastAsia"/>
          <w:lang w:eastAsia="zh-CN"/>
        </w:rPr>
      </w:pPr>
      <w:bookmarkStart w:id="3" w:name="_Toc25536"/>
      <w:r>
        <w:rPr>
          <w:rFonts w:ascii="仿宋" w:eastAsia="仿宋" w:hAnsi="仿宋" w:cs="仿宋" w:hint="eastAsia"/>
          <w:lang w:eastAsia="zh-CN"/>
        </w:rPr>
        <w:t>(一)、生化分析仪器项目选址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该生化分析仪器项目选址位于XX省XX市XX区XXX街道</w:t>
      </w:r>
    </w:p>
    <w:p>
      <w:pPr>
        <w:pStyle w:val="Heading2"/>
        <w:ind w:firstLine="560" w:firstLineChars="200"/>
        <w:rPr>
          <w:rFonts w:ascii="仿宋" w:eastAsia="仿宋" w:hAnsi="仿宋" w:cs="仿宋" w:hint="eastAsia"/>
          <w:sz w:val="28"/>
          <w:lang w:eastAsia="zh-CN"/>
        </w:rPr>
      </w:pPr>
      <w:bookmarkStart w:id="4" w:name="_Toc233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生化分析仪器项目的征地面积将根据生化分析仪器项目的实际规模和需求进行精确规划。具体面积XXX平方米，旨在确保生化分析仪器项目不仅能够满足当前的发展需求，还能够预留空间以适应未来的扩展。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净用地面积是在征地面积基础上去除不可利用面积后的实际可开发用地。具体面积XXX平方米，考虑到环保、交通、安全等多方面因素，以确保生化分析仪器项目在整体利用效率上达到最优。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生化分析仪器项目计划建设的建筑总规模具体面积XXX平方米。这一规模的确定综合考虑了生化分析仪器项目的性质、规模，以及城市规划的相关要求，确保建筑布局与周边环境协调一致。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绿地率是生化分析仪器项目用地中被规划为绿地的比例。具体面积XXX平方米，旨在通过合理规划绿地，改善生化分析仪器项目周边环境，提升居民生活质量，并符合城市整体绿化规划。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容积率是用地上可以建设的建筑总体积与用地面积之比。具体面积XXX，通过合理的容积率规划，确保生化分析仪器项目建筑规模与周边环境和谐共生。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化分析仪器项目选址与当地城市规划相一致，具体面积XXX平方米。通过与城市规划部门深入沟通，确保生化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化分析仪器项目选址符合当地产业政策，具体面积XXX平方米。这包括生化分析仪器项目对当地经济的促进作用，以及对相关产业的带动效应，确保生化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用地总体要求必须符合环保和可持续发展的原则，具体面积XXX平方米。通过采用绿色建筑设计、节能减排等措施，确保生化分析仪器项目在建设和运营过程中对环境的影响最小化，达到可持续发展的要求。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确保生化分析仪器项目选址具备必要的公共设施配套，具体面积XXX平方米。这包括交通便利性、教育、医疗等基础设施，以提高居民生活品质，使得生化分析仪器项目选址更具吸引力。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考虑用地总体要求对当地社会稳定性的影响，具体面积XXX平方米。通过深入了解当地社区反馈，确保生化分析仪器项目的选址和建设过程对当地社会和谐稳定产生积极作用。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化分析仪器项目选址不仅符合法规和规划，还在实际操作中具有可行性。这一全面规划将为生化分析仪器项目的成功实施提供坚实的基础，确保生化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05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化分析仪器项目的设备规划和空间设计中，我们将采取灵活设备布局的措施。设备布局将根据实际需求进行灵活设计，避免不必要的浪费。通过合理规划设备摆放位置，我们将提高设备的利用率，减少设备间距，以确保生化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化分析仪器项目内部引入共享设施的概念，例如共享会议室、办公区等。通过这种方式，我们可以减少对资源的重复建设，提高资源共享效率，从而减小生化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化分析仪器项目的总图布置中，我们将不同功能区域进行明确的规划，以最大程度满足生化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49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化分析仪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化分析仪器项目对环境的影响是综合评价的重要因素之一。我们将详细考虑选址周边的自然环境、生态保护区、水源地等情况，确保生化分析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对选址的评价还需充分考虑当地政府的产业政策和法规。我们将详细了解生化分析仪器项目所在地的相关政策，确保生化分析仪器项目的规划和运营与当地法规相符，降低不必要的法律风险。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考虑到社会稳定性对企业运营的重要性，我们将评估选址地区的社会安全情况、劳工关系、社区反馈等方面，以确保生化分析仪器项目的建设和运营不会受到社会稳定性的负面影响。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最后，我们将综合考虑用地成本，包括土地购置费用、土地开发成本等。通过对用地成本的详细评估，我们能够做出更为精确的经济效益分析，为生化分析仪器项目的投资决策提供有力支持。</w:t>
      </w:r>
    </w:p>
    <w:p>
      <w:pPr>
        <w:pStyle w:val="Heading1"/>
        <w:ind w:firstLine="560" w:firstLineChars="200"/>
        <w:rPr>
          <w:rFonts w:ascii="仿宋" w:eastAsia="仿宋" w:hAnsi="仿宋" w:cs="仿宋" w:hint="eastAsia"/>
          <w:sz w:val="28"/>
          <w:lang w:eastAsia="zh-CN"/>
        </w:rPr>
      </w:pPr>
      <w:bookmarkStart w:id="8" w:name="_Toc20104"/>
      <w:r>
        <w:rPr>
          <w:rFonts w:ascii="仿宋" w:eastAsia="仿宋" w:hAnsi="仿宋" w:cs="仿宋" w:hint="eastAsia"/>
          <w:sz w:val="28"/>
          <w:lang w:eastAsia="zh-CN"/>
        </w:rPr>
        <w:t>二、生化分析仪器项目文档管理</w:t>
      </w:r>
      <w:bookmarkEnd w:id="8"/>
    </w:p>
    <w:p>
      <w:pPr>
        <w:pStyle w:val="Heading2"/>
        <w:rPr>
          <w:rFonts w:ascii="仿宋" w:eastAsia="仿宋" w:hAnsi="仿宋" w:cs="仿宋" w:hint="eastAsia"/>
          <w:lang w:eastAsia="zh-CN"/>
        </w:rPr>
      </w:pPr>
      <w:bookmarkStart w:id="9" w:name="_Toc310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生化分析仪器项目高度重视文档的质量和准确性，以支持生化分析仪器项目的各项活动和决策。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文档的编制始于生化分析仪器项目计划的初期，我们制定了详细的文档编制计划，明确了每个文档的内容、格式和编写责任人。在生化分析仪器项目启动阶段，我们首先编制了生化分析仪器项目章程，明确定义了生化分析仪器项目的目标、范围、风险等关键要素。随后，生化分析仪器项目团队根据计划陆续编制了需求文档、设计文档、测试文档等各类文档，确保生化分析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化分析仪器项目管理中的重要环节，旨在确保生化分析仪器项目文档符合质量标准和生化分析仪器项目需求。在生化分析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化分析仪器项目相关利益方和专业领域的专家对文档进行独立审查。这有助于获取更全面、客观的反馈，确保生化分析仪器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生化分析仪器项目在文档编制与审查方面建立了严格的管理机制，通过规范的流程和多维度的审查，确保生化分析仪器项目文档的质量、准确性和可靠性，为生化分析仪器项目的顺利推进提供了有力支持。</w:t>
      </w:r>
    </w:p>
    <w:p>
      <w:pPr>
        <w:pStyle w:val="Heading2"/>
        <w:ind w:firstLine="560" w:firstLineChars="200"/>
        <w:rPr>
          <w:rFonts w:ascii="仿宋" w:eastAsia="仿宋" w:hAnsi="仿宋" w:cs="仿宋" w:hint="eastAsia"/>
          <w:sz w:val="28"/>
          <w:lang w:eastAsia="zh-CN"/>
        </w:rPr>
      </w:pPr>
      <w:bookmarkStart w:id="10" w:name="_Toc3152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在生化分析仪器项目中，我们致力于优化文档发布与分发过程，以确保信息的高效传递和团队间协作的顺畅进行。以下是我们采取的关键优化策略：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我们通过多渠道发布文档，包括电子邮件、生化分析仪器项目管理平台、内部网站等，以满足不同团队成员的偏好和需求。多渠道发布确保了信息的全面覆盖。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我们采用了精细的权限控制，确保只有授权人员可以访问敏感信息。这种安全措施保护了生化分析仪器项目文档的机密性，防止了未经授权的信息泄露。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9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化分析仪器项目生命周期中一个至关重要的环节，直接关系到生化分析仪器项目信息的长期保存和历史记录的完整性。在生化分析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10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758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技术管理特点体现在其创新导向。通过引入最先进的技术趋势和解决方案，生化分析仪器项目致力于提升科技含量、提高质量和效率水平。这意味着我们将采用最新的工具和方法，确保生化分析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化分析仪器项目技术管理的显著特征。通过整合不同领域的技术资源，我们实现了跨学科的协同工作。这有助于优化技术架构，提高整体效能。此外，整合性策略还促进了不同技术团队之间的紧密沟通和高效合作，确保生化分析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化分析仪器项目所采用的技术。通过不断优化技术方案，生化分析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化分析仪器项目团队将在生化分析仪器项目初期识别可能的技术风险，并采取相应的预防和应对措施。通过建立健全的风险评估机制，生化分析仪器项目能够在实施过程中及时发现并解决潜在的技术问题，保障生化分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化分析仪器项目中，技术将成为生化分析仪器项目成功的有力支持。这一深度剖析揭示了技术管理在生化分析仪器项目实施中的关键作用，为生化分析仪器项目的技术基础奠定了坚实的基础。</w:t>
      </w:r>
    </w:p>
    <w:p>
      <w:pPr>
        <w:pStyle w:val="Heading2"/>
        <w:ind w:firstLine="560" w:firstLineChars="200"/>
        <w:rPr>
          <w:rFonts w:ascii="仿宋" w:eastAsia="仿宋" w:hAnsi="仿宋" w:cs="仿宋" w:hint="eastAsia"/>
          <w:sz w:val="28"/>
          <w:lang w:eastAsia="zh-CN"/>
        </w:rPr>
      </w:pPr>
      <w:bookmarkStart w:id="14" w:name="_Toc22641"/>
      <w:r>
        <w:rPr>
          <w:rFonts w:ascii="仿宋" w:eastAsia="仿宋" w:hAnsi="仿宋" w:cs="仿宋" w:hint="eastAsia"/>
          <w:sz w:val="28"/>
          <w:lang w:eastAsia="zh-CN"/>
        </w:rPr>
        <w:t>(二)、生化分析仪器项目工艺技术设计方案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化分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化分析仪器项目将严格按照相关行业规范要求进行组织。通过有效控制产品质量，生化分析仪器项目将致力于为顾客提供优质的生化分析仪器项目产品和良好的服务。这体现了生化分析仪器项目对于生产活动合规性和质量标准的高度重视，为生化分析仪器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化分析仪器项目注重生态效益和清洁生产原则。生化分析仪器项目建设将紧密结合地方特色经济发展，与社会经济发展规划和区域环境保护规划方案相协调一致。通过与当地区域自然生态系统的结合，生化分析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化分析仪器项目产品具有多样化的客户需求和个性化的特点。因此，生化分析仪器项目产品规格品种多样，且单批生产数量较小。为满足这一特点，生化分析仪器项目承办单位将建设先进的柔性制造生产线。通过广泛应用柔性制造技术，生化分析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化分析仪器项目采用的技术具有较高的技术含量和自动化水平，处于国内先进水平。这一技术选用不仅体现了对生产效率、质量和环境友好性的高标准要求，同时为生化分析仪器项目的可持续发展奠定了坚实的基础。</w:t>
      </w:r>
    </w:p>
    <w:p>
      <w:pPr>
        <w:pStyle w:val="Heading2"/>
        <w:ind w:firstLine="560" w:firstLineChars="200"/>
        <w:rPr>
          <w:rFonts w:ascii="仿宋" w:eastAsia="仿宋" w:hAnsi="仿宋" w:cs="仿宋" w:hint="eastAsia"/>
          <w:sz w:val="28"/>
          <w:lang w:eastAsia="zh-CN"/>
        </w:rPr>
      </w:pPr>
      <w:bookmarkStart w:id="15" w:name="_Toc2556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为确保生化分析仪器项目的高效生产和技术实施，我们制定了一套精心设计的设备选型方案，以满足生化分析仪器项目生产、质量和环保的要求。该方案的主要特点如下：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化分析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针对生化分析仪器项目产品的多样性和小批量生产的特点，我们将建设柔性制造生产线。通过在设备选型中考虑柔性制造技术，可以灵活应对不同产品规格和生产需求，实现生产线的高度灵活性和适应性。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2792"/>
      <w:r>
        <w:rPr>
          <w:rFonts w:ascii="仿宋" w:eastAsia="仿宋" w:hAnsi="仿宋" w:cs="仿宋" w:hint="eastAsia"/>
          <w:sz w:val="28"/>
          <w:lang w:eastAsia="zh-CN"/>
        </w:rPr>
        <w:t>四、生化分析仪器项目可持续发展</w:t>
      </w:r>
      <w:bookmarkEnd w:id="16"/>
    </w:p>
    <w:p>
      <w:pPr>
        <w:pStyle w:val="Heading2"/>
        <w:rPr>
          <w:rFonts w:ascii="仿宋" w:eastAsia="仿宋" w:hAnsi="仿宋" w:cs="仿宋" w:hint="eastAsia"/>
          <w:lang w:eastAsia="zh-CN"/>
        </w:rPr>
      </w:pPr>
      <w:bookmarkStart w:id="17" w:name="_Toc217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分析仪器项目中，生化分析仪器项目团队着眼于未来，明确了可持续发展的战略方向。制定的具体可持续发展目标包括降低资源使用、采用环保技术、最大化社会效益等。这一步骤不仅有助于生化分析仪器项目在环保和社会责任方面达到最高标准，也为未来提供了明确的指引，确保生化分析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可持续实践的融入生化分析仪器项目管理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化分析仪器项目管理周期。从生化分析仪器项目规划开始，生化分析仪器项目团队就考虑了环境和社会的因素。在执行阶段，生化分析仪器项目团队积极推动绿色技术的应用，优化资源利用。此外，关注员工的社会责任，通过培训和沟通活动提高员工对可持续发展的认知，使他们能够在日常工作中践行可持续实践。这些举措不仅为生化分析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58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https://d.book118.com/536232124010010035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B72C2"/>
    <w:rsid w:val="162B7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3212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2024-01-16T15:51:00Z</dcterms:created>
  <dcterms:modified xsi:type="dcterms:W3CDTF">2024-01-16T15:51:34Z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EDC2D507E5834917A24F617B1387573F_11</vt:lpwstr>
  </property>
  <property fmtid="{D5CDD505-2E9C-101B-9397-08002B2CF9AE}" pid="3" name="KSOProductBuildVer">
    <vt:lpwstr>2052-12.1.0.16120</vt:lpwstr>
  </property>
</Properties>
</file>