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1，8-萘二甲酰亚胺项目招商引资方案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54" w:history="1">
        <w:r>
          <w:rPr>
            <w:rFonts w:ascii="仿宋" w:eastAsia="仿宋" w:hAnsi="仿宋" w:cs="仿宋" w:hint="eastAsia"/>
            <w:lang w:eastAsia="zh-CN"/>
          </w:rPr>
          <w:t>序言</w:t>
        </w:r>
        <w:r>
          <w:tab/>
        </w:r>
        <w:r>
          <w:fldChar w:fldCharType="begin"/>
        </w:r>
        <w:r>
          <w:instrText xml:space="preserve"> PAGEREF _Toc6154 \h </w:instrText>
        </w:r>
        <w:r>
          <w:fldChar w:fldCharType="separate"/>
        </w:r>
        <w:r>
          <w:t>3</w:t>
        </w:r>
        <w:r>
          <w:fldChar w:fldCharType="end"/>
        </w:r>
      </w:hyperlink>
    </w:p>
    <w:p>
      <w:pPr>
        <w:pStyle w:val="TOC1"/>
        <w:tabs>
          <w:tab w:val="right" w:leader="dot" w:pos="8306"/>
        </w:tabs>
      </w:pPr>
      <w:hyperlink w:anchor="_Toc24608" w:history="1">
        <w:r>
          <w:rPr>
            <w:rFonts w:ascii="仿宋" w:eastAsia="仿宋" w:hAnsi="仿宋" w:cs="仿宋" w:hint="eastAsia"/>
            <w:lang w:eastAsia="zh-CN"/>
          </w:rPr>
          <w:t>一、建设规模</w:t>
        </w:r>
        <w:r>
          <w:tab/>
        </w:r>
        <w:r>
          <w:fldChar w:fldCharType="begin"/>
        </w:r>
        <w:r>
          <w:instrText xml:space="preserve"> PAGEREF _Toc24608 \h </w:instrText>
        </w:r>
        <w:r>
          <w:fldChar w:fldCharType="separate"/>
        </w:r>
        <w:r>
          <w:t>3</w:t>
        </w:r>
        <w:r>
          <w:fldChar w:fldCharType="end"/>
        </w:r>
      </w:hyperlink>
    </w:p>
    <w:p>
      <w:pPr>
        <w:pStyle w:val="TOC2"/>
        <w:tabs>
          <w:tab w:val="right" w:leader="dot" w:pos="8306"/>
        </w:tabs>
      </w:pPr>
      <w:hyperlink w:anchor="_Toc17437" w:history="1">
        <w:r>
          <w:rPr>
            <w:rFonts w:ascii="仿宋" w:eastAsia="仿宋" w:hAnsi="仿宋" w:cs="仿宋" w:hint="eastAsia"/>
            <w:lang w:eastAsia="zh-CN"/>
          </w:rPr>
          <w:t>(一)、产品规划</w:t>
        </w:r>
        <w:r>
          <w:tab/>
        </w:r>
        <w:r>
          <w:fldChar w:fldCharType="begin"/>
        </w:r>
        <w:r>
          <w:instrText xml:space="preserve"> PAGEREF _Toc17437 \h </w:instrText>
        </w:r>
        <w:r>
          <w:fldChar w:fldCharType="separate"/>
        </w:r>
        <w:r>
          <w:t>3</w:t>
        </w:r>
        <w:r>
          <w:fldChar w:fldCharType="end"/>
        </w:r>
      </w:hyperlink>
    </w:p>
    <w:p>
      <w:pPr>
        <w:pStyle w:val="TOC2"/>
        <w:tabs>
          <w:tab w:val="right" w:leader="dot" w:pos="8306"/>
        </w:tabs>
      </w:pPr>
      <w:hyperlink w:anchor="_Toc5340" w:history="1">
        <w:r>
          <w:rPr>
            <w:rFonts w:ascii="仿宋" w:eastAsia="仿宋" w:hAnsi="仿宋" w:cs="仿宋" w:hint="eastAsia"/>
            <w:lang w:eastAsia="zh-CN"/>
          </w:rPr>
          <w:t>(二)、建设规模</w:t>
        </w:r>
        <w:r>
          <w:tab/>
        </w:r>
        <w:r>
          <w:fldChar w:fldCharType="begin"/>
        </w:r>
        <w:r>
          <w:instrText xml:space="preserve"> PAGEREF _Toc5340 \h </w:instrText>
        </w:r>
        <w:r>
          <w:fldChar w:fldCharType="separate"/>
        </w:r>
        <w:r>
          <w:t>4</w:t>
        </w:r>
        <w:r>
          <w:fldChar w:fldCharType="end"/>
        </w:r>
      </w:hyperlink>
    </w:p>
    <w:p>
      <w:pPr>
        <w:pStyle w:val="TOC1"/>
        <w:tabs>
          <w:tab w:val="right" w:leader="dot" w:pos="8306"/>
        </w:tabs>
      </w:pPr>
      <w:hyperlink w:anchor="_Toc22571" w:history="1">
        <w:r>
          <w:rPr>
            <w:rFonts w:ascii="仿宋" w:eastAsia="仿宋" w:hAnsi="仿宋" w:cs="仿宋" w:hint="eastAsia"/>
            <w:lang w:eastAsia="zh-CN"/>
          </w:rPr>
          <w:t>二、市场调研</w:t>
        </w:r>
        <w:r>
          <w:tab/>
        </w:r>
        <w:r>
          <w:fldChar w:fldCharType="begin"/>
        </w:r>
        <w:r>
          <w:instrText xml:space="preserve"> PAGEREF _Toc22571 \h </w:instrText>
        </w:r>
        <w:r>
          <w:fldChar w:fldCharType="separate"/>
        </w:r>
        <w:r>
          <w:t>4</w:t>
        </w:r>
        <w:r>
          <w:fldChar w:fldCharType="end"/>
        </w:r>
      </w:hyperlink>
    </w:p>
    <w:p>
      <w:pPr>
        <w:pStyle w:val="TOC2"/>
        <w:tabs>
          <w:tab w:val="right" w:leader="dot" w:pos="8306"/>
        </w:tabs>
      </w:pPr>
      <w:hyperlink w:anchor="_Toc10894" w:history="1">
        <w:r>
          <w:rPr>
            <w:rFonts w:ascii="仿宋" w:eastAsia="仿宋" w:hAnsi="仿宋" w:cs="仿宋" w:hint="eastAsia"/>
            <w:lang w:eastAsia="zh-CN"/>
          </w:rPr>
          <w:t>(一)、市场概况分析</w:t>
        </w:r>
        <w:r>
          <w:tab/>
        </w:r>
        <w:r>
          <w:fldChar w:fldCharType="begin"/>
        </w:r>
        <w:r>
          <w:instrText xml:space="preserve"> PAGEREF _Toc10894 \h </w:instrText>
        </w:r>
        <w:r>
          <w:fldChar w:fldCharType="separate"/>
        </w:r>
        <w:r>
          <w:t>4</w:t>
        </w:r>
        <w:r>
          <w:fldChar w:fldCharType="end"/>
        </w:r>
      </w:hyperlink>
    </w:p>
    <w:p>
      <w:pPr>
        <w:pStyle w:val="TOC2"/>
        <w:tabs>
          <w:tab w:val="right" w:leader="dot" w:pos="8306"/>
        </w:tabs>
      </w:pPr>
      <w:hyperlink w:anchor="_Toc26529" w:history="1">
        <w:r>
          <w:rPr>
            <w:rFonts w:ascii="仿宋" w:eastAsia="仿宋" w:hAnsi="仿宋" w:cs="仿宋" w:hint="eastAsia"/>
            <w:lang w:eastAsia="zh-CN"/>
          </w:rPr>
          <w:t>(二)、目标市场细分</w:t>
        </w:r>
        <w:r>
          <w:tab/>
        </w:r>
        <w:r>
          <w:fldChar w:fldCharType="begin"/>
        </w:r>
        <w:r>
          <w:instrText xml:space="preserve"> PAGEREF _Toc26529 \h </w:instrText>
        </w:r>
        <w:r>
          <w:fldChar w:fldCharType="separate"/>
        </w:r>
        <w:r>
          <w:t>7</w:t>
        </w:r>
        <w:r>
          <w:fldChar w:fldCharType="end"/>
        </w:r>
      </w:hyperlink>
    </w:p>
    <w:p>
      <w:pPr>
        <w:pStyle w:val="TOC2"/>
        <w:tabs>
          <w:tab w:val="right" w:leader="dot" w:pos="8306"/>
        </w:tabs>
      </w:pPr>
      <w:hyperlink w:anchor="_Toc14366" w:history="1">
        <w:r>
          <w:rPr>
            <w:rFonts w:ascii="仿宋" w:eastAsia="仿宋" w:hAnsi="仿宋" w:cs="仿宋" w:hint="eastAsia"/>
            <w:lang w:eastAsia="zh-CN"/>
          </w:rPr>
          <w:t>(三)、竞争分析</w:t>
        </w:r>
        <w:r>
          <w:tab/>
        </w:r>
        <w:r>
          <w:fldChar w:fldCharType="begin"/>
        </w:r>
        <w:r>
          <w:instrText xml:space="preserve"> PAGEREF _Toc14366 \h </w:instrText>
        </w:r>
        <w:r>
          <w:fldChar w:fldCharType="separate"/>
        </w:r>
        <w:r>
          <w:t>9</w:t>
        </w:r>
        <w:r>
          <w:fldChar w:fldCharType="end"/>
        </w:r>
      </w:hyperlink>
    </w:p>
    <w:p>
      <w:pPr>
        <w:pStyle w:val="TOC2"/>
        <w:tabs>
          <w:tab w:val="right" w:leader="dot" w:pos="8306"/>
        </w:tabs>
      </w:pPr>
      <w:hyperlink w:anchor="_Toc569" w:history="1">
        <w:r>
          <w:rPr>
            <w:rFonts w:ascii="仿宋" w:eastAsia="仿宋" w:hAnsi="仿宋" w:cs="仿宋" w:hint="eastAsia"/>
            <w:lang w:eastAsia="zh-CN"/>
          </w:rPr>
          <w:t>(四)、市场趋势与机会</w:t>
        </w:r>
        <w:r>
          <w:tab/>
        </w:r>
        <w:r>
          <w:fldChar w:fldCharType="begin"/>
        </w:r>
        <w:r>
          <w:instrText xml:space="preserve"> PAGEREF _Toc569 \h </w:instrText>
        </w:r>
        <w:r>
          <w:fldChar w:fldCharType="separate"/>
        </w:r>
        <w:r>
          <w:t>11</w:t>
        </w:r>
        <w:r>
          <w:fldChar w:fldCharType="end"/>
        </w:r>
      </w:hyperlink>
    </w:p>
    <w:p>
      <w:pPr>
        <w:pStyle w:val="TOC1"/>
        <w:tabs>
          <w:tab w:val="right" w:leader="dot" w:pos="8306"/>
        </w:tabs>
      </w:pPr>
      <w:hyperlink w:anchor="_Toc14629" w:history="1">
        <w:r>
          <w:rPr>
            <w:rFonts w:ascii="仿宋" w:eastAsia="仿宋" w:hAnsi="仿宋" w:cs="仿宋" w:hint="eastAsia"/>
            <w:lang w:eastAsia="zh-CN"/>
          </w:rPr>
          <w:t>三、1，8-萘二甲酰亚胺项目概论</w:t>
        </w:r>
        <w:r>
          <w:tab/>
        </w:r>
        <w:r>
          <w:fldChar w:fldCharType="begin"/>
        </w:r>
        <w:r>
          <w:instrText xml:space="preserve"> PAGEREF _Toc14629 \h </w:instrText>
        </w:r>
        <w:r>
          <w:fldChar w:fldCharType="separate"/>
        </w:r>
        <w:r>
          <w:t>13</w:t>
        </w:r>
        <w:r>
          <w:fldChar w:fldCharType="end"/>
        </w:r>
      </w:hyperlink>
    </w:p>
    <w:p>
      <w:pPr>
        <w:pStyle w:val="TOC2"/>
        <w:tabs>
          <w:tab w:val="right" w:leader="dot" w:pos="8306"/>
        </w:tabs>
      </w:pPr>
      <w:hyperlink w:anchor="_Toc15579" w:history="1">
        <w:r>
          <w:rPr>
            <w:rFonts w:ascii="仿宋" w:eastAsia="仿宋" w:hAnsi="仿宋" w:cs="仿宋" w:hint="eastAsia"/>
            <w:lang w:eastAsia="zh-CN"/>
          </w:rPr>
          <w:t>(一)、1，8-萘二甲酰亚胺项目名称</w:t>
        </w:r>
        <w:r>
          <w:tab/>
        </w:r>
        <w:r>
          <w:fldChar w:fldCharType="begin"/>
        </w:r>
        <w:r>
          <w:instrText xml:space="preserve"> PAGEREF _Toc15579 \h </w:instrText>
        </w:r>
        <w:r>
          <w:fldChar w:fldCharType="separate"/>
        </w:r>
        <w:r>
          <w:t>13</w:t>
        </w:r>
        <w:r>
          <w:fldChar w:fldCharType="end"/>
        </w:r>
      </w:hyperlink>
    </w:p>
    <w:p>
      <w:pPr>
        <w:pStyle w:val="TOC2"/>
        <w:tabs>
          <w:tab w:val="right" w:leader="dot" w:pos="8306"/>
        </w:tabs>
      </w:pPr>
      <w:hyperlink w:anchor="_Toc16311" w:history="1">
        <w:r>
          <w:rPr>
            <w:rFonts w:ascii="仿宋" w:eastAsia="仿宋" w:hAnsi="仿宋" w:cs="仿宋" w:hint="eastAsia"/>
            <w:lang w:eastAsia="zh-CN"/>
          </w:rPr>
          <w:t>(二)、1，8-萘二甲酰亚胺项目选址</w:t>
        </w:r>
        <w:r>
          <w:tab/>
        </w:r>
        <w:r>
          <w:fldChar w:fldCharType="begin"/>
        </w:r>
        <w:r>
          <w:instrText xml:space="preserve"> PAGEREF _Toc16311 \h </w:instrText>
        </w:r>
        <w:r>
          <w:fldChar w:fldCharType="separate"/>
        </w:r>
        <w:r>
          <w:t>13</w:t>
        </w:r>
        <w:r>
          <w:fldChar w:fldCharType="end"/>
        </w:r>
      </w:hyperlink>
    </w:p>
    <w:p>
      <w:pPr>
        <w:pStyle w:val="TOC2"/>
        <w:tabs>
          <w:tab w:val="right" w:leader="dot" w:pos="8306"/>
        </w:tabs>
      </w:pPr>
      <w:hyperlink w:anchor="_Toc14039" w:history="1">
        <w:r>
          <w:rPr>
            <w:rFonts w:ascii="仿宋" w:eastAsia="仿宋" w:hAnsi="仿宋" w:cs="仿宋" w:hint="eastAsia"/>
            <w:lang w:eastAsia="zh-CN"/>
          </w:rPr>
          <w:t>(三)、1，8-萘二甲酰亚胺项目用地规模</w:t>
        </w:r>
        <w:r>
          <w:tab/>
        </w:r>
        <w:r>
          <w:fldChar w:fldCharType="begin"/>
        </w:r>
        <w:r>
          <w:instrText xml:space="preserve"> PAGEREF _Toc14039 \h </w:instrText>
        </w:r>
        <w:r>
          <w:fldChar w:fldCharType="separate"/>
        </w:r>
        <w:r>
          <w:t>13</w:t>
        </w:r>
        <w:r>
          <w:fldChar w:fldCharType="end"/>
        </w:r>
      </w:hyperlink>
    </w:p>
    <w:p>
      <w:pPr>
        <w:pStyle w:val="TOC2"/>
        <w:tabs>
          <w:tab w:val="right" w:leader="dot" w:pos="8306"/>
        </w:tabs>
      </w:pPr>
      <w:hyperlink w:anchor="_Toc5451" w:history="1">
        <w:r>
          <w:rPr>
            <w:rFonts w:ascii="仿宋" w:eastAsia="仿宋" w:hAnsi="仿宋" w:cs="仿宋" w:hint="eastAsia"/>
            <w:lang w:eastAsia="zh-CN"/>
          </w:rPr>
          <w:t>(四)、1，8-萘二甲酰亚胺项目用地控制指标</w:t>
        </w:r>
        <w:r>
          <w:tab/>
        </w:r>
        <w:r>
          <w:fldChar w:fldCharType="begin"/>
        </w:r>
        <w:r>
          <w:instrText xml:space="preserve"> PAGEREF _Toc5451 \h </w:instrText>
        </w:r>
        <w:r>
          <w:fldChar w:fldCharType="separate"/>
        </w:r>
        <w:r>
          <w:t>13</w:t>
        </w:r>
        <w:r>
          <w:fldChar w:fldCharType="end"/>
        </w:r>
      </w:hyperlink>
    </w:p>
    <w:p>
      <w:pPr>
        <w:pStyle w:val="TOC2"/>
        <w:tabs>
          <w:tab w:val="right" w:leader="dot" w:pos="8306"/>
        </w:tabs>
      </w:pPr>
      <w:hyperlink w:anchor="_Toc9634" w:history="1">
        <w:r>
          <w:rPr>
            <w:rFonts w:ascii="仿宋" w:eastAsia="仿宋" w:hAnsi="仿宋" w:cs="仿宋" w:hint="eastAsia"/>
            <w:lang w:eastAsia="zh-CN"/>
          </w:rPr>
          <w:t>(五)、土建工程指标</w:t>
        </w:r>
        <w:r>
          <w:tab/>
        </w:r>
        <w:r>
          <w:fldChar w:fldCharType="begin"/>
        </w:r>
        <w:r>
          <w:instrText xml:space="preserve"> PAGEREF _Toc9634 \h </w:instrText>
        </w:r>
        <w:r>
          <w:fldChar w:fldCharType="separate"/>
        </w:r>
        <w:r>
          <w:t>17</w:t>
        </w:r>
        <w:r>
          <w:fldChar w:fldCharType="end"/>
        </w:r>
      </w:hyperlink>
    </w:p>
    <w:p>
      <w:pPr>
        <w:pStyle w:val="TOC2"/>
        <w:tabs>
          <w:tab w:val="right" w:leader="dot" w:pos="8306"/>
        </w:tabs>
      </w:pPr>
      <w:hyperlink w:anchor="_Toc19442" w:history="1">
        <w:r>
          <w:rPr>
            <w:rFonts w:ascii="仿宋" w:eastAsia="仿宋" w:hAnsi="仿宋" w:cs="仿宋" w:hint="eastAsia"/>
            <w:lang w:eastAsia="zh-CN"/>
          </w:rPr>
          <w:t>(六)、设备选型方案</w:t>
        </w:r>
        <w:r>
          <w:tab/>
        </w:r>
        <w:r>
          <w:fldChar w:fldCharType="begin"/>
        </w:r>
        <w:r>
          <w:instrText xml:space="preserve"> PAGEREF _Toc19442 \h </w:instrText>
        </w:r>
        <w:r>
          <w:fldChar w:fldCharType="separate"/>
        </w:r>
        <w:r>
          <w:t>17</w:t>
        </w:r>
        <w:r>
          <w:fldChar w:fldCharType="end"/>
        </w:r>
      </w:hyperlink>
    </w:p>
    <w:p>
      <w:pPr>
        <w:pStyle w:val="TOC2"/>
        <w:tabs>
          <w:tab w:val="right" w:leader="dot" w:pos="8306"/>
        </w:tabs>
      </w:pPr>
      <w:hyperlink w:anchor="_Toc951" w:history="1">
        <w:r>
          <w:rPr>
            <w:rFonts w:ascii="仿宋" w:eastAsia="仿宋" w:hAnsi="仿宋" w:cs="仿宋" w:hint="eastAsia"/>
            <w:lang w:eastAsia="zh-CN"/>
          </w:rPr>
          <w:t>(七)、节能分析</w:t>
        </w:r>
        <w:r>
          <w:tab/>
        </w:r>
        <w:r>
          <w:fldChar w:fldCharType="begin"/>
        </w:r>
        <w:r>
          <w:instrText xml:space="preserve"> PAGEREF _Toc951 \h </w:instrText>
        </w:r>
        <w:r>
          <w:fldChar w:fldCharType="separate"/>
        </w:r>
        <w:r>
          <w:t>17</w:t>
        </w:r>
        <w:r>
          <w:fldChar w:fldCharType="end"/>
        </w:r>
      </w:hyperlink>
    </w:p>
    <w:p>
      <w:pPr>
        <w:pStyle w:val="TOC2"/>
        <w:tabs>
          <w:tab w:val="right" w:leader="dot" w:pos="8306"/>
        </w:tabs>
      </w:pPr>
      <w:hyperlink w:anchor="_Toc2623" w:history="1">
        <w:r>
          <w:rPr>
            <w:rFonts w:ascii="仿宋" w:eastAsia="仿宋" w:hAnsi="仿宋" w:cs="仿宋" w:hint="eastAsia"/>
            <w:lang w:eastAsia="zh-CN"/>
          </w:rPr>
          <w:t>(八)、环境保护</w:t>
        </w:r>
        <w:r>
          <w:tab/>
        </w:r>
        <w:r>
          <w:fldChar w:fldCharType="begin"/>
        </w:r>
        <w:r>
          <w:instrText xml:space="preserve"> PAGEREF _Toc2623 \h </w:instrText>
        </w:r>
        <w:r>
          <w:fldChar w:fldCharType="separate"/>
        </w:r>
        <w:r>
          <w:t>18</w:t>
        </w:r>
        <w:r>
          <w:fldChar w:fldCharType="end"/>
        </w:r>
      </w:hyperlink>
    </w:p>
    <w:p>
      <w:pPr>
        <w:pStyle w:val="TOC2"/>
        <w:tabs>
          <w:tab w:val="right" w:leader="dot" w:pos="8306"/>
        </w:tabs>
      </w:pPr>
      <w:hyperlink w:anchor="_Toc9038" w:history="1">
        <w:r>
          <w:rPr>
            <w:rFonts w:ascii="仿宋" w:eastAsia="仿宋" w:hAnsi="仿宋" w:cs="仿宋" w:hint="eastAsia"/>
            <w:lang w:eastAsia="zh-CN"/>
          </w:rPr>
          <w:t>(九)、1，8-萘二甲酰亚胺项目总投资及资本结构</w:t>
        </w:r>
        <w:r>
          <w:tab/>
        </w:r>
        <w:r>
          <w:fldChar w:fldCharType="begin"/>
        </w:r>
        <w:r>
          <w:instrText xml:space="preserve"> PAGEREF _Toc9038 \h </w:instrText>
        </w:r>
        <w:r>
          <w:fldChar w:fldCharType="separate"/>
        </w:r>
        <w:r>
          <w:t>19</w:t>
        </w:r>
        <w:r>
          <w:fldChar w:fldCharType="end"/>
        </w:r>
      </w:hyperlink>
    </w:p>
    <w:p>
      <w:pPr>
        <w:pStyle w:val="TOC2"/>
        <w:tabs>
          <w:tab w:val="right" w:leader="dot" w:pos="8306"/>
        </w:tabs>
      </w:pPr>
      <w:hyperlink w:anchor="_Toc28567" w:history="1">
        <w:r>
          <w:rPr>
            <w:rFonts w:ascii="仿宋" w:eastAsia="仿宋" w:hAnsi="仿宋" w:cs="仿宋" w:hint="eastAsia"/>
            <w:lang w:eastAsia="zh-CN"/>
          </w:rPr>
          <w:t>(十)、资金筹集</w:t>
        </w:r>
        <w:r>
          <w:tab/>
        </w:r>
        <w:r>
          <w:fldChar w:fldCharType="begin"/>
        </w:r>
        <w:r>
          <w:instrText xml:space="preserve"> PAGEREF _Toc28567 \h </w:instrText>
        </w:r>
        <w:r>
          <w:fldChar w:fldCharType="separate"/>
        </w:r>
        <w:r>
          <w:t>19</w:t>
        </w:r>
        <w:r>
          <w:fldChar w:fldCharType="end"/>
        </w:r>
      </w:hyperlink>
    </w:p>
    <w:p>
      <w:pPr>
        <w:pStyle w:val="TOC2"/>
        <w:tabs>
          <w:tab w:val="right" w:leader="dot" w:pos="8306"/>
        </w:tabs>
      </w:pPr>
      <w:hyperlink w:anchor="_Toc11275" w:history="1">
        <w:r>
          <w:rPr>
            <w:rFonts w:ascii="仿宋" w:eastAsia="仿宋" w:hAnsi="仿宋" w:cs="仿宋" w:hint="eastAsia"/>
            <w:lang w:eastAsia="zh-CN"/>
          </w:rPr>
          <w:t>(十一)、1，8-萘二甲酰亚胺项目预期经济效益规划目标</w:t>
        </w:r>
        <w:r>
          <w:tab/>
        </w:r>
        <w:r>
          <w:fldChar w:fldCharType="begin"/>
        </w:r>
        <w:r>
          <w:instrText xml:space="preserve"> PAGEREF _Toc11275 \h </w:instrText>
        </w:r>
        <w:r>
          <w:fldChar w:fldCharType="separate"/>
        </w:r>
        <w:r>
          <w:t>19</w:t>
        </w:r>
        <w:r>
          <w:fldChar w:fldCharType="end"/>
        </w:r>
      </w:hyperlink>
    </w:p>
    <w:p>
      <w:pPr>
        <w:pStyle w:val="TOC2"/>
        <w:tabs>
          <w:tab w:val="right" w:leader="dot" w:pos="8306"/>
        </w:tabs>
      </w:pPr>
      <w:hyperlink w:anchor="_Toc7095" w:history="1">
        <w:r>
          <w:rPr>
            <w:rFonts w:ascii="仿宋" w:eastAsia="仿宋" w:hAnsi="仿宋" w:cs="仿宋" w:hint="eastAsia"/>
            <w:lang w:eastAsia="zh-CN"/>
          </w:rPr>
          <w:t>(十二)、1，8-萘二甲酰亚胺项目进度计划</w:t>
        </w:r>
        <w:r>
          <w:tab/>
        </w:r>
        <w:r>
          <w:fldChar w:fldCharType="begin"/>
        </w:r>
        <w:r>
          <w:instrText xml:space="preserve"> PAGEREF _Toc7095 \h </w:instrText>
        </w:r>
        <w:r>
          <w:fldChar w:fldCharType="separate"/>
        </w:r>
        <w:r>
          <w:t>21</w:t>
        </w:r>
        <w:r>
          <w:fldChar w:fldCharType="end"/>
        </w:r>
      </w:hyperlink>
    </w:p>
    <w:p>
      <w:pPr>
        <w:pStyle w:val="TOC2"/>
        <w:tabs>
          <w:tab w:val="right" w:leader="dot" w:pos="8306"/>
        </w:tabs>
      </w:pPr>
      <w:hyperlink w:anchor="_Toc715" w:history="1">
        <w:r>
          <w:rPr>
            <w:rFonts w:ascii="仿宋" w:eastAsia="仿宋" w:hAnsi="仿宋" w:cs="仿宋" w:hint="eastAsia"/>
            <w:lang w:eastAsia="zh-CN"/>
          </w:rPr>
          <w:t>(十三)、报告说明</w:t>
        </w:r>
        <w:r>
          <w:tab/>
        </w:r>
        <w:r>
          <w:fldChar w:fldCharType="begin"/>
        </w:r>
        <w:r>
          <w:instrText xml:space="preserve"> PAGEREF _Toc715 \h </w:instrText>
        </w:r>
        <w:r>
          <w:fldChar w:fldCharType="separate"/>
        </w:r>
        <w:r>
          <w:t>22</w:t>
        </w:r>
        <w:r>
          <w:fldChar w:fldCharType="end"/>
        </w:r>
      </w:hyperlink>
    </w:p>
    <w:p>
      <w:pPr>
        <w:pStyle w:val="TOC2"/>
        <w:tabs>
          <w:tab w:val="right" w:leader="dot" w:pos="8306"/>
        </w:tabs>
      </w:pPr>
      <w:hyperlink w:anchor="_Toc31668" w:history="1">
        <w:r>
          <w:rPr>
            <w:rFonts w:ascii="仿宋" w:eastAsia="仿宋" w:hAnsi="仿宋" w:cs="仿宋" w:hint="eastAsia"/>
            <w:lang w:eastAsia="zh-CN"/>
          </w:rPr>
          <w:t>(十四)、1，8-萘二甲酰亚胺项目评价</w:t>
        </w:r>
        <w:r>
          <w:tab/>
        </w:r>
        <w:r>
          <w:fldChar w:fldCharType="begin"/>
        </w:r>
        <w:r>
          <w:instrText xml:space="preserve"> PAGEREF _Toc31668 \h </w:instrText>
        </w:r>
        <w:r>
          <w:fldChar w:fldCharType="separate"/>
        </w:r>
        <w:r>
          <w:t>23</w:t>
        </w:r>
        <w:r>
          <w:fldChar w:fldCharType="end"/>
        </w:r>
      </w:hyperlink>
    </w:p>
    <w:p>
      <w:pPr>
        <w:pStyle w:val="TOC1"/>
        <w:tabs>
          <w:tab w:val="right" w:leader="dot" w:pos="8306"/>
        </w:tabs>
      </w:pPr>
      <w:hyperlink w:anchor="_Toc21820" w:history="1">
        <w:r>
          <w:rPr>
            <w:rFonts w:ascii="仿宋" w:eastAsia="仿宋" w:hAnsi="仿宋" w:cs="仿宋" w:hint="eastAsia"/>
            <w:lang w:eastAsia="zh-CN"/>
          </w:rPr>
          <w:t>四、环境影响分析</w:t>
        </w:r>
        <w:r>
          <w:tab/>
        </w:r>
        <w:r>
          <w:fldChar w:fldCharType="begin"/>
        </w:r>
        <w:r>
          <w:instrText xml:space="preserve"> PAGEREF _Toc21820 \h </w:instrText>
        </w:r>
        <w:r>
          <w:fldChar w:fldCharType="separate"/>
        </w:r>
        <w:r>
          <w:t>24</w:t>
        </w:r>
        <w:r>
          <w:fldChar w:fldCharType="end"/>
        </w:r>
      </w:hyperlink>
    </w:p>
    <w:p>
      <w:pPr>
        <w:pStyle w:val="TOC2"/>
        <w:tabs>
          <w:tab w:val="right" w:leader="dot" w:pos="8306"/>
        </w:tabs>
      </w:pPr>
      <w:hyperlink w:anchor="_Toc20424" w:history="1">
        <w:r>
          <w:rPr>
            <w:rFonts w:ascii="仿宋" w:eastAsia="仿宋" w:hAnsi="仿宋" w:cs="仿宋" w:hint="eastAsia"/>
            <w:lang w:eastAsia="zh-CN"/>
          </w:rPr>
          <w:t>(一)、建设区域环境质量现状及影响评估</w:t>
        </w:r>
        <w:r>
          <w:tab/>
        </w:r>
        <w:r>
          <w:fldChar w:fldCharType="begin"/>
        </w:r>
        <w:r>
          <w:instrText xml:space="preserve"> PAGEREF _Toc20424 \h </w:instrText>
        </w:r>
        <w:r>
          <w:fldChar w:fldCharType="separate"/>
        </w:r>
        <w:r>
          <w:t>24</w:t>
        </w:r>
        <w:r>
          <w:fldChar w:fldCharType="end"/>
        </w:r>
      </w:hyperlink>
    </w:p>
    <w:p>
      <w:pPr>
        <w:pStyle w:val="TOC2"/>
        <w:tabs>
          <w:tab w:val="right" w:leader="dot" w:pos="8306"/>
        </w:tabs>
      </w:pPr>
      <w:hyperlink w:anchor="_Toc3820" w:history="1">
        <w:r>
          <w:rPr>
            <w:rFonts w:ascii="仿宋" w:eastAsia="仿宋" w:hAnsi="仿宋" w:cs="仿宋" w:hint="eastAsia"/>
            <w:lang w:eastAsia="zh-CN"/>
          </w:rPr>
          <w:t>(二)、建设期环境保护措施与实施方案</w:t>
        </w:r>
        <w:r>
          <w:tab/>
        </w:r>
        <w:r>
          <w:fldChar w:fldCharType="begin"/>
        </w:r>
        <w:r>
          <w:instrText xml:space="preserve"> PAGEREF _Toc3820 \h </w:instrText>
        </w:r>
        <w:r>
          <w:fldChar w:fldCharType="separate"/>
        </w:r>
        <w:r>
          <w:t>25</w:t>
        </w:r>
        <w:r>
          <w:fldChar w:fldCharType="end"/>
        </w:r>
      </w:hyperlink>
    </w:p>
    <w:p>
      <w:pPr>
        <w:pStyle w:val="TOC2"/>
        <w:tabs>
          <w:tab w:val="right" w:leader="dot" w:pos="8306"/>
        </w:tabs>
      </w:pPr>
      <w:hyperlink w:anchor="_Toc14493" w:history="1">
        <w:r>
          <w:rPr>
            <w:rFonts w:ascii="仿宋" w:eastAsia="仿宋" w:hAnsi="仿宋" w:cs="仿宋" w:hint="eastAsia"/>
            <w:lang w:eastAsia="zh-CN"/>
          </w:rPr>
          <w:t>(三)、运营期环境保护对策及管理计划</w:t>
        </w:r>
        <w:r>
          <w:tab/>
        </w:r>
        <w:r>
          <w:fldChar w:fldCharType="begin"/>
        </w:r>
        <w:r>
          <w:instrText xml:space="preserve"> PAGEREF _Toc14493 \h </w:instrText>
        </w:r>
        <w:r>
          <w:fldChar w:fldCharType="separate"/>
        </w:r>
        <w:r>
          <w:t>27</w:t>
        </w:r>
        <w:r>
          <w:fldChar w:fldCharType="end"/>
        </w:r>
      </w:hyperlink>
    </w:p>
    <w:p>
      <w:pPr>
        <w:pStyle w:val="TOC2"/>
        <w:tabs>
          <w:tab w:val="right" w:leader="dot" w:pos="8306"/>
        </w:tabs>
      </w:pPr>
      <w:hyperlink w:anchor="_Toc27615" w:history="1">
        <w:r>
          <w:rPr>
            <w:rFonts w:ascii="仿宋" w:eastAsia="仿宋" w:hAnsi="仿宋" w:cs="仿宋" w:hint="eastAsia"/>
            <w:lang w:eastAsia="zh-CN"/>
          </w:rPr>
          <w:t>(四)、1，8-萘二甲酰亚胺项目建设对区域经济的短期与长期影响</w:t>
        </w:r>
        <w:r>
          <w:tab/>
        </w:r>
        <w:r>
          <w:fldChar w:fldCharType="begin"/>
        </w:r>
        <w:r>
          <w:instrText xml:space="preserve"> PAGEREF _Toc27615 \h </w:instrText>
        </w:r>
        <w:r>
          <w:fldChar w:fldCharType="separate"/>
        </w:r>
        <w:r>
          <w:t>29</w:t>
        </w:r>
        <w:r>
          <w:fldChar w:fldCharType="end"/>
        </w:r>
      </w:hyperlink>
    </w:p>
    <w:p>
      <w:pPr>
        <w:pStyle w:val="TOC2"/>
        <w:tabs>
          <w:tab w:val="right" w:leader="dot" w:pos="8306"/>
        </w:tabs>
      </w:pPr>
      <w:hyperlink w:anchor="_Toc20485" w:history="1">
        <w:r>
          <w:rPr>
            <w:rFonts w:ascii="仿宋" w:eastAsia="仿宋" w:hAnsi="仿宋" w:cs="仿宋" w:hint="eastAsia"/>
            <w:lang w:eastAsia="zh-CN"/>
          </w:rPr>
          <w:t>(五)、废弃物处理方案与资源化利用措施</w:t>
        </w:r>
        <w:r>
          <w:tab/>
        </w:r>
        <w:r>
          <w:fldChar w:fldCharType="begin"/>
        </w:r>
        <w:r>
          <w:instrText xml:space="preserve"> PAGEREF _Toc20485 \h </w:instrText>
        </w:r>
        <w:r>
          <w:fldChar w:fldCharType="separate"/>
        </w:r>
        <w:r>
          <w:t>30</w:t>
        </w:r>
        <w:r>
          <w:fldChar w:fldCharType="end"/>
        </w:r>
      </w:hyperlink>
    </w:p>
    <w:p>
      <w:pPr>
        <w:pStyle w:val="TOC2"/>
        <w:tabs>
          <w:tab w:val="right" w:leader="dot" w:pos="8306"/>
        </w:tabs>
      </w:pPr>
      <w:hyperlink w:anchor="_Toc15617" w:history="1">
        <w:r>
          <w:rPr>
            <w:rFonts w:ascii="仿宋" w:eastAsia="仿宋" w:hAnsi="仿宋" w:cs="仿宋" w:hint="eastAsia"/>
            <w:lang w:eastAsia="zh-CN"/>
          </w:rPr>
          <w:t>(六)、特殊环境影响分析及对策研究</w:t>
        </w:r>
        <w:r>
          <w:tab/>
        </w:r>
        <w:r>
          <w:fldChar w:fldCharType="begin"/>
        </w:r>
        <w:r>
          <w:instrText xml:space="preserve"> PAGEREF _Toc15617 \h </w:instrText>
        </w:r>
        <w:r>
          <w:fldChar w:fldCharType="separate"/>
        </w:r>
        <w:r>
          <w:t>31</w:t>
        </w:r>
        <w:r>
          <w:fldChar w:fldCharType="end"/>
        </w:r>
      </w:hyperlink>
    </w:p>
    <w:p>
      <w:pPr>
        <w:pStyle w:val="TOC2"/>
        <w:tabs>
          <w:tab w:val="right" w:leader="dot" w:pos="8306"/>
        </w:tabs>
      </w:pPr>
      <w:hyperlink w:anchor="_Toc12338" w:history="1">
        <w:r>
          <w:rPr>
            <w:rFonts w:ascii="仿宋" w:eastAsia="仿宋" w:hAnsi="仿宋" w:cs="仿宋" w:hint="eastAsia"/>
            <w:lang w:eastAsia="zh-CN"/>
          </w:rPr>
          <w:t>(七)、清洁生产技术方案与实践经验</w:t>
        </w:r>
        <w:r>
          <w:tab/>
        </w:r>
        <w:r>
          <w:fldChar w:fldCharType="begin"/>
        </w:r>
        <w:r>
          <w:instrText xml:space="preserve"> PAGEREF _Toc12338 \h </w:instrText>
        </w:r>
        <w:r>
          <w:fldChar w:fldCharType="separate"/>
        </w:r>
        <w:r>
          <w:t>32</w:t>
        </w:r>
        <w:r>
          <w:fldChar w:fldCharType="end"/>
        </w:r>
      </w:hyperlink>
    </w:p>
    <w:p>
      <w:pPr>
        <w:pStyle w:val="TOC2"/>
        <w:tabs>
          <w:tab w:val="right" w:leader="dot" w:pos="8306"/>
        </w:tabs>
      </w:pPr>
      <w:hyperlink w:anchor="_Toc21733" w:history="1">
        <w:r>
          <w:rPr>
            <w:rFonts w:ascii="仿宋" w:eastAsia="仿宋" w:hAnsi="仿宋" w:cs="仿宋" w:hint="eastAsia"/>
            <w:lang w:eastAsia="zh-CN"/>
          </w:rPr>
          <w:t>(八)、1，8-萘二甲酰亚胺项目建设的经济效益与环境效益权衡分析</w:t>
        </w:r>
        <w:r>
          <w:tab/>
        </w:r>
        <w:r>
          <w:fldChar w:fldCharType="begin"/>
        </w:r>
        <w:r>
          <w:instrText xml:space="preserve"> PAGEREF _Toc21733 \h </w:instrText>
        </w:r>
        <w:r>
          <w:fldChar w:fldCharType="separate"/>
        </w:r>
        <w:r>
          <w:t>34</w:t>
        </w:r>
        <w:r>
          <w:fldChar w:fldCharType="end"/>
        </w:r>
      </w:hyperlink>
    </w:p>
    <w:p>
      <w:pPr>
        <w:pStyle w:val="TOC2"/>
        <w:tabs>
          <w:tab w:val="right" w:leader="dot" w:pos="8306"/>
        </w:tabs>
      </w:pPr>
      <w:hyperlink w:anchor="_Toc9707" w:history="1">
        <w:r>
          <w:rPr>
            <w:rFonts w:ascii="仿宋" w:eastAsia="仿宋" w:hAnsi="仿宋" w:cs="仿宋" w:hint="eastAsia"/>
            <w:lang w:eastAsia="zh-CN"/>
          </w:rPr>
          <w:t>(九)、环境保护综合评价及可持续性发展建议</w:t>
        </w:r>
        <w:r>
          <w:tab/>
        </w:r>
        <w:r>
          <w:fldChar w:fldCharType="begin"/>
        </w:r>
        <w:r>
          <w:instrText xml:space="preserve"> PAGEREF _Toc9707 \h </w:instrText>
        </w:r>
        <w:r>
          <w:fldChar w:fldCharType="separate"/>
        </w:r>
        <w:r>
          <w:t>35</w:t>
        </w:r>
        <w:r>
          <w:fldChar w:fldCharType="end"/>
        </w:r>
      </w:hyperlink>
    </w:p>
    <w:p>
      <w:pPr>
        <w:pStyle w:val="TOC1"/>
        <w:tabs>
          <w:tab w:val="right" w:leader="dot" w:pos="8306"/>
        </w:tabs>
      </w:pPr>
      <w:hyperlink w:anchor="_Toc1963" w:history="1">
        <w:r>
          <w:rPr>
            <w:rFonts w:ascii="仿宋" w:eastAsia="仿宋" w:hAnsi="仿宋" w:cs="仿宋" w:hint="eastAsia"/>
            <w:lang w:eastAsia="zh-CN"/>
          </w:rPr>
          <w:t>五、1，8-萘二甲酰亚胺项目投资方案分析</w:t>
        </w:r>
        <w:r>
          <w:tab/>
        </w:r>
        <w:r>
          <w:fldChar w:fldCharType="begin"/>
        </w:r>
        <w:r>
          <w:instrText xml:space="preserve"> PAGEREF _Toc1963 \h </w:instrText>
        </w:r>
        <w:r>
          <w:fldChar w:fldCharType="separate"/>
        </w:r>
        <w:r>
          <w:t>36</w:t>
        </w:r>
        <w:r>
          <w:fldChar w:fldCharType="end"/>
        </w:r>
      </w:hyperlink>
    </w:p>
    <w:p>
      <w:pPr>
        <w:pStyle w:val="TOC2"/>
        <w:tabs>
          <w:tab w:val="right" w:leader="dot" w:pos="8306"/>
        </w:tabs>
      </w:pPr>
      <w:hyperlink w:anchor="_Toc28000" w:history="1">
        <w:r>
          <w:rPr>
            <w:rFonts w:ascii="仿宋" w:eastAsia="仿宋" w:hAnsi="仿宋" w:cs="仿宋" w:hint="eastAsia"/>
            <w:lang w:eastAsia="zh-CN"/>
          </w:rPr>
          <w:t>(一)、1，8-萘二甲酰亚胺项目估算说明</w:t>
        </w:r>
        <w:r>
          <w:tab/>
        </w:r>
        <w:r>
          <w:fldChar w:fldCharType="begin"/>
        </w:r>
        <w:r>
          <w:instrText xml:space="preserve"> PAGEREF _Toc28000 \h </w:instrText>
        </w:r>
        <w:r>
          <w:fldChar w:fldCharType="separate"/>
        </w:r>
        <w:r>
          <w:t>36</w:t>
        </w:r>
        <w:r>
          <w:fldChar w:fldCharType="end"/>
        </w:r>
      </w:hyperlink>
    </w:p>
    <w:p>
      <w:pPr>
        <w:pStyle w:val="TOC2"/>
        <w:tabs>
          <w:tab w:val="right" w:leader="dot" w:pos="8306"/>
        </w:tabs>
      </w:pPr>
      <w:hyperlink w:anchor="_Toc16145" w:history="1">
        <w:r>
          <w:rPr>
            <w:rFonts w:ascii="仿宋" w:eastAsia="仿宋" w:hAnsi="仿宋" w:cs="仿宋" w:hint="eastAsia"/>
            <w:lang w:eastAsia="zh-CN"/>
          </w:rPr>
          <w:t>(二)、1，8-萘二甲酰亚胺项目总投资估算</w:t>
        </w:r>
        <w:r>
          <w:tab/>
        </w:r>
        <w:r>
          <w:fldChar w:fldCharType="begin"/>
        </w:r>
        <w:r>
          <w:instrText xml:space="preserve"> PAGEREF _Toc16145 \h </w:instrText>
        </w:r>
        <w:r>
          <w:fldChar w:fldCharType="separate"/>
        </w:r>
        <w:r>
          <w:t>37</w:t>
        </w:r>
        <w:r>
          <w:fldChar w:fldCharType="end"/>
        </w:r>
      </w:hyperlink>
    </w:p>
    <w:p>
      <w:pPr>
        <w:pStyle w:val="TOC2"/>
        <w:tabs>
          <w:tab w:val="right" w:leader="dot" w:pos="8306"/>
        </w:tabs>
      </w:pPr>
      <w:hyperlink w:anchor="_Toc5757" w:history="1">
        <w:r>
          <w:rPr>
            <w:rFonts w:ascii="仿宋" w:eastAsia="仿宋" w:hAnsi="仿宋" w:cs="仿宋" w:hint="eastAsia"/>
            <w:lang w:eastAsia="zh-CN"/>
          </w:rPr>
          <w:t>(三)、资金筹措</w:t>
        </w:r>
        <w:r>
          <w:tab/>
        </w:r>
        <w:r>
          <w:fldChar w:fldCharType="begin"/>
        </w:r>
        <w:r>
          <w:instrText xml:space="preserve"> PAGEREF _Toc5757 \h </w:instrText>
        </w:r>
        <w:r>
          <w:fldChar w:fldCharType="separate"/>
        </w:r>
        <w:r>
          <w:t>38</w:t>
        </w:r>
        <w:r>
          <w:fldChar w:fldCharType="end"/>
        </w:r>
      </w:hyperlink>
    </w:p>
    <w:p>
      <w:pPr>
        <w:pStyle w:val="TOC1"/>
        <w:tabs>
          <w:tab w:val="right" w:leader="dot" w:pos="8306"/>
        </w:tabs>
      </w:pPr>
      <w:hyperlink w:anchor="_Toc27631" w:history="1">
        <w:r>
          <w:rPr>
            <w:rFonts w:ascii="仿宋" w:eastAsia="仿宋" w:hAnsi="仿宋" w:cs="仿宋" w:hint="eastAsia"/>
            <w:lang w:eastAsia="zh-CN"/>
          </w:rPr>
          <w:t>六、1，8-萘二甲酰亚胺项目实施进度</w:t>
        </w:r>
        <w:r>
          <w:tab/>
        </w:r>
        <w:r>
          <w:fldChar w:fldCharType="begin"/>
        </w:r>
        <w:r>
          <w:instrText xml:space="preserve"> PAGEREF _Toc27631 \h </w:instrText>
        </w:r>
        <w:r>
          <w:fldChar w:fldCharType="separate"/>
        </w:r>
        <w:r>
          <w:t>39</w:t>
        </w:r>
        <w:r>
          <w:fldChar w:fldCharType="end"/>
        </w:r>
      </w:hyperlink>
    </w:p>
    <w:p>
      <w:pPr>
        <w:pStyle w:val="TOC2"/>
        <w:tabs>
          <w:tab w:val="right" w:leader="dot" w:pos="8306"/>
        </w:tabs>
      </w:pPr>
      <w:hyperlink w:anchor="_Toc21739" w:history="1">
        <w:r>
          <w:rPr>
            <w:rFonts w:ascii="仿宋" w:eastAsia="仿宋" w:hAnsi="仿宋" w:cs="仿宋" w:hint="eastAsia"/>
            <w:lang w:eastAsia="zh-CN"/>
          </w:rPr>
          <w:t>(一)、建设周期</w:t>
        </w:r>
        <w:r>
          <w:tab/>
        </w:r>
        <w:r>
          <w:fldChar w:fldCharType="begin"/>
        </w:r>
        <w:r>
          <w:instrText xml:space="preserve"> PAGEREF _Toc21739 \h </w:instrText>
        </w:r>
        <w:r>
          <w:fldChar w:fldCharType="separate"/>
        </w:r>
        <w:r>
          <w:t>39</w:t>
        </w:r>
        <w:r>
          <w:fldChar w:fldCharType="end"/>
        </w:r>
      </w:hyperlink>
    </w:p>
    <w:p>
      <w:pPr>
        <w:pStyle w:val="TOC2"/>
        <w:tabs>
          <w:tab w:val="right" w:leader="dot" w:pos="8306"/>
        </w:tabs>
      </w:pPr>
      <w:hyperlink w:anchor="_Toc10416" w:history="1">
        <w:r>
          <w:rPr>
            <w:rFonts w:ascii="仿宋" w:eastAsia="仿宋" w:hAnsi="仿宋" w:cs="仿宋" w:hint="eastAsia"/>
            <w:lang w:eastAsia="zh-CN"/>
          </w:rPr>
          <w:t>(二)、建设进展</w:t>
        </w:r>
        <w:r>
          <w:tab/>
        </w:r>
        <w:r>
          <w:fldChar w:fldCharType="begin"/>
        </w:r>
        <w:r>
          <w:instrText xml:space="preserve"> PAGEREF _Toc10416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75" w:history="1">
        <w:r>
          <w:rPr>
            <w:rFonts w:ascii="仿宋" w:eastAsia="仿宋" w:hAnsi="仿宋" w:cs="仿宋" w:hint="eastAsia"/>
            <w:lang w:eastAsia="zh-CN"/>
          </w:rPr>
          <w:t>(三)、进度安排注意事项</w:t>
        </w:r>
        <w:r>
          <w:tab/>
        </w:r>
        <w:r>
          <w:fldChar w:fldCharType="begin"/>
        </w:r>
        <w:r>
          <w:instrText xml:space="preserve"> PAGEREF _Toc24875 \h </w:instrText>
        </w:r>
        <w:r>
          <w:fldChar w:fldCharType="separate"/>
        </w:r>
        <w:r>
          <w:t>40</w:t>
        </w:r>
        <w:r>
          <w:fldChar w:fldCharType="end"/>
        </w:r>
      </w:hyperlink>
    </w:p>
    <w:p>
      <w:pPr>
        <w:pStyle w:val="TOC2"/>
        <w:tabs>
          <w:tab w:val="right" w:leader="dot" w:pos="8306"/>
        </w:tabs>
      </w:pPr>
      <w:hyperlink w:anchor="_Toc15498" w:history="1">
        <w:r>
          <w:rPr>
            <w:rFonts w:ascii="仿宋" w:eastAsia="仿宋" w:hAnsi="仿宋" w:cs="仿宋" w:hint="eastAsia"/>
            <w:lang w:eastAsia="zh-CN"/>
          </w:rPr>
          <w:t>(四)、人力资源配置</w:t>
        </w:r>
        <w:r>
          <w:tab/>
        </w:r>
        <w:r>
          <w:fldChar w:fldCharType="begin"/>
        </w:r>
        <w:r>
          <w:instrText xml:space="preserve"> PAGEREF _Toc15498 \h </w:instrText>
        </w:r>
        <w:r>
          <w:fldChar w:fldCharType="separate"/>
        </w:r>
        <w:r>
          <w:t>41</w:t>
        </w:r>
        <w:r>
          <w:fldChar w:fldCharType="end"/>
        </w:r>
      </w:hyperlink>
    </w:p>
    <w:p>
      <w:pPr>
        <w:pStyle w:val="TOC2"/>
        <w:tabs>
          <w:tab w:val="right" w:leader="dot" w:pos="8306"/>
        </w:tabs>
      </w:pPr>
      <w:hyperlink w:anchor="_Toc31594" w:history="1">
        <w:r>
          <w:rPr>
            <w:rFonts w:ascii="仿宋" w:eastAsia="仿宋" w:hAnsi="仿宋" w:cs="仿宋" w:hint="eastAsia"/>
            <w:lang w:eastAsia="zh-CN"/>
          </w:rPr>
          <w:t>(五)、员工培训</w:t>
        </w:r>
        <w:r>
          <w:tab/>
        </w:r>
        <w:r>
          <w:fldChar w:fldCharType="begin"/>
        </w:r>
        <w:r>
          <w:instrText xml:space="preserve"> PAGEREF _Toc31594 \h </w:instrText>
        </w:r>
        <w:r>
          <w:fldChar w:fldCharType="separate"/>
        </w:r>
        <w:r>
          <w:t>42</w:t>
        </w:r>
        <w:r>
          <w:fldChar w:fldCharType="end"/>
        </w:r>
      </w:hyperlink>
    </w:p>
    <w:p>
      <w:pPr>
        <w:pStyle w:val="TOC2"/>
        <w:tabs>
          <w:tab w:val="right" w:leader="dot" w:pos="8306"/>
        </w:tabs>
      </w:pPr>
      <w:hyperlink w:anchor="_Toc28036" w:history="1">
        <w:r>
          <w:rPr>
            <w:rFonts w:ascii="仿宋" w:eastAsia="仿宋" w:hAnsi="仿宋" w:cs="仿宋" w:hint="eastAsia"/>
            <w:lang w:eastAsia="zh-CN"/>
          </w:rPr>
          <w:t>(六)、1，8-萘二甲酰亚胺项目实施保障</w:t>
        </w:r>
        <w:r>
          <w:tab/>
        </w:r>
        <w:r>
          <w:fldChar w:fldCharType="begin"/>
        </w:r>
        <w:r>
          <w:instrText xml:space="preserve"> PAGEREF _Toc28036 \h </w:instrText>
        </w:r>
        <w:r>
          <w:fldChar w:fldCharType="separate"/>
        </w:r>
        <w:r>
          <w:t>43</w:t>
        </w:r>
        <w:r>
          <w:fldChar w:fldCharType="end"/>
        </w:r>
      </w:hyperlink>
    </w:p>
    <w:p>
      <w:pPr>
        <w:pStyle w:val="TOC1"/>
        <w:tabs>
          <w:tab w:val="right" w:leader="dot" w:pos="8306"/>
        </w:tabs>
      </w:pPr>
      <w:hyperlink w:anchor="_Toc26104" w:history="1">
        <w:r>
          <w:rPr>
            <w:rFonts w:ascii="仿宋" w:eastAsia="仿宋" w:hAnsi="仿宋" w:cs="仿宋" w:hint="eastAsia"/>
            <w:lang w:eastAsia="zh-CN"/>
          </w:rPr>
          <w:t>七、经济效益分析</w:t>
        </w:r>
        <w:r>
          <w:tab/>
        </w:r>
        <w:r>
          <w:fldChar w:fldCharType="begin"/>
        </w:r>
        <w:r>
          <w:instrText xml:space="preserve"> PAGEREF _Toc26104 \h </w:instrText>
        </w:r>
        <w:r>
          <w:fldChar w:fldCharType="separate"/>
        </w:r>
        <w:r>
          <w:t>45</w:t>
        </w:r>
        <w:r>
          <w:fldChar w:fldCharType="end"/>
        </w:r>
      </w:hyperlink>
    </w:p>
    <w:p>
      <w:pPr>
        <w:pStyle w:val="TOC2"/>
        <w:tabs>
          <w:tab w:val="right" w:leader="dot" w:pos="8306"/>
        </w:tabs>
      </w:pPr>
      <w:hyperlink w:anchor="_Toc16260" w:history="1">
        <w:r>
          <w:rPr>
            <w:rFonts w:ascii="仿宋" w:eastAsia="仿宋" w:hAnsi="仿宋" w:cs="仿宋" w:hint="eastAsia"/>
            <w:lang w:eastAsia="zh-CN"/>
          </w:rPr>
          <w:t>(一)、经济评价综述</w:t>
        </w:r>
        <w:r>
          <w:tab/>
        </w:r>
        <w:r>
          <w:fldChar w:fldCharType="begin"/>
        </w:r>
        <w:r>
          <w:instrText xml:space="preserve"> PAGEREF _Toc16260 \h </w:instrText>
        </w:r>
        <w:r>
          <w:fldChar w:fldCharType="separate"/>
        </w:r>
        <w:r>
          <w:t>45</w:t>
        </w:r>
        <w:r>
          <w:fldChar w:fldCharType="end"/>
        </w:r>
      </w:hyperlink>
    </w:p>
    <w:p>
      <w:pPr>
        <w:pStyle w:val="TOC2"/>
        <w:tabs>
          <w:tab w:val="right" w:leader="dot" w:pos="8306"/>
        </w:tabs>
      </w:pPr>
      <w:hyperlink w:anchor="_Toc7315" w:history="1">
        <w:r>
          <w:rPr>
            <w:rFonts w:ascii="仿宋" w:eastAsia="仿宋" w:hAnsi="仿宋" w:cs="仿宋" w:hint="eastAsia"/>
            <w:lang w:eastAsia="zh-CN"/>
          </w:rPr>
          <w:t>(二)、经济评价财务测算</w:t>
        </w:r>
        <w:r>
          <w:tab/>
        </w:r>
        <w:r>
          <w:fldChar w:fldCharType="begin"/>
        </w:r>
        <w:r>
          <w:instrText xml:space="preserve"> PAGEREF _Toc7315 \h </w:instrText>
        </w:r>
        <w:r>
          <w:fldChar w:fldCharType="separate"/>
        </w:r>
        <w:r>
          <w:t>46</w:t>
        </w:r>
        <w:r>
          <w:fldChar w:fldCharType="end"/>
        </w:r>
      </w:hyperlink>
    </w:p>
    <w:p>
      <w:pPr>
        <w:pStyle w:val="TOC2"/>
        <w:tabs>
          <w:tab w:val="right" w:leader="dot" w:pos="8306"/>
        </w:tabs>
      </w:pPr>
      <w:hyperlink w:anchor="_Toc28929" w:history="1">
        <w:r>
          <w:rPr>
            <w:rFonts w:ascii="仿宋" w:eastAsia="仿宋" w:hAnsi="仿宋" w:cs="仿宋" w:hint="eastAsia"/>
            <w:lang w:eastAsia="zh-CN"/>
          </w:rPr>
          <w:t>(三)、1，8-萘二甲酰亚胺项目盈利能力分析</w:t>
        </w:r>
        <w:r>
          <w:tab/>
        </w:r>
        <w:r>
          <w:fldChar w:fldCharType="begin"/>
        </w:r>
        <w:r>
          <w:instrText xml:space="preserve"> PAGEREF _Toc28929 \h </w:instrText>
        </w:r>
        <w:r>
          <w:fldChar w:fldCharType="separate"/>
        </w:r>
        <w:r>
          <w:t>48</w:t>
        </w:r>
        <w:r>
          <w:fldChar w:fldCharType="end"/>
        </w:r>
      </w:hyperlink>
    </w:p>
    <w:p>
      <w:pPr>
        <w:pStyle w:val="TOC1"/>
        <w:tabs>
          <w:tab w:val="right" w:leader="dot" w:pos="8306"/>
        </w:tabs>
      </w:pPr>
      <w:hyperlink w:anchor="_Toc30428" w:history="1">
        <w:r>
          <w:rPr>
            <w:rFonts w:ascii="仿宋" w:eastAsia="仿宋" w:hAnsi="仿宋" w:cs="仿宋" w:hint="eastAsia"/>
            <w:lang w:eastAsia="zh-CN"/>
          </w:rPr>
          <w:t>八、风险性分析</w:t>
        </w:r>
        <w:r>
          <w:tab/>
        </w:r>
        <w:r>
          <w:fldChar w:fldCharType="begin"/>
        </w:r>
        <w:r>
          <w:instrText xml:space="preserve"> PAGEREF _Toc30428 \h </w:instrText>
        </w:r>
        <w:r>
          <w:fldChar w:fldCharType="separate"/>
        </w:r>
        <w:r>
          <w:t>48</w:t>
        </w:r>
        <w:r>
          <w:fldChar w:fldCharType="end"/>
        </w:r>
      </w:hyperlink>
    </w:p>
    <w:p>
      <w:pPr>
        <w:pStyle w:val="TOC2"/>
        <w:tabs>
          <w:tab w:val="right" w:leader="dot" w:pos="8306"/>
        </w:tabs>
      </w:pPr>
      <w:hyperlink w:anchor="_Toc18952" w:history="1">
        <w:r>
          <w:rPr>
            <w:rFonts w:ascii="仿宋" w:eastAsia="仿宋" w:hAnsi="仿宋" w:cs="仿宋" w:hint="eastAsia"/>
            <w:lang w:eastAsia="zh-CN"/>
          </w:rPr>
          <w:t>(一)、风险识别与评估</w:t>
        </w:r>
        <w:r>
          <w:tab/>
        </w:r>
        <w:r>
          <w:fldChar w:fldCharType="begin"/>
        </w:r>
        <w:r>
          <w:instrText xml:space="preserve"> PAGEREF _Toc18952 \h </w:instrText>
        </w:r>
        <w:r>
          <w:fldChar w:fldCharType="separate"/>
        </w:r>
        <w:r>
          <w:t>48</w:t>
        </w:r>
        <w:r>
          <w:fldChar w:fldCharType="end"/>
        </w:r>
      </w:hyperlink>
    </w:p>
    <w:p>
      <w:pPr>
        <w:pStyle w:val="TOC2"/>
        <w:tabs>
          <w:tab w:val="right" w:leader="dot" w:pos="8306"/>
        </w:tabs>
      </w:pPr>
      <w:hyperlink w:anchor="_Toc6072" w:history="1">
        <w:r>
          <w:rPr>
            <w:rFonts w:ascii="仿宋" w:eastAsia="仿宋" w:hAnsi="仿宋" w:cs="仿宋" w:hint="eastAsia"/>
            <w:lang w:eastAsia="zh-CN"/>
          </w:rPr>
          <w:t>(二)、风险类型及分类</w:t>
        </w:r>
        <w:r>
          <w:tab/>
        </w:r>
        <w:r>
          <w:fldChar w:fldCharType="begin"/>
        </w:r>
        <w:r>
          <w:instrText xml:space="preserve"> PAGEREF _Toc6072 \h </w:instrText>
        </w:r>
        <w:r>
          <w:fldChar w:fldCharType="separate"/>
        </w:r>
        <w:r>
          <w:t>51</w:t>
        </w:r>
        <w:r>
          <w:fldChar w:fldCharType="end"/>
        </w:r>
      </w:hyperlink>
    </w:p>
    <w:p>
      <w:pPr>
        <w:pStyle w:val="TOC2"/>
        <w:tabs>
          <w:tab w:val="right" w:leader="dot" w:pos="8306"/>
        </w:tabs>
      </w:pPr>
      <w:hyperlink w:anchor="_Toc14524" w:history="1">
        <w:r>
          <w:rPr>
            <w:rFonts w:ascii="仿宋" w:eastAsia="仿宋" w:hAnsi="仿宋" w:cs="仿宋" w:hint="eastAsia"/>
            <w:lang w:eastAsia="zh-CN"/>
          </w:rPr>
          <w:t>(三)、技术风险及应对措施</w:t>
        </w:r>
        <w:r>
          <w:tab/>
        </w:r>
        <w:r>
          <w:fldChar w:fldCharType="begin"/>
        </w:r>
        <w:r>
          <w:instrText xml:space="preserve"> PAGEREF _Toc14524 \h </w:instrText>
        </w:r>
        <w:r>
          <w:fldChar w:fldCharType="separate"/>
        </w:r>
        <w:r>
          <w:t>54</w:t>
        </w:r>
        <w:r>
          <w:fldChar w:fldCharType="end"/>
        </w:r>
      </w:hyperlink>
    </w:p>
    <w:p>
      <w:pPr>
        <w:pStyle w:val="TOC2"/>
        <w:tabs>
          <w:tab w:val="right" w:leader="dot" w:pos="8306"/>
        </w:tabs>
      </w:pPr>
      <w:hyperlink w:anchor="_Toc22631" w:history="1">
        <w:r>
          <w:rPr>
            <w:rFonts w:ascii="仿宋" w:eastAsia="仿宋" w:hAnsi="仿宋" w:cs="仿宋" w:hint="eastAsia"/>
            <w:lang w:eastAsia="zh-CN"/>
          </w:rPr>
          <w:t>(四)、市场风险及应对策略</w:t>
        </w:r>
        <w:r>
          <w:tab/>
        </w:r>
        <w:r>
          <w:fldChar w:fldCharType="begin"/>
        </w:r>
        <w:r>
          <w:instrText xml:space="preserve"> PAGEREF _Toc22631 \h </w:instrText>
        </w:r>
        <w:r>
          <w:fldChar w:fldCharType="separate"/>
        </w:r>
        <w:r>
          <w:t>57</w:t>
        </w:r>
        <w:r>
          <w:fldChar w:fldCharType="end"/>
        </w:r>
      </w:hyperlink>
    </w:p>
    <w:p>
      <w:pPr>
        <w:pStyle w:val="TOC2"/>
        <w:tabs>
          <w:tab w:val="right" w:leader="dot" w:pos="8306"/>
        </w:tabs>
      </w:pPr>
      <w:hyperlink w:anchor="_Toc20083" w:history="1">
        <w:r>
          <w:rPr>
            <w:rFonts w:ascii="仿宋" w:eastAsia="仿宋" w:hAnsi="仿宋" w:cs="仿宋" w:hint="eastAsia"/>
            <w:lang w:eastAsia="zh-CN"/>
          </w:rPr>
          <w:t>(五)、管理风险及规避方法</w:t>
        </w:r>
        <w:r>
          <w:tab/>
        </w:r>
        <w:r>
          <w:fldChar w:fldCharType="begin"/>
        </w:r>
        <w:r>
          <w:instrText xml:space="preserve"> PAGEREF _Toc20083 \h </w:instrText>
        </w:r>
        <w:r>
          <w:fldChar w:fldCharType="separate"/>
        </w:r>
        <w:r>
          <w:t>59</w:t>
        </w:r>
        <w:r>
          <w:fldChar w:fldCharType="end"/>
        </w:r>
      </w:hyperlink>
    </w:p>
    <w:p>
      <w:pPr>
        <w:pStyle w:val="TOC2"/>
        <w:tabs>
          <w:tab w:val="right" w:leader="dot" w:pos="8306"/>
        </w:tabs>
      </w:pPr>
      <w:hyperlink w:anchor="_Toc5522" w:history="1">
        <w:r>
          <w:rPr>
            <w:rFonts w:ascii="仿宋" w:eastAsia="仿宋" w:hAnsi="仿宋" w:cs="仿宋" w:hint="eastAsia"/>
            <w:lang w:eastAsia="zh-CN"/>
          </w:rPr>
          <w:t>(六)、财务风险及防范措施</w:t>
        </w:r>
        <w:r>
          <w:tab/>
        </w:r>
        <w:r>
          <w:fldChar w:fldCharType="begin"/>
        </w:r>
        <w:r>
          <w:instrText xml:space="preserve"> PAGEREF _Toc5522 \h </w:instrText>
        </w:r>
        <w:r>
          <w:fldChar w:fldCharType="separate"/>
        </w:r>
        <w:r>
          <w:t>61</w:t>
        </w:r>
        <w:r>
          <w:fldChar w:fldCharType="end"/>
        </w:r>
      </w:hyperlink>
    </w:p>
    <w:p>
      <w:pPr>
        <w:pStyle w:val="TOC2"/>
        <w:tabs>
          <w:tab w:val="right" w:leader="dot" w:pos="8306"/>
        </w:tabs>
      </w:pPr>
      <w:hyperlink w:anchor="_Toc2848" w:history="1">
        <w:r>
          <w:rPr>
            <w:rFonts w:ascii="仿宋" w:eastAsia="仿宋" w:hAnsi="仿宋" w:cs="仿宋" w:hint="eastAsia"/>
            <w:lang w:eastAsia="zh-CN"/>
          </w:rPr>
          <w:t>(七)、1，8-萘二甲酰亚胺项目建设风险及控制手段</w:t>
        </w:r>
        <w:r>
          <w:tab/>
        </w:r>
        <w:r>
          <w:fldChar w:fldCharType="begin"/>
        </w:r>
        <w:r>
          <w:instrText xml:space="preserve"> PAGEREF _Toc2848 \h </w:instrText>
        </w:r>
        <w:r>
          <w:fldChar w:fldCharType="separate"/>
        </w:r>
        <w:r>
          <w:t>63</w:t>
        </w:r>
        <w:r>
          <w:fldChar w:fldCharType="end"/>
        </w:r>
      </w:hyperlink>
    </w:p>
    <w:p>
      <w:pPr>
        <w:pStyle w:val="TOC2"/>
        <w:tabs>
          <w:tab w:val="right" w:leader="dot" w:pos="8306"/>
        </w:tabs>
      </w:pPr>
      <w:hyperlink w:anchor="_Toc13736" w:history="1">
        <w:r>
          <w:rPr>
            <w:rFonts w:ascii="仿宋" w:eastAsia="仿宋" w:hAnsi="仿宋" w:cs="仿宋" w:hint="eastAsia"/>
            <w:lang w:eastAsia="zh-CN"/>
          </w:rPr>
          <w:t>(八)、环境风险及安全防范</w:t>
        </w:r>
        <w:r>
          <w:tab/>
        </w:r>
        <w:r>
          <w:fldChar w:fldCharType="begin"/>
        </w:r>
        <w:r>
          <w:instrText xml:space="preserve"> PAGEREF _Toc13736 \h </w:instrText>
        </w:r>
        <w:r>
          <w:fldChar w:fldCharType="separate"/>
        </w:r>
        <w:r>
          <w:t>65</w:t>
        </w:r>
        <w:r>
          <w:fldChar w:fldCharType="end"/>
        </w:r>
      </w:hyperlink>
    </w:p>
    <w:p>
      <w:pPr>
        <w:pStyle w:val="TOC2"/>
        <w:tabs>
          <w:tab w:val="right" w:leader="dot" w:pos="8306"/>
        </w:tabs>
      </w:pPr>
      <w:hyperlink w:anchor="_Toc4267" w:history="1">
        <w:r>
          <w:rPr>
            <w:rFonts w:ascii="仿宋" w:eastAsia="仿宋" w:hAnsi="仿宋" w:cs="仿宋" w:hint="eastAsia"/>
            <w:lang w:eastAsia="zh-CN"/>
          </w:rPr>
          <w:t>(九)、风险综合评估与决策分析</w:t>
        </w:r>
        <w:r>
          <w:tab/>
        </w:r>
        <w:r>
          <w:fldChar w:fldCharType="begin"/>
        </w:r>
        <w:r>
          <w:instrText xml:space="preserve"> PAGEREF _Toc4267 \h </w:instrText>
        </w:r>
        <w:r>
          <w:fldChar w:fldCharType="separate"/>
        </w:r>
        <w:r>
          <w:t>67</w:t>
        </w:r>
        <w:r>
          <w:fldChar w:fldCharType="end"/>
        </w:r>
      </w:hyperlink>
    </w:p>
    <w:p>
      <w:pPr>
        <w:pStyle w:val="TOC2"/>
        <w:tabs>
          <w:tab w:val="right" w:leader="dot" w:pos="8306"/>
        </w:tabs>
      </w:pPr>
      <w:hyperlink w:anchor="_Toc15166" w:history="1">
        <w:r>
          <w:rPr>
            <w:rFonts w:ascii="仿宋" w:eastAsia="仿宋" w:hAnsi="仿宋" w:cs="仿宋" w:hint="eastAsia"/>
            <w:lang w:eastAsia="zh-CN"/>
          </w:rPr>
          <w:t>(十)、风险管理计划与控制方案</w:t>
        </w:r>
        <w:r>
          <w:tab/>
        </w:r>
        <w:r>
          <w:fldChar w:fldCharType="begin"/>
        </w:r>
        <w:r>
          <w:instrText xml:space="preserve"> PAGEREF _Toc15166 \h </w:instrText>
        </w:r>
        <w:r>
          <w:fldChar w:fldCharType="separate"/>
        </w:r>
        <w:r>
          <w:t>69</w:t>
        </w:r>
        <w:r>
          <w:fldChar w:fldCharType="end"/>
        </w:r>
      </w:hyperlink>
    </w:p>
    <w:p>
      <w:pPr>
        <w:pStyle w:val="TOC1"/>
        <w:tabs>
          <w:tab w:val="right" w:leader="dot" w:pos="8306"/>
        </w:tabs>
      </w:pPr>
      <w:hyperlink w:anchor="_Toc26210" w:history="1">
        <w:r>
          <w:rPr>
            <w:rFonts w:ascii="仿宋" w:eastAsia="仿宋" w:hAnsi="仿宋" w:cs="仿宋" w:hint="eastAsia"/>
            <w:lang w:eastAsia="zh-CN"/>
          </w:rPr>
          <w:t>九、1，8-萘二甲酰亚胺项目管理计划</w:t>
        </w:r>
        <w:r>
          <w:tab/>
        </w:r>
        <w:r>
          <w:fldChar w:fldCharType="begin"/>
        </w:r>
        <w:r>
          <w:instrText xml:space="preserve"> PAGEREF _Toc26210 \h </w:instrText>
        </w:r>
        <w:r>
          <w:fldChar w:fldCharType="separate"/>
        </w:r>
        <w:r>
          <w:t>71</w:t>
        </w:r>
        <w:r>
          <w:fldChar w:fldCharType="end"/>
        </w:r>
      </w:hyperlink>
    </w:p>
    <w:p>
      <w:pPr>
        <w:pStyle w:val="TOC2"/>
        <w:tabs>
          <w:tab w:val="right" w:leader="dot" w:pos="8306"/>
        </w:tabs>
      </w:pPr>
      <w:hyperlink w:anchor="_Toc2893" w:history="1">
        <w:r>
          <w:rPr>
            <w:rFonts w:ascii="仿宋" w:eastAsia="仿宋" w:hAnsi="仿宋" w:cs="仿宋" w:hint="eastAsia"/>
            <w:lang w:eastAsia="zh-CN"/>
          </w:rPr>
          <w:t>(一)、1，8-萘二甲酰亚胺项目管理概述</w:t>
        </w:r>
        <w:r>
          <w:tab/>
        </w:r>
        <w:r>
          <w:fldChar w:fldCharType="begin"/>
        </w:r>
        <w:r>
          <w:instrText xml:space="preserve"> PAGEREF _Toc2893 \h </w:instrText>
        </w:r>
        <w:r>
          <w:fldChar w:fldCharType="separate"/>
        </w:r>
        <w:r>
          <w:t>71</w:t>
        </w:r>
        <w:r>
          <w:fldChar w:fldCharType="end"/>
        </w:r>
      </w:hyperlink>
    </w:p>
    <w:p>
      <w:pPr>
        <w:pStyle w:val="TOC2"/>
        <w:tabs>
          <w:tab w:val="right" w:leader="dot" w:pos="8306"/>
        </w:tabs>
      </w:pPr>
      <w:hyperlink w:anchor="_Toc29874" w:history="1">
        <w:r>
          <w:rPr>
            <w:rFonts w:ascii="仿宋" w:eastAsia="仿宋" w:hAnsi="仿宋" w:cs="仿宋" w:hint="eastAsia"/>
            <w:lang w:eastAsia="zh-CN"/>
          </w:rPr>
          <w:t>(二)、1，8-萘二甲酰亚胺项目组织结构</w:t>
        </w:r>
        <w:r>
          <w:tab/>
        </w:r>
        <w:r>
          <w:fldChar w:fldCharType="begin"/>
        </w:r>
        <w:r>
          <w:instrText xml:space="preserve"> PAGEREF _Toc29874 \h </w:instrText>
        </w:r>
        <w:r>
          <w:fldChar w:fldCharType="separate"/>
        </w:r>
        <w:r>
          <w:t>75</w:t>
        </w:r>
        <w:r>
          <w:fldChar w:fldCharType="end"/>
        </w:r>
      </w:hyperlink>
    </w:p>
    <w:p>
      <w:pPr>
        <w:pStyle w:val="TOC2"/>
        <w:tabs>
          <w:tab w:val="right" w:leader="dot" w:pos="8306"/>
        </w:tabs>
      </w:pPr>
      <w:hyperlink w:anchor="_Toc3717" w:history="1">
        <w:r>
          <w:rPr>
            <w:rFonts w:ascii="仿宋" w:eastAsia="仿宋" w:hAnsi="仿宋" w:cs="仿宋" w:hint="eastAsia"/>
            <w:lang w:eastAsia="zh-CN"/>
          </w:rPr>
          <w:t>(三)、1，8-萘二甲酰亚胺项目计划与进度</w:t>
        </w:r>
        <w:r>
          <w:tab/>
        </w:r>
        <w:r>
          <w:fldChar w:fldCharType="begin"/>
        </w:r>
        <w:r>
          <w:instrText xml:space="preserve"> PAGEREF _Toc3717 \h </w:instrText>
        </w:r>
        <w:r>
          <w:fldChar w:fldCharType="separate"/>
        </w:r>
        <w:r>
          <w:t>78</w:t>
        </w:r>
        <w:r>
          <w:fldChar w:fldCharType="end"/>
        </w:r>
      </w:hyperlink>
    </w:p>
    <w:p>
      <w:pPr>
        <w:pStyle w:val="TOC2"/>
        <w:tabs>
          <w:tab w:val="right" w:leader="dot" w:pos="8306"/>
        </w:tabs>
      </w:pPr>
      <w:hyperlink w:anchor="_Toc25528" w:history="1">
        <w:r>
          <w:rPr>
            <w:rFonts w:ascii="仿宋" w:eastAsia="仿宋" w:hAnsi="仿宋" w:cs="仿宋" w:hint="eastAsia"/>
            <w:lang w:eastAsia="zh-CN"/>
          </w:rPr>
          <w:t>(四)、1，8-萘二甲酰亚胺项目质量管理</w:t>
        </w:r>
        <w:r>
          <w:tab/>
        </w:r>
        <w:r>
          <w:fldChar w:fldCharType="begin"/>
        </w:r>
        <w:r>
          <w:instrText xml:space="preserve"> PAGEREF _Toc25528 \h </w:instrText>
        </w:r>
        <w:r>
          <w:fldChar w:fldCharType="separate"/>
        </w:r>
        <w:r>
          <w:t>80</w:t>
        </w:r>
        <w:r>
          <w:fldChar w:fldCharType="end"/>
        </w:r>
      </w:hyperlink>
    </w:p>
    <w:p>
      <w:pPr>
        <w:pStyle w:val="TOC2"/>
        <w:tabs>
          <w:tab w:val="right" w:leader="dot" w:pos="8306"/>
        </w:tabs>
      </w:pPr>
      <w:hyperlink w:anchor="_Toc19979" w:history="1">
        <w:r>
          <w:rPr>
            <w:rFonts w:ascii="仿宋" w:eastAsia="仿宋" w:hAnsi="仿宋" w:cs="仿宋" w:hint="eastAsia"/>
            <w:lang w:eastAsia="zh-CN"/>
          </w:rPr>
          <w:t>(五)、1，8-萘二甲酰亚胺项目风险管理</w:t>
        </w:r>
        <w:r>
          <w:tab/>
        </w:r>
        <w:r>
          <w:fldChar w:fldCharType="begin"/>
        </w:r>
        <w:r>
          <w:instrText xml:space="preserve"> PAGEREF _Toc19979 \h </w:instrText>
        </w:r>
        <w:r>
          <w:fldChar w:fldCharType="separate"/>
        </w:r>
        <w:r>
          <w:t>82</w:t>
        </w:r>
        <w:r>
          <w:fldChar w:fldCharType="end"/>
        </w:r>
      </w:hyperlink>
    </w:p>
    <w:p>
      <w:pPr>
        <w:pStyle w:val="TOC2"/>
        <w:tabs>
          <w:tab w:val="right" w:leader="dot" w:pos="8306"/>
        </w:tabs>
      </w:pPr>
      <w:hyperlink w:anchor="_Toc7035" w:history="1">
        <w:r>
          <w:rPr>
            <w:rFonts w:ascii="仿宋" w:eastAsia="仿宋" w:hAnsi="仿宋" w:cs="仿宋" w:hint="eastAsia"/>
            <w:lang w:eastAsia="zh-CN"/>
          </w:rPr>
          <w:t>(六)、1，8-萘二甲酰亚胺项目成本管理</w:t>
        </w:r>
        <w:r>
          <w:tab/>
        </w:r>
        <w:r>
          <w:fldChar w:fldCharType="begin"/>
        </w:r>
        <w:r>
          <w:instrText xml:space="preserve"> PAGEREF _Toc7035 \h </w:instrText>
        </w:r>
        <w:r>
          <w:fldChar w:fldCharType="separate"/>
        </w:r>
        <w:r>
          <w:t>84</w:t>
        </w:r>
        <w:r>
          <w:fldChar w:fldCharType="end"/>
        </w:r>
      </w:hyperlink>
    </w:p>
    <w:p>
      <w:pPr>
        <w:pStyle w:val="TOC2"/>
        <w:tabs>
          <w:tab w:val="right" w:leader="dot" w:pos="8306"/>
        </w:tabs>
      </w:pPr>
      <w:hyperlink w:anchor="_Toc28512" w:history="1">
        <w:r>
          <w:rPr>
            <w:rFonts w:ascii="仿宋" w:eastAsia="仿宋" w:hAnsi="仿宋" w:cs="仿宋" w:hint="eastAsia"/>
            <w:lang w:eastAsia="zh-CN"/>
          </w:rPr>
          <w:t>(七)、1，8-萘二甲酰亚胺项目人力资源管理</w:t>
        </w:r>
        <w:r>
          <w:tab/>
        </w:r>
        <w:r>
          <w:fldChar w:fldCharType="begin"/>
        </w:r>
        <w:r>
          <w:instrText xml:space="preserve"> PAGEREF _Toc28512 \h </w:instrText>
        </w:r>
        <w:r>
          <w:fldChar w:fldCharType="separate"/>
        </w:r>
        <w:r>
          <w:t>86</w:t>
        </w:r>
        <w:r>
          <w:fldChar w:fldCharType="end"/>
        </w:r>
      </w:hyperlink>
    </w:p>
    <w:p>
      <w:pPr>
        <w:pStyle w:val="TOC2"/>
        <w:tabs>
          <w:tab w:val="right" w:leader="dot" w:pos="8306"/>
        </w:tabs>
      </w:pPr>
      <w:hyperlink w:anchor="_Toc23238" w:history="1">
        <w:r>
          <w:rPr>
            <w:rFonts w:ascii="仿宋" w:eastAsia="仿宋" w:hAnsi="仿宋" w:cs="仿宋" w:hint="eastAsia"/>
            <w:lang w:eastAsia="zh-CN"/>
          </w:rPr>
          <w:t>(八)、1，8-萘二甲酰亚胺项目沟通与合作</w:t>
        </w:r>
        <w:r>
          <w:tab/>
        </w:r>
        <w:r>
          <w:fldChar w:fldCharType="begin"/>
        </w:r>
        <w:r>
          <w:instrText xml:space="preserve"> PAGEREF _Toc23238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本文档，介绍1，8-萘二甲酰亚胺项目的招商引资。项目1，8-萘二甲酰亚胺是一项具有巨大市场潜力的创业项目，专注于某一特定行业的技术创新和发展。本文档将详细展示项目1，8-萘二甲酰亚胺的市场前景、核心竞争力以及预期收益，同时提供全面的风险评估和合作条件。请注意，此文档仅供学习交流，不可用于商业目的，投资者请谨慎参考。</w:t>
      </w:r>
    </w:p>
    <w:p>
      <w:pPr>
        <w:pStyle w:val="Heading1"/>
        <w:ind w:firstLine="560" w:firstLineChars="200"/>
        <w:rPr>
          <w:rFonts w:ascii="仿宋" w:eastAsia="仿宋" w:hAnsi="仿宋" w:cs="仿宋" w:hint="eastAsia"/>
          <w:sz w:val="28"/>
          <w:lang w:eastAsia="zh-CN"/>
        </w:rPr>
      </w:pPr>
      <w:bookmarkStart w:id="2" w:name="_Toc24608"/>
      <w:r>
        <w:rPr>
          <w:rFonts w:ascii="仿宋" w:eastAsia="仿宋" w:hAnsi="仿宋" w:cs="仿宋" w:hint="eastAsia"/>
          <w:sz w:val="28"/>
          <w:lang w:eastAsia="zh-CN"/>
        </w:rPr>
        <w:t>一、建设规模</w:t>
      </w:r>
      <w:bookmarkEnd w:id="2"/>
    </w:p>
    <w:p>
      <w:pPr>
        <w:pStyle w:val="Heading2"/>
        <w:rPr>
          <w:rFonts w:ascii="仿宋" w:eastAsia="仿宋" w:hAnsi="仿宋" w:cs="仿宋" w:hint="eastAsia"/>
          <w:lang w:eastAsia="zh-CN"/>
        </w:rPr>
      </w:pPr>
      <w:bookmarkStart w:id="3" w:name="_Toc1743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1，8-萘二甲酰亚胺项目的核心产品为高品质精胺。鉴于当前的市场环境，预计年产值将达到惊人的XXXX万元。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对国内外市场需求的深入预测，我们可以预见，我国1，8-萘二甲酰亚胺项目产品将主要以国内销售为主，同时积极拓展国际市场。随着我们加大产品宣传力度，降低产品价格，提高产品质量，以及增加产品多样性，我们相信1，8-萘二甲酰亚胺项目产品将会更受市场欢迎。市场需求的分析表明，国内外市场对1，8-萘二甲酰亚胺项目产品的需求量将持续逐年增长，因此市场销售前景非常看好。</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1，8-萘二甲酰亚胺项目承办单位，我们计划在1，8-萘二甲酰亚胺项目建设地充分利用得天独厚的地理条件来推动1，8-萘二甲酰亚胺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pPr>
        <w:pStyle w:val="Heading2"/>
        <w:ind w:firstLine="560" w:firstLineChars="200"/>
        <w:rPr>
          <w:rFonts w:ascii="仿宋" w:eastAsia="仿宋" w:hAnsi="仿宋" w:cs="仿宋" w:hint="eastAsia"/>
          <w:sz w:val="28"/>
          <w:lang w:eastAsia="zh-CN"/>
        </w:rPr>
      </w:pPr>
      <w:bookmarkStart w:id="4" w:name="_Toc534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（一）土地使用规模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1，8-萘二甲酰亚胺项目的用地范围总面积达到XX平方米，相当于大约XX亩土地。其中，有效用地面积占据XX平方米，符合红线范围的土地折算成XX亩。1，8-萘二甲酰亚胺项目的总建筑规模达到XX平方米，其中包括主体工程建设占用的XX平方米，总共可容纳的建筑面积为XX平方米。预计用于建筑工程的资金投入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（二）设备采购</w:t>
      </w:r>
    </w:p>
    <w:p>
      <w:pPr>
        <w:ind w:firstLine="560" w:firstLineChars="200"/>
        <w:rPr>
          <w:rFonts w:ascii="仿宋" w:eastAsia="仿宋" w:hAnsi="仿宋" w:cs="仿宋" w:hint="eastAsia"/>
          <w:sz w:val="28"/>
        </w:rPr>
      </w:pPr>
      <w:r>
        <w:rPr>
          <w:rFonts w:ascii="仿宋" w:eastAsia="仿宋" w:hAnsi="仿宋" w:cs="仿宋" w:hint="eastAsia"/>
          <w:sz w:val="28"/>
          <w:lang w:eastAsia="zh-CN"/>
        </w:rPr>
        <w:t>本1，8-萘二甲酰亚胺项目计划购买设备总计XX台（或套），设备采购费用估计将达到XX万元。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1，8-萘二甲酰亚胺项目总共预算投入XX万元，预计年度的经营收入将达到XX万元。</w:t>
      </w:r>
    </w:p>
    <w:p>
      <w:pPr>
        <w:pStyle w:val="Heading1"/>
        <w:ind w:firstLine="560" w:firstLineChars="200"/>
        <w:rPr>
          <w:rFonts w:ascii="仿宋" w:eastAsia="仿宋" w:hAnsi="仿宋" w:cs="仿宋" w:hint="eastAsia"/>
          <w:sz w:val="28"/>
          <w:lang w:eastAsia="zh-CN"/>
        </w:rPr>
      </w:pPr>
      <w:bookmarkStart w:id="5" w:name="_Toc22571"/>
      <w:r>
        <w:rPr>
          <w:rFonts w:ascii="仿宋" w:eastAsia="仿宋" w:hAnsi="仿宋" w:cs="仿宋" w:hint="eastAsia"/>
          <w:sz w:val="28"/>
          <w:lang w:eastAsia="zh-CN"/>
        </w:rPr>
        <w:t>二、市场调研</w:t>
      </w:r>
      <w:bookmarkEnd w:id="5"/>
    </w:p>
    <w:p>
      <w:pPr>
        <w:pStyle w:val="Heading2"/>
        <w:rPr>
          <w:rFonts w:ascii="仿宋" w:eastAsia="仿宋" w:hAnsi="仿宋" w:cs="仿宋" w:hint="eastAsia"/>
          <w:lang w:eastAsia="zh-CN"/>
        </w:rPr>
      </w:pPr>
      <w:bookmarkStart w:id="6" w:name="_Toc10894"/>
      <w:r>
        <w:rPr>
          <w:rFonts w:ascii="仿宋" w:eastAsia="仿宋" w:hAnsi="仿宋" w:cs="仿宋" w:hint="eastAsia"/>
          <w:lang w:eastAsia="zh-CN"/>
        </w:rPr>
        <w:t>(一)、市场概况分析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市场规模与增长趋势</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本章将对1，8-萘二甲酰亚胺市场的整体情况进行深入剖析，以提供关于市场的全面洞察。首先，我们关注市场的规模和增长趋势，以便了解市场的发展动态。</w:t>
      </w:r>
    </w:p>
    <w:p>
      <w:pPr>
        <w:ind w:firstLine="560" w:firstLineChars="200"/>
        <w:rPr>
          <w:rFonts w:ascii="仿宋" w:eastAsia="仿宋" w:hAnsi="仿宋" w:cs="仿宋" w:hint="eastAsia"/>
          <w:sz w:val="28"/>
        </w:rPr>
      </w:pPr>
      <w:r>
        <w:rPr>
          <w:rFonts w:ascii="仿宋" w:eastAsia="仿宋" w:hAnsi="仿宋" w:cs="仿宋" w:hint="eastAsia"/>
          <w:sz w:val="28"/>
          <w:lang w:eastAsia="zh-CN"/>
        </w:rPr>
        <w:t>1.1 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1，8-萘二甲酰亚胺市场的规模一直在稳步增长。根据最新可获得的数据，去年市场的总销售额达到X亿元，较前一年增长了X%。今年，市场规模预计将达到X亿元，这表明市场持续增长的态势。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1.2 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市场的增长趋势表明，1，8-萘二甲酰亚胺行业正经历着积极的发展。过去五年中，市场年均增长率达到X%，这主要受到需求的持续增加和新兴技术的推动。预测未来三年内，市场将继续保持X%的年均增长率。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市场需求与供应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这一部分将详细研究市场的需求和供应情况，以便更好地理解市场的特征和结构。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1，8-萘二甲酰亚胺市场的需求呈现出多样性和持续增长。需求驱动因素包括X、X和X。我们的市场调研指出，主要的需求细分领域包括X、X和X。消费者越来越重视X，这进一步推动了市场需求的增长。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2.2 市场供应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市场上有多家主要供应商提供产品和服务。主要的供应商包括X、X和X公司。市场上产品多样性大，产品质量也参差不齐。供应商之间的竞争促使产品和服务的不断创新，提高了市场的整体质量水平。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这一部分将分析市场的竞争格局，包括主要竞争对手的特点和策略。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主要竞争对手</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市场中的主要竞争对手包括X公司、X公司和X公司。这些公司分别占据市场份额的X%、X%和X%。</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采用不同的策略来争夺市场份额。X公司主要通过产品创新和质量卓越来保持市场领先地位。X公司则采用价格竞争策略，吸引了一大批价格敏感型客户。X公司则注重市场推广和品牌建设，不断扩大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市场地理分布</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在这一部分，我们将考察市场的地理分布，包括国内和国际市场。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4.1 国内市场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国内市场仍然是1，8-萘二甲酰亚胺行业的主要市场。国内市场规模为X亿元，占总市场规模的X%。主要消费地区包括X、X和X。</w:t>
      </w:r>
    </w:p>
    <w:p>
      <w:pPr>
        <w:ind w:firstLine="560" w:firstLineChars="200"/>
        <w:rPr>
          <w:rFonts w:ascii="仿宋" w:eastAsia="仿宋" w:hAnsi="仿宋" w:cs="仿宋" w:hint="eastAsia"/>
          <w:sz w:val="28"/>
        </w:rPr>
      </w:pPr>
      <w:r>
        <w:rPr>
          <w:rFonts w:ascii="仿宋" w:eastAsia="仿宋" w:hAnsi="仿宋" w:cs="仿宋" w:hint="eastAsia"/>
          <w:sz w:val="28"/>
          <w:lang w:eastAsia="zh-CN"/>
        </w:rPr>
        <w:t>4.2 国际市场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国际市场也呈现出增长的潜力。我们已经开始开拓国际市场，首次出口达到X万元。国际市场主要集中在X国、X国和X国等地。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市场趋势与机会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这一部分将探讨市场中的当前趋势和未来机会。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5.1 市场趋势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市场中的当前趋势包括X、X和X。技术创新和可持续性意识日益增强，这将推动市场的发展。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5.2 市场机会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市场中存在着多个机会，包括X、X和X。新兴市场领域、产品创新和国际扩张都为公司未来的发展提供了机遇。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根据市场概况的分析，我们预测未来市场将继续保持稳定增长的趋势。未来三年内，市场规模有望达到X亿元，年均增长率预计将保持在X%。</w:t>
      </w:r>
    </w:p>
    <w:p>
      <w:pPr>
        <w:pStyle w:val="Heading2"/>
        <w:ind w:firstLine="560" w:firstLineChars="200"/>
        <w:rPr>
          <w:rFonts w:ascii="仿宋" w:eastAsia="仿宋" w:hAnsi="仿宋" w:cs="仿宋" w:hint="eastAsia"/>
          <w:sz w:val="28"/>
          <w:lang w:eastAsia="zh-CN"/>
        </w:rPr>
      </w:pPr>
      <w:bookmarkStart w:id="7" w:name="_Toc26529"/>
      <w:r>
        <w:rPr>
          <w:rFonts w:ascii="仿宋" w:eastAsia="仿宋" w:hAnsi="仿宋" w:cs="仿宋" w:hint="eastAsia"/>
          <w:sz w:val="28"/>
          <w:lang w:eastAsia="zh-CN"/>
        </w:rPr>
        <w:t>(二)、目标市场细分</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受众特征</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在这一章节中，我们将详细描述我们的目标市场，包括市场受众的特点和特征。</w:t>
      </w:r>
    </w:p>
    <w:p>
      <w:pPr>
        <w:ind w:firstLine="560" w:firstLineChars="200"/>
        <w:rPr>
          <w:rFonts w:ascii="仿宋" w:eastAsia="仿宋" w:hAnsi="仿宋" w:cs="仿宋" w:hint="eastAsia"/>
          <w:sz w:val="28"/>
        </w:rPr>
      </w:pPr>
      <w:r>
        <w:rPr>
          <w:rFonts w:ascii="仿宋" w:eastAsia="仿宋" w:hAnsi="仿宋" w:cs="仿宋" w:hint="eastAsia"/>
          <w:sz w:val="28"/>
          <w:lang w:eastAsia="zh-CN"/>
        </w:rPr>
        <w:t>1.1 年龄分布</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我们的目标市场主要包括X年龄段的消费者，这个年龄段的人口占总受众的X%。这一年龄段的消费者在我们的产品/服务上表现出较高的兴趣。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1.2 地理位置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受众的地理分布主要集中在X、X和X地区。这些地区占总受众的X%。我们选择这些地区作为目标市场，因为它们拥有潜在的高需求。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1.3 教育水平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X%的目标市场受众具有本科以上学历，这表明他们对高质量的产品/服务有更高的期望。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2 需求细分</w:t>
      </w:r>
    </w:p>
    <w:p>
      <w:pPr>
        <w:ind w:firstLine="560" w:firstLineChars="200"/>
        <w:rPr>
          <w:rFonts w:ascii="仿宋" w:eastAsia="仿宋" w:hAnsi="仿宋" w:cs="仿宋" w:hint="eastAsia"/>
          <w:sz w:val="28"/>
        </w:rPr>
      </w:pPr>
      <w:r>
        <w:rPr>
          <w:rFonts w:ascii="仿宋" w:eastAsia="仿宋" w:hAnsi="仿宋" w:cs="仿宋" w:hint="eastAsia"/>
          <w:sz w:val="28"/>
          <w:lang w:eastAsia="zh-CN"/>
        </w:rPr>
        <w:t>2.1 购买行为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我们的目标市场中的消费者以频繁购买相似产品/服务的行为为主。X%的受众在过去X个月内购买了相关产品/服务。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2.2 需求驱动因素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需求驱动因素包括X、X和X。我们的目标市场更注重X，并愿意为高品质的产品/服务支付更高的价格。</w:t>
      </w:r>
    </w:p>
    <w:p>
      <w:pPr>
        <w:ind w:firstLine="560" w:firstLineChars="200"/>
        <w:rPr>
          <w:rFonts w:ascii="仿宋" w:eastAsia="仿宋" w:hAnsi="仿宋" w:cs="仿宋" w:hint="eastAsia"/>
          <w:sz w:val="28"/>
        </w:rPr>
      </w:pPr>
      <w:r>
        <w:rPr>
          <w:rFonts w:ascii="仿宋" w:eastAsia="仿宋" w:hAnsi="仿宋" w:cs="仿宋" w:hint="eastAsia"/>
          <w:sz w:val="28"/>
          <w:lang w:eastAsia="zh-CN"/>
        </w:rPr>
        <w:t>3 需求细分</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在这一部分，我们将深入了解不同受众群体的需求细分，以更好地满足他们的需求。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3.1 需求细分1：X受众</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这一细分包括X年龄段、来自X地区的消费者。他们的需求主要集中在X，因为X。</w:t>
      </w:r>
    </w:p>
    <w:p>
      <w:pPr>
        <w:ind w:firstLine="560" w:firstLineChars="200"/>
        <w:rPr>
          <w:rFonts w:ascii="仿宋" w:eastAsia="仿宋" w:hAnsi="仿宋" w:cs="仿宋" w:hint="eastAsia"/>
          <w:sz w:val="28"/>
        </w:rPr>
      </w:pPr>
      <w:r>
        <w:rPr>
          <w:rFonts w:ascii="仿宋" w:eastAsia="仿宋" w:hAnsi="仿宋" w:cs="仿宋" w:hint="eastAsia"/>
          <w:sz w:val="28"/>
          <w:lang w:eastAsia="zh-CN"/>
        </w:rPr>
        <w:t>3.2 需求细分2：X受众</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X受众包括具有X学历的年轻专业人士。他们更关注X，并愿意支付高价获取高品质的产品/服务。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4 目标市场选择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综合上述信息，我们选择了X年龄段、来自X地区的消费者作为我们的首要目标市场。这一市场细分具有较高的潜在需求和较高的购买力，适合我们的产品/服务。</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4366"/>
      <w:r>
        <w:rPr>
          <w:rFonts w:ascii="仿宋" w:eastAsia="仿宋" w:hAnsi="仿宋" w:cs="仿宋" w:hint="eastAsia"/>
          <w:sz w:val="28"/>
          <w:lang w:eastAsia="zh-CN"/>
        </w:rPr>
        <w:t>(三)、竞争分析</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竞争对手概况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在本章中，我们将对市场中的主要竞争对手进行详细描述，包括他们的公司信息、市场份额和产品范围。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1.1 竞争对手1：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公司名称：X公司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市场份额：X%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公司概况：X公司成立于X年，总部位于X地区。他们以X产品而闻名，拥有X家分支机构和X员工。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产品范围：X公司的产品包括X、X和X。他们注重X，以提供高质量的X。</w:t>
      </w:r>
    </w:p>
    <w:p>
      <w:pPr>
        <w:ind w:firstLine="560" w:firstLineChars="200"/>
        <w:rPr>
          <w:rFonts w:ascii="仿宋" w:eastAsia="仿宋" w:hAnsi="仿宋" w:cs="仿宋" w:hint="eastAsia"/>
          <w:sz w:val="28"/>
        </w:rPr>
      </w:pPr>
      <w:r>
        <w:rPr>
          <w:rFonts w:ascii="仿宋" w:eastAsia="仿宋" w:hAnsi="仿宋" w:cs="仿宋" w:hint="eastAsia"/>
          <w:sz w:val="28"/>
          <w:lang w:eastAsia="zh-CN"/>
        </w:rPr>
        <w:t>1.2 竞争对手2：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公司名称：Y公司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市场份额：X%</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公司概况：Y公司成立于X年，总部位于X地区。他们在X领域有着丰富的经验，拥有X家分支机构和X员工。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产品范围：Y公司的产品包括X、X和X。他们采用X策略，以吸引价格敏感型客户。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在这一部分，我们将分析竞争对手采用的策略，以了解他们在市场中的表现。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2.1 竞争对手1的策略：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定价策略：X公司采用X价格策略，以确保他们的产品在市场中具有竞争力。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市场定位：X公司将自己定位为X市场的领导者，侧重于高端市场。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产品特点：X公司强调X和X特点，以满足客户对高品质产品的需求。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竞争对手2的策略：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定价策略：Y公司采用X价格策略，以吸引价格敏感型客户。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市场定位：Y公司的市场定位是X市场的X提供商，专注于广泛的客户群。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产品特点：Y公司侧重于X和X，提供价格亲民的产品。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3 竞争优势和劣势</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这一部分将讨论竞争对手的优势和劣势，以了解他们在市场中的地位。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3.1 竞争对手1的优势：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X公司在X领域有着长期的经验和声誉。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他们的产品质量一直是市场的标杆。</w:t>
      </w:r>
    </w:p>
    <w:p>
      <w:pPr>
        <w:ind w:firstLine="560" w:firstLineChars="200"/>
        <w:rPr>
          <w:rFonts w:ascii="仿宋" w:eastAsia="仿宋" w:hAnsi="仿宋" w:cs="仿宋" w:hint="eastAsia"/>
          <w:sz w:val="28"/>
        </w:rPr>
      </w:pPr>
      <w:r>
        <w:rPr>
          <w:rFonts w:ascii="仿宋" w:eastAsia="仿宋" w:hAnsi="仿宋" w:cs="仿宋" w:hint="eastAsia"/>
          <w:sz w:val="28"/>
          <w:lang w:eastAsia="zh-CN"/>
        </w:rPr>
        <w:t>3.2 竞争对手2的优势：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Y公司的价格策略吸引了大量价格敏感型客户。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他们在广告和市场推广方面有一定优势。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这一部分将分析市场中的竞争格局，包括市场份额分布、市场集中度和竞争趋势。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4.1 市场份额分布：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X公司：X%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Y公司：X%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其他竞争对手：X%</w:t>
      </w:r>
    </w:p>
    <w:p>
      <w:pPr>
        <w:ind w:firstLine="560" w:firstLineChars="200"/>
        <w:rPr>
          <w:rFonts w:ascii="仿宋" w:eastAsia="仿宋" w:hAnsi="仿宋" w:cs="仿宋" w:hint="eastAsia"/>
          <w:sz w:val="28"/>
        </w:rPr>
      </w:pPr>
      <w:r>
        <w:rPr>
          <w:rFonts w:ascii="仿宋" w:eastAsia="仿宋" w:hAnsi="仿宋" w:cs="仿宋" w:hint="eastAsia"/>
          <w:sz w:val="28"/>
          <w:lang w:eastAsia="zh-CN"/>
        </w:rPr>
        <w:t>4.2 市场集中度：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市场具有一定的集中度，主要由X和Y两家公司主导。</w:t>
      </w:r>
    </w:p>
    <w:p>
      <w:pPr>
        <w:ind w:firstLine="560" w:firstLineChars="200"/>
        <w:rPr>
          <w:rFonts w:ascii="仿宋" w:eastAsia="仿宋" w:hAnsi="仿宋" w:cs="仿宋" w:hint="eastAsia"/>
          <w:sz w:val="28"/>
        </w:rPr>
      </w:pPr>
      <w:r>
        <w:rPr>
          <w:rFonts w:ascii="仿宋" w:eastAsia="仿宋" w:hAnsi="仿宋" w:cs="仿宋" w:hint="eastAsia"/>
          <w:sz w:val="28"/>
          <w:lang w:eastAsia="zh-CN"/>
        </w:rPr>
        <w:t>4.3 竞争趋势：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市场中的竞争持续激烈，新的竞争对手可能会进入市场。</w:t>
      </w:r>
    </w:p>
    <w:p>
      <w:pPr>
        <w:pStyle w:val="Heading2"/>
        <w:ind w:firstLine="560" w:firstLineChars="200"/>
        <w:rPr>
          <w:rFonts w:ascii="仿宋" w:eastAsia="仿宋" w:hAnsi="仿宋" w:cs="仿宋" w:hint="eastAsia"/>
          <w:sz w:val="28"/>
          <w:lang w:eastAsia="zh-CN"/>
        </w:rPr>
      </w:pPr>
      <w:bookmarkStart w:id="9" w:name="_Toc569"/>
      <w:r>
        <w:rPr>
          <w:rFonts w:ascii="仿宋" w:eastAsia="仿宋" w:hAnsi="仿宋" w:cs="仿宋" w:hint="eastAsia"/>
          <w:sz w:val="28"/>
          <w:lang w:eastAsia="zh-CN"/>
        </w:rPr>
        <w:t>(四)、市场趋势与机会</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市场趋势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在这一章节中，我们将探讨当前市场中的趋势，包括技术、社会和法规等方面的发展趋势。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1.1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技术创新是当前市场中的一个主要趋势。X技术的不断发展为新产品和服务的推出提供了机会。我们已经看到X技术在X领域的广泛应用，这将改变市场格局。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1.2 社会趋势：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社会趋势包括X和X。X趋势推动了对可持续性产品的需求，而X趋势改变了消费者的购买习惯。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1.3 法规趋势：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法规变化对市场产生了影响。新的法规可能对产品开发、生产和市场准入产生影响。我们需要密切关注这些变化，以确保合规性。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在这一部分，我们将识别当前市场中的机会，包括新兴市场领域、产品创新和潜在合作伙伴。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2.1 新兴市场领域：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新兴市场领域如X和X提供了增长机会。我们的产品/服务可以满足这些新兴市场的需求。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产品创新：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基于市场趋势，我们可以进行产品创新，推出符合可持续性和X需求的新产品。这将使我们在市场中具有竞争优势。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2.3 合作伙伴关系：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我们还可以探讨与X公司等潜在合作伙伴建立合作关系，以拓展市场份额和实现共同的战略目标。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未来预测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综合市场趋势和机会分析，我们预测未来市场将保持稳定的增长趋势。未来三年内，市场规模预计将增长至X亿元，年均增长率预计为X%。</w:t>
      </w:r>
    </w:p>
    <w:p>
      <w:pPr>
        <w:pStyle w:val="Heading1"/>
        <w:ind w:firstLine="560" w:firstLineChars="200"/>
        <w:rPr>
          <w:rFonts w:ascii="仿宋" w:eastAsia="仿宋" w:hAnsi="仿宋" w:cs="仿宋" w:hint="eastAsia"/>
          <w:sz w:val="28"/>
          <w:lang w:eastAsia="zh-CN"/>
        </w:rPr>
      </w:pPr>
      <w:bookmarkStart w:id="10" w:name="_Toc14629"/>
      <w:r>
        <w:rPr>
          <w:rFonts w:ascii="仿宋" w:eastAsia="仿宋" w:hAnsi="仿宋" w:cs="仿宋" w:hint="eastAsia"/>
          <w:sz w:val="28"/>
          <w:lang w:eastAsia="zh-CN"/>
        </w:rPr>
        <w:t>三、1，8-萘二甲酰亚胺项目概论</w:t>
      </w:r>
      <w:bookmarkEnd w:id="10"/>
    </w:p>
    <w:p>
      <w:pPr>
        <w:pStyle w:val="Heading2"/>
        <w:rPr>
          <w:rFonts w:ascii="仿宋" w:eastAsia="仿宋" w:hAnsi="仿宋" w:cs="仿宋" w:hint="eastAsia"/>
          <w:lang w:eastAsia="zh-CN"/>
        </w:rPr>
      </w:pPr>
      <w:bookmarkStart w:id="11" w:name="_Toc15579"/>
      <w:r>
        <w:rPr>
          <w:rFonts w:ascii="仿宋" w:eastAsia="仿宋" w:hAnsi="仿宋" w:cs="仿宋" w:hint="eastAsia"/>
          <w:lang w:eastAsia="zh-CN"/>
        </w:rPr>
        <w:t>(一)、1，8-萘二甲酰亚胺项目名称</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XXX1，8-萘二甲酰亚胺项目</w:t>
      </w:r>
    </w:p>
    <w:p>
      <w:pPr>
        <w:pStyle w:val="Heading2"/>
        <w:ind w:firstLine="560" w:firstLineChars="200"/>
        <w:rPr>
          <w:rFonts w:ascii="仿宋" w:eastAsia="仿宋" w:hAnsi="仿宋" w:cs="仿宋" w:hint="eastAsia"/>
          <w:sz w:val="28"/>
          <w:lang w:eastAsia="zh-CN"/>
        </w:rPr>
      </w:pPr>
      <w:bookmarkStart w:id="12" w:name="_Toc16311"/>
      <w:r>
        <w:rPr>
          <w:rFonts w:ascii="仿宋" w:eastAsia="仿宋" w:hAnsi="仿宋" w:cs="仿宋" w:hint="eastAsia"/>
          <w:sz w:val="28"/>
          <w:lang w:eastAsia="zh-CN"/>
        </w:rPr>
        <w:t>(二)、1，8-萘二甲酰亚胺项目选址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某某XXX区</w:t>
      </w:r>
    </w:p>
    <w:p>
      <w:pPr>
        <w:pStyle w:val="Heading2"/>
        <w:ind w:firstLine="560" w:firstLineChars="200"/>
        <w:rPr>
          <w:rFonts w:ascii="仿宋" w:eastAsia="仿宋" w:hAnsi="仿宋" w:cs="仿宋" w:hint="eastAsia"/>
          <w:sz w:val="28"/>
          <w:lang w:eastAsia="zh-CN"/>
        </w:rPr>
      </w:pPr>
      <w:bookmarkStart w:id="13" w:name="_Toc14039"/>
      <w:r>
        <w:rPr>
          <w:rFonts w:ascii="仿宋" w:eastAsia="仿宋" w:hAnsi="仿宋" w:cs="仿宋" w:hint="eastAsia"/>
          <w:sz w:val="28"/>
          <w:lang w:eastAsia="zh-CN"/>
        </w:rPr>
        <w:t>(三)、1，8-萘二甲酰亚胺项目用地规模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1，8-萘二甲酰亚胺项目总用地面积xxxx平方米(折合约xxx亩)</w:t>
      </w:r>
    </w:p>
    <w:p>
      <w:pPr>
        <w:pStyle w:val="Heading2"/>
        <w:ind w:firstLine="560" w:firstLineChars="200"/>
        <w:rPr>
          <w:rFonts w:ascii="仿宋" w:eastAsia="仿宋" w:hAnsi="仿宋" w:cs="仿宋" w:hint="eastAsia"/>
          <w:sz w:val="28"/>
          <w:lang w:eastAsia="zh-CN"/>
        </w:rPr>
      </w:pPr>
      <w:bookmarkStart w:id="14" w:name="_Toc5451"/>
      <w:r>
        <w:rPr>
          <w:rFonts w:ascii="仿宋" w:eastAsia="仿宋" w:hAnsi="仿宋" w:cs="仿宋" w:hint="eastAsia"/>
          <w:sz w:val="28"/>
          <w:lang w:eastAsia="zh-CN"/>
        </w:rPr>
        <w:t>(四)、1，8-萘二甲酰亚胺项目用地控制指标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一、1，8-萘二甲酰亚胺项目背景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XXX1，8-萘二甲酰亚胺项目的用地控制指标之前，首先需要了解1，8-萘二甲酰亚胺项目的背景和目标。XXX1，8-萘二甲酰亚胺项目的背景包括1，8-萘二甲酰亚胺项目的名称、地理位置、1，8-萘二甲酰亚胺项目类型、规模等重要信息。同时，明确1，8-萘二甲酰亚胺项目的发展目标、规划方向以及所要解决的问题也是必要的。这些背景信息将有助于制定合适的用地控制指标，确保1，8-萘二甲酰亚胺项目的顺利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二、用地控制原则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XXX1，8-萘二甲酰亚胺项目的用地控制指标应基于一系列原则，以确保1，8-萘二甲酰亚胺项目的可持续性和综合发展。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 可持续性原则：确保用地利用符合环境可持续性原则，最大程度地减少对自然资源的消耗和环境的影响。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经济合理性原则：用地规划应以经济效益为导向，确保用地的最佳利用，同时考虑市场需求和财政可行性。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社会公平原则：用地规划应关注社会公平，确保1，8-萘二甲酰亚胺项目的受益者广泛分布，同时避免不合理的社会不平等。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文化保护原则：保护文化遗产和历史建筑，确保用地规划尊重当地文化和传统。</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生态保护原则：确保生态系统的完整性和生物多样性，最小化对野生动植物栖息地的干扰。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三、用地分类和规划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在XXX1，8-萘二甲酰亚胺项目的用地控制指标中，需要明确不同用地类型的规划和控制要求。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住宅用地：规划住宅区的用地控制指标应包括建筑密度、建筑高度、绿化率、停车位规划等。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商业用地：商业区的用地控制指标应包括商业建筑类型、商业用地面积比例、商业服务设施等。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工业用地：工业区的用地控制指标应包括工业建筑类型、生产设施要求、环境保护要求等。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农业用地：农业用地的用地控制指标应包括农田保护、农业种植类型、农田灌溉要求等。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公共设施用地：公共设施用地的用地控制指标应包括教育、医疗、文化、娱乐等公共设施的规划要求。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四、用地指标具体要求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具体的用地控制指标应包括各个用地类型的详细规划要求，例如：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建筑密度和建筑高度：规定每个用地类型的最大建筑密度和最大建筑高度，以确保城市风貌和空间利用的合理性。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绿化率：规定每个用地类型的绿化率要求，以增加城市的生态环境和美观度。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停车位规划：规定每个用地类型的停车位数量和规划要求，以满足交通需求。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环保要求：对于工业用地，应包括环保设施的规划要求，以确保环境可持续性。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基础设施要求：明确1，8-萘二甲酰亚胺项目所需的基础设施，如道路、供水、排水、电力等，以确保1，8-萘二甲酰亚胺项目正常运行。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六、监测与管理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最后，XXX1，8-萘二甲酰亚胺项目的用地控制指标章节应包括监测和管理措施。这些措施将有助于确保用地控制指标的有效执行和1，8-萘二甲酰亚胺项目的可持续发展。包括但不限于：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1. 监测与审批：建立用地规划的监测和审批机制，确保1，8-萘二甲酰亚胺项目开发符合规划要求。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法规和政策：遵循国家和地方的法规和政策，确保用地控制指标的合法性。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定期评估：定期评估1，8-萘二甲酰亚胺项目的用地控制指标，根据实际情况进行调整和改进。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公众参与：鼓励公众参与用地规划和控制，确保各方利益得到平衡。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在该1，8-萘二甲酰亚胺项目规划中，建筑系数设定为XXX%，这意味着在规划建设区域内，建筑物的总占地面积与土地面积的比例为XXX%，表明在保留一定的绿地空间的同时，充分利用土地资源来开展建设。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建筑容积率为XXX，这表示在规划建设区域内，建筑物的总建筑面积与用地面积的比例为XXX。较高的建筑容积率可以使土地更加有效地利用，但也需要合理控制，以确保城市发展的可持续性和舒适性。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此外，建设区域的绿化覆盖率为XXX%，这意味着一定比例的土地将用于绿化和园林景观，以改善城市环境，提供休闲空间，并有助于生态平衡。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固定资产投资强度达到XXX万元/亩，这表示每亩土地的固定资产投资额为XXX万元，这是1，8-萘二甲酰亚胺项目开发和建设所需的资金投入。这个数字是1，8-萘二甲酰亚胺项目经济计划的一个重要指标，可以影响1，8-萘二甲酰亚胺项目的可行性和预期的收益。</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9634"/>
      <w:r>
        <w:rPr>
          <w:rFonts w:ascii="仿宋" w:eastAsia="仿宋" w:hAnsi="仿宋" w:cs="仿宋" w:hint="eastAsia"/>
          <w:sz w:val="28"/>
          <w:lang w:eastAsia="zh-CN"/>
        </w:rPr>
        <w:t>(五)、土建工程指标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该1，8-萘二甲酰亚胺项目的净用地面积为XXXX平方米，表示1，8-萘二甲酰亚胺项目实际用于建设的土地面积。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建筑物的基底占地面积为XXXX平方米，这是指建筑物在地面上所覆盖的面积，通常是建筑物的地面平面积。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总建筑面积为XXXX平方米，包括了1，8-萘二甲酰亚胺项目内所有建筑物的总建筑面积。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其中，规划建设主体工程的建筑面积为XXXX平方米，这是1，8-萘二甲酰亚胺项目中主要建设工程的总建筑面积。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1，8-萘二甲酰亚胺项目规划绿化面积为XXXX平方米，表示1，8-萘二甲酰亚胺项目规划中专门用于绿化和景观美化的土地面积，有助于提高1，8-萘二甲酰亚胺项目的生态环境和美观度。</w:t>
      </w:r>
    </w:p>
    <w:p>
      <w:pPr>
        <w:pStyle w:val="Heading2"/>
        <w:ind w:firstLine="560" w:firstLineChars="200"/>
        <w:rPr>
          <w:rFonts w:ascii="仿宋" w:eastAsia="仿宋" w:hAnsi="仿宋" w:cs="仿宋" w:hint="eastAsia"/>
          <w:sz w:val="28"/>
          <w:lang w:eastAsia="zh-CN"/>
        </w:rPr>
      </w:pPr>
      <w:bookmarkStart w:id="16" w:name="_Toc19442"/>
      <w:r>
        <w:rPr>
          <w:rFonts w:ascii="仿宋" w:eastAsia="仿宋" w:hAnsi="仿宋" w:cs="仿宋" w:hint="eastAsia"/>
          <w:sz w:val="28"/>
          <w:lang w:eastAsia="zh-CN"/>
        </w:rPr>
        <w:t>(六)、设备选型方案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8-萘二甲酰亚胺项目计划购置设备共计XXX台（或套），并计划投入设备购置费XXX万元，以确保1，8-萘二甲酰亚胺项目的正常运营和生产。这些设备将在1，8-萘二甲酰亚胺项目中发挥关键作用，提高生产效率和产品质量。</w:t>
      </w:r>
    </w:p>
    <w:p>
      <w:pPr>
        <w:pStyle w:val="Heading2"/>
        <w:ind w:firstLine="560" w:firstLineChars="200"/>
        <w:rPr>
          <w:rFonts w:ascii="仿宋" w:eastAsia="仿宋" w:hAnsi="仿宋" w:cs="仿宋" w:hint="eastAsia"/>
          <w:sz w:val="28"/>
          <w:lang w:eastAsia="zh-CN"/>
        </w:rPr>
      </w:pPr>
      <w:bookmarkStart w:id="17" w:name="_Toc951"/>
      <w:r>
        <w:rPr>
          <w:rFonts w:ascii="仿宋" w:eastAsia="仿宋" w:hAnsi="仿宋" w:cs="仿宋" w:hint="eastAsia"/>
          <w:sz w:val="28"/>
          <w:lang w:eastAsia="zh-CN"/>
        </w:rPr>
        <w:t>(七)、节能分析</w:t>
      </w:r>
      <w:bookmarkEnd w:id="17"/>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1，8-萘二甲酰亚胺项目年用电量达到XX千瓦时，相当于节约XX吨标准煤。</w:t>
      </w:r>
    </w:p>
    <w:p>
      <w:pPr>
        <w:ind w:firstLine="560" w:firstLineChars="200"/>
        <w:rPr>
          <w:rFonts w:ascii="仿宋" w:eastAsia="仿宋" w:hAnsi="仿宋" w:cs="仿宋" w:hint="eastAsia"/>
          <w:sz w:val="28"/>
        </w:rPr>
      </w:pPr>
      <w:r>
        <w:rPr>
          <w:rFonts w:ascii="仿宋" w:eastAsia="仿宋" w:hAnsi="仿宋" w:cs="仿宋" w:hint="eastAsia"/>
          <w:sz w:val="28"/>
          <w:lang w:eastAsia="zh-CN"/>
        </w:rPr>
        <w:t>2. 1，8-萘二甲酰亚胺项目年总用水量达到XX立方米，相当于节约XX吨标准煤。</w:t>
      </w:r>
    </w:p>
    <w:p>
      <w:pPr>
        <w:ind w:firstLine="560" w:firstLineChars="200"/>
        <w:rPr>
          <w:rFonts w:ascii="仿宋" w:eastAsia="仿宋" w:hAnsi="仿宋" w:cs="仿宋" w:hint="eastAsia"/>
          <w:sz w:val="28"/>
        </w:rPr>
      </w:pPr>
      <w:r>
        <w:rPr>
          <w:rFonts w:ascii="仿宋" w:eastAsia="仿宋" w:hAnsi="仿宋" w:cs="仿宋" w:hint="eastAsia"/>
          <w:sz w:val="28"/>
          <w:lang w:eastAsia="zh-CN"/>
        </w:rPr>
        <w:t>3. 针对“XX1，8-萘二甲酰亚胺项目投资建设1，8-萘二甲酰亚胺项目”，年用电量达到XX千瓦时，年总用水量达到XX立方米，1，8-萘二甲酰亚胺项目年综合总耗能量（当量值）为XX吨标准煤。在达产年，1，8-萘二甲酰亚胺项目实现了XX吨标准煤的综合节能量，总节能率达到了XX%，展现出卓越的能源利用效果。这反映了1，8-萘二甲酰亚胺项目在节约能源和资源方面的杰出表现。</w:t>
      </w:r>
    </w:p>
    <w:p>
      <w:pPr>
        <w:pStyle w:val="Heading2"/>
        <w:ind w:firstLine="560" w:firstLineChars="200"/>
        <w:rPr>
          <w:rFonts w:ascii="仿宋" w:eastAsia="仿宋" w:hAnsi="仿宋" w:cs="仿宋" w:hint="eastAsia"/>
          <w:sz w:val="28"/>
          <w:lang w:eastAsia="zh-CN"/>
        </w:rPr>
      </w:pPr>
      <w:bookmarkStart w:id="18" w:name="_Toc2623"/>
      <w:r>
        <w:rPr>
          <w:rFonts w:ascii="仿宋" w:eastAsia="仿宋" w:hAnsi="仿宋" w:cs="仿宋" w:hint="eastAsia"/>
          <w:sz w:val="28"/>
          <w:lang w:eastAsia="zh-CN"/>
        </w:rPr>
        <w:t>(八)、环境保护</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1，8-萘二甲酰亚胺项目与某某XX产业示范区的发展规划高度契合，完全符合该示范区的产业结构调整规划以及国家的产业发展政策。1，8-萘二甲酰亚胺项目策略性地定位在与示范区愿景一致的新兴产业领域，有望为该地区的经济发展作出积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1，8-萘二甲酰亚胺项目的环保意识和实践也值得肯定。1，8-萘二甲酰亚胺项目方已采取切实可行的措施，以应对各类污染物的排放，确保排放在国家规定的标准内，不会对区域生态环境造成明显的不良影响。这种可持续和环保意识是符合现代产业发展的趋势的，有助于确保1，8-萘二甲酰亚胺项目的可持续性和社会责任感。</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这一系列的配合使该1，8-萘二甲酰亚胺项目成为新兴产业示范区的发展的理想选择，符合国家政策，有助于地区产业结构的升级，同时也表现出对环境可持续性的重视。</w:t>
      </w:r>
    </w:p>
    <w:p>
      <w:pPr>
        <w:pStyle w:val="Heading2"/>
        <w:ind w:firstLine="560" w:firstLineChars="200"/>
        <w:rPr>
          <w:rFonts w:ascii="仿宋" w:eastAsia="仿宋" w:hAnsi="仿宋" w:cs="仿宋" w:hint="eastAsia"/>
          <w:sz w:val="28"/>
          <w:lang w:eastAsia="zh-CN"/>
        </w:rPr>
      </w:pPr>
      <w:bookmarkStart w:id="19" w:name="_Toc9038"/>
      <w:r>
        <w:rPr>
          <w:rFonts w:ascii="仿宋" w:eastAsia="仿宋" w:hAnsi="仿宋" w:cs="仿宋" w:hint="eastAsia"/>
          <w:sz w:val="28"/>
          <w:lang w:eastAsia="zh-CN"/>
        </w:rPr>
        <w:t>(九)、1，8-萘二甲酰亚胺项目总投资及资本结构</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8-萘二甲酰亚胺项目总投资XXXX万元，其中固定资产投资XXXX万元，占1，8-萘二甲酰亚胺项目总投资的XX%；流动资金XXXX万元，占1，8-萘二甲酰亚胺项目总投资的XX%。这个资金分配计划显示了1，8-萘二甲酰亚胺项目所需的资金将得到充分安排，既包括长期的固定资产投资，也包括1，8-萘二甲酰亚胺项目运营和日常经营所需的流动资金。这有助于确保1，8-萘二甲酰亚胺项目的顺利进行和稳定运营。</w:t>
      </w:r>
    </w:p>
    <w:p>
      <w:pPr>
        <w:pStyle w:val="Heading2"/>
        <w:ind w:firstLine="560" w:firstLineChars="200"/>
        <w:rPr>
          <w:rFonts w:ascii="仿宋" w:eastAsia="仿宋" w:hAnsi="仿宋" w:cs="仿宋" w:hint="eastAsia"/>
          <w:sz w:val="28"/>
          <w:lang w:eastAsia="zh-CN"/>
        </w:rPr>
      </w:pPr>
      <w:bookmarkStart w:id="20" w:name="_Toc28567"/>
      <w:r>
        <w:rPr>
          <w:rFonts w:ascii="仿宋" w:eastAsia="仿宋" w:hAnsi="仿宋" w:cs="仿宋" w:hint="eastAsia"/>
          <w:sz w:val="28"/>
          <w:lang w:eastAsia="zh-CN"/>
        </w:rPr>
        <w:t>(十)、资金筹集</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1，8-萘二甲酰亚胺项目的当前资金来源完全依赖于企业自筹，这意味着企业需要自行承担1，8-萘二甲酰亚胺项目的所有投资和资金需求。这种自筹资金的模式可能需要考虑企业内部资金、债务融资或其他资金筹集途径，以确保1，8-萘二甲酰亚胺项目的顺利进行。这也需要对企业的财务规划和风险管理能力有一定的要求，以确保1，8-萘二甲酰亚胺项目资金充足，并且不会对企业的正常经营造成不利影响。</w:t>
      </w:r>
    </w:p>
    <w:p>
      <w:pPr>
        <w:pStyle w:val="Heading2"/>
        <w:ind w:firstLine="560" w:firstLineChars="200"/>
        <w:rPr>
          <w:rFonts w:ascii="仿宋" w:eastAsia="仿宋" w:hAnsi="仿宋" w:cs="仿宋" w:hint="eastAsia"/>
          <w:sz w:val="28"/>
          <w:lang w:eastAsia="zh-CN"/>
        </w:rPr>
      </w:pPr>
      <w:bookmarkStart w:id="21" w:name="_Toc11275"/>
      <w:r>
        <w:rPr>
          <w:rFonts w:ascii="仿宋" w:eastAsia="仿宋" w:hAnsi="仿宋" w:cs="仿宋" w:hint="eastAsia"/>
          <w:sz w:val="28"/>
          <w:lang w:eastAsia="zh-CN"/>
        </w:rPr>
        <w:t>(十一)、1，8-萘二甲酰亚胺项目预期经济效益规划目标</w:t>
      </w:r>
      <w:bookmarkEnd w:id="21"/>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这些财务数据表明了1，8-萘二甲酰亚胺项目的财务状况和潜在的经济效益。以下是一些关键指标的解释：</w:t>
      </w:r>
    </w:p>
    <w:p>
      <w:pPr>
        <w:ind w:firstLine="560" w:firstLineChars="200"/>
        <w:rPr>
          <w:rFonts w:ascii="仿宋" w:eastAsia="仿宋" w:hAnsi="仿宋" w:cs="仿宋" w:hint="eastAsia"/>
          <w:sz w:val="28"/>
        </w:rPr>
      </w:pPr>
      <w:r>
        <w:rPr>
          <w:rFonts w:ascii="仿宋" w:eastAsia="仿宋" w:hAnsi="仿宋" w:cs="仿宋" w:hint="eastAsia"/>
          <w:sz w:val="28"/>
          <w:lang w:eastAsia="zh-CN"/>
        </w:rPr>
        <w:t>1. 预期达产年营业收入：1，8-萘二甲酰亚胺项目达到全面产能运营后的总销售收入，为XXXX万元。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总成本费用：1，8-萘二甲酰亚胺项目达产年的运营成本和费用总计为XXXX万元，这包括生产成本、管理费用等。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税金及附加：该项表示1，8-萘二甲酰亚胺项目在达产年需要交纳的税金和其他附加费用，总计XX万元。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利润总额：在考虑成本、税金等各种费用后，1，8-萘二甲酰亚胺项目在达产年实现的总利润总额为XXXX万元。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利税总额：表示1，8-萘二甲酰亚胺项目在达产年实现的总税前利润总额，为XXXX万元。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6. 税后净利润：1，8-萘二甲酰亚胺项目在支付税金后的净利润总额为XXXX万元，是企业实际可用的收益。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7. 达产年纳税总额：1，8-萘二甲酰亚胺项目在达产年需要纳税的总金额，为XXXX万元。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8. 达产年投资利润率：这一指标表示1，8-萘二甲酰亚胺项目的投资回报率，即投资获得的利润与总投资之间的比率，为XX%。</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投资利税率：表示投资中获得的税前利润与总投资之间的比率，为XX%。</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投资回报率：反映了投资1，8-萘二甲酰亚胺项目的潜在盈利能力，为XX%。</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11. 全部投资回收期：表示1，8-萘二甲酰亚胺项目从开始投资到全额回收所需的时间，为XX年，越短越好。</w:t>
      </w:r>
    </w:p>
    <w:p>
      <w:pPr>
        <w:ind w:firstLine="560" w:firstLineChars="200"/>
        <w:rPr>
          <w:rFonts w:ascii="仿宋" w:eastAsia="仿宋" w:hAnsi="仿宋" w:cs="仿宋" w:hint="eastAsia"/>
          <w:sz w:val="28"/>
        </w:rPr>
      </w:pPr>
      <w:r>
        <w:rPr>
          <w:rFonts w:ascii="仿宋" w:eastAsia="仿宋" w:hAnsi="仿宋" w:cs="仿宋" w:hint="eastAsia"/>
          <w:sz w:val="28"/>
          <w:lang w:eastAsia="zh-CN"/>
        </w:rPr>
        <w:t>12. 提供就业职位：1，8-萘二甲酰亚胺项目将提供XX个就业职位，对当地就业有积极影响。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这些数据可以用来评估1，8-萘二甲酰亚胺项目的盈利能力、投资回报率和纳税情况，有助于决策者更好地了解1，8-萘二甲酰亚胺项目的经济效益。</w:t>
      </w:r>
    </w:p>
    <w:p>
      <w:pPr>
        <w:pStyle w:val="Heading2"/>
        <w:ind w:firstLine="560" w:firstLineChars="200"/>
        <w:rPr>
          <w:rFonts w:ascii="仿宋" w:eastAsia="仿宋" w:hAnsi="仿宋" w:cs="仿宋" w:hint="eastAsia"/>
          <w:sz w:val="28"/>
          <w:lang w:eastAsia="zh-CN"/>
        </w:rPr>
      </w:pPr>
      <w:bookmarkStart w:id="22" w:name="_Toc7095"/>
      <w:r>
        <w:rPr>
          <w:rFonts w:ascii="仿宋" w:eastAsia="仿宋" w:hAnsi="仿宋" w:cs="仿宋" w:hint="eastAsia"/>
          <w:sz w:val="28"/>
          <w:lang w:eastAsia="zh-CN"/>
        </w:rPr>
        <w:t>(十二)、1，8-萘二甲酰亚胺项目进度计划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工程1，8-萘二甲酰亚胺项目的建设期限规划为XX个月，这意味着1，8-萘二甲酰亚胺项目从启动到完工所需的时间。为了有效地管理和跟踪1，8-萘二甲酰亚胺项目的投资进度，1，8-萘二甲酰亚胺项目承办单位决定组建一个投资控制小组。这个小组将负责以下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投资目标管理跟踪：小组将明确定义每个阶段的投资目标，并跟踪这些目标的实际完成情况。这有助于确保1，8-萘二甲酰亚胺项目按计划进行，不会超出预算。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投资计划调整：如果在1，8-萘二甲酰亚胺项目建设过程中出现了不可预测的情况，需要进行投资计划的调整，以确保1，8-萘二甲酰亚胺项目继续顺利进行。小组将负责审查和制定这些调整计划。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实际投资与计划对比：小组将比较每个阶段的实际投资与计划投资，以便及时发现潜在的问题或超支情况。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分析原因采取措施：如果出现投资偏差，小组将分析其原因，并采取适当的措施来解决问题，以确保1，8-萘二甲酰亚胺项目继续顺利进行。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确保1，8-萘二甲酰亚胺项目建设目标如期完成：小组的最终目标是确保1，8-萘二甲酰亚胺项目按照规定的时间表如期完成，避免延误。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这个投资控制小组，1，8-萘二甲酰亚胺项目承办单位将更好地管理和监督1，8-萘二甲酰亚胺项目的投资进度，提高1，8-萘二甲酰亚胺项目的执行效率，确保1，8-萘二甲酰亚胺项目的建设目标按计划完成。这有助于减少潜在的风险，提高1，8-萘二甲酰亚胺项目的成功完成率。</w:t>
      </w:r>
    </w:p>
    <w:p>
      <w:pPr>
        <w:pStyle w:val="Heading2"/>
        <w:ind w:firstLine="560" w:firstLineChars="200"/>
        <w:rPr>
          <w:rFonts w:ascii="仿宋" w:eastAsia="仿宋" w:hAnsi="仿宋" w:cs="仿宋" w:hint="eastAsia"/>
          <w:sz w:val="28"/>
          <w:lang w:eastAsia="zh-CN"/>
        </w:rPr>
      </w:pPr>
      <w:bookmarkStart w:id="23" w:name="_Toc715"/>
      <w:r>
        <w:rPr>
          <w:rFonts w:ascii="仿宋" w:eastAsia="仿宋" w:hAnsi="仿宋" w:cs="仿宋" w:hint="eastAsia"/>
          <w:sz w:val="28"/>
          <w:lang w:eastAsia="zh-CN"/>
        </w:rPr>
        <w:t>(十三)、报告说明</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政策指引：概述了与1，8-萘二甲酰亚胺项目相关的政府政策和法规，以确保1，8-萘二甲酰亚胺项目的合规性和受益。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产业分析：对所在产业的背景、趋势、竞争格局等进行分析，有助于了解1，8-萘二甲酰亚胺项目在产业中的定位。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3. 市场供需分析与预测：研究市场的需求和供应情况，以便确定1，8-萘二甲酰亚胺项目在市场上的机会和前景。</w:t>
      </w:r>
    </w:p>
    <w:p>
      <w:pPr>
        <w:ind w:firstLine="560" w:firstLineChars="200"/>
        <w:rPr>
          <w:rFonts w:ascii="仿宋" w:eastAsia="仿宋" w:hAnsi="仿宋" w:cs="仿宋" w:hint="eastAsia"/>
          <w:sz w:val="28"/>
        </w:rPr>
      </w:pPr>
      <w:r>
        <w:rPr>
          <w:rFonts w:ascii="仿宋" w:eastAsia="仿宋" w:hAnsi="仿宋" w:cs="仿宋" w:hint="eastAsia"/>
          <w:sz w:val="28"/>
          <w:lang w:eastAsia="zh-CN"/>
        </w:rPr>
        <w:t>4. 行业现有工艺技术水平：评估行业内现有的生产技术水平，有助于确定1，8-萘二甲酰亚胺项目的技术竞争力。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1，8-萘二甲酰亚胺项目产品竞争优势：明确1，8-萘二甲酰亚胺项目产品的竞争优势，包括特点、定位和市场地位。</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营销方案：制定1，8-萘二甲酰亚胺项目的市场营销计划，包括市场推广、定价策略、销售渠道等。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原料资源条件评价：评估1，8-萘二甲酰亚胺项目所需的原材料和资源的供应情况，以确保充足的原材料供应。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8. 原料保障措施：制定确保原材料供应的措施，以减少潜在的原材料短缺风险。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工艺流程：描述1，8-萘二甲酰亚胺项目的生产工艺流程，包括生产步骤、设备和技术要点。</w:t>
      </w:r>
    </w:p>
    <w:p>
      <w:pPr>
        <w:ind w:firstLine="560" w:firstLineChars="200"/>
        <w:rPr>
          <w:rFonts w:ascii="仿宋" w:eastAsia="仿宋" w:hAnsi="仿宋" w:cs="仿宋" w:hint="eastAsia"/>
          <w:sz w:val="28"/>
        </w:rPr>
      </w:pPr>
      <w:r>
        <w:rPr>
          <w:rFonts w:ascii="仿宋" w:eastAsia="仿宋" w:hAnsi="仿宋" w:cs="仿宋" w:hint="eastAsia"/>
          <w:sz w:val="28"/>
          <w:lang w:eastAsia="zh-CN"/>
        </w:rPr>
        <w:t>10. 能耗分析：评估1，8-萘二甲酰亚胺项目的能源消耗情况，有助于提高能源效率。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11. 节能方案：提供改善能源效率的具体方案，以减少能源成本和环境影响。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12. 财务测算：包括1，8-萘二甲酰亚胺项目的资金需求、投资回报率、财务内部收益率等财务指标。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13. 风险防范：分析1，8-萘二甲酰亚胺项目面临的潜在风险，并提供相应的风险管理和防范措施。</w:t>
      </w:r>
    </w:p>
    <w:p>
      <w:pPr>
        <w:pStyle w:val="Heading2"/>
        <w:ind w:firstLine="560" w:firstLineChars="200"/>
        <w:rPr>
          <w:rFonts w:ascii="仿宋" w:eastAsia="仿宋" w:hAnsi="仿宋" w:cs="仿宋" w:hint="eastAsia"/>
          <w:sz w:val="28"/>
          <w:lang w:eastAsia="zh-CN"/>
        </w:rPr>
      </w:pPr>
      <w:bookmarkStart w:id="24" w:name="_Toc31668"/>
      <w:r>
        <w:rPr>
          <w:rFonts w:ascii="仿宋" w:eastAsia="仿宋" w:hAnsi="仿宋" w:cs="仿宋" w:hint="eastAsia"/>
          <w:sz w:val="28"/>
          <w:lang w:eastAsia="zh-CN"/>
        </w:rPr>
        <w:t>(十四)、1，8-萘二甲酰亚胺项目评价</w:t>
      </w:r>
      <w:bookmarkEnd w:id="24"/>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1，8-萘二甲酰亚胺项目报告提到1，8-萘二甲酰亚胺项目符合国家产业发展政策和某某新兴产业示范区的要求，以及对某某xxx产业示范区的产业结构、技术结构、组织结构和产品结构的调整优化有积极的推动意义。这表明1，8-萘二甲酰亚胺项目与相关政策和区域发展规划是一致的，有望得到政府的支持和认可，有助于1，8-萘二甲酰亚胺项目的顺利推进。这也显示了1，8-萘二甲酰亚胺项目在产业和政策方面有良好的基础，有望在未来为该区域的产业结构升级和优化做出贡献。</w:t>
      </w:r>
    </w:p>
    <w:p>
      <w:pPr>
        <w:pStyle w:val="Heading1"/>
        <w:ind w:firstLine="560" w:firstLineChars="200"/>
        <w:rPr>
          <w:rFonts w:ascii="仿宋" w:eastAsia="仿宋" w:hAnsi="仿宋" w:cs="仿宋" w:hint="eastAsia"/>
          <w:sz w:val="28"/>
          <w:lang w:eastAsia="zh-CN"/>
        </w:rPr>
      </w:pPr>
      <w:bookmarkStart w:id="25" w:name="_Toc21820"/>
      <w:r>
        <w:rPr>
          <w:rFonts w:ascii="仿宋" w:eastAsia="仿宋" w:hAnsi="仿宋" w:cs="仿宋" w:hint="eastAsia"/>
          <w:sz w:val="28"/>
          <w:lang w:eastAsia="zh-CN"/>
        </w:rPr>
        <w:t>四、环境影响分析</w:t>
      </w:r>
      <w:bookmarkEnd w:id="25"/>
    </w:p>
    <w:p>
      <w:pPr>
        <w:pStyle w:val="Heading2"/>
        <w:rPr>
          <w:rFonts w:ascii="仿宋" w:eastAsia="仿宋" w:hAnsi="仿宋" w:cs="仿宋" w:hint="eastAsia"/>
          <w:lang w:eastAsia="zh-CN"/>
        </w:rPr>
      </w:pPr>
      <w:bookmarkStart w:id="26" w:name="_Toc20424"/>
      <w:r>
        <w:rPr>
          <w:rFonts w:ascii="仿宋" w:eastAsia="仿宋" w:hAnsi="仿宋" w:cs="仿宋" w:hint="eastAsia"/>
          <w:lang w:eastAsia="zh-CN"/>
        </w:rPr>
        <w:t>(一)、建设区域环境质量现状及影响评估</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建设区域环境质量现状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空气质量：描述建设区域的大气环境状况，包括主要污染物的浓度水平，是否存在空气质量指标超标的情况，以及是否存在常见的空气污染源。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水质状况：评估建设区域内的水体质量，包括地表水和地下水。检查水质是否符合国家水质标准，是否存在水质恶化的趋势，以及是否存在污染源。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土壤质量：考察土壤的质量和污染情况。分析土壤中的重金属、有机物质等是否超过了安全标准，以及是否存在土壤侵蚀和退化的情况。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噪音和振动：描述区域内的噪音水平和振动情况，以确定是否存在环境噪音污染问题。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生物多样性：评估生态系统的多样性和健康情况。检查是否存在珍稀或濒危物种，以及生态系统的承载能力。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 1，8-萘二甲酰亚胺项目对环境的潜在影响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大气环境影响：分析1，8-萘二甲酰亚胺项目可能产生的大气污染，如废气排放、扬尘等，以及对空气质量的影响。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水资源环境影响：评估1，8-萘二甲酰亚胺项目可能引起的水资源需求，废水排放对水体的影响，以及对地下水位和水质的潜在影响。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土壤环境影响：研究1，8-萘二甲酰亚胺项目施工和运营阶段可能对土壤造成的污染风险，以及土地利用变化对土壤的影响。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噪音和振动影响：分析1，8-萘二甲酰亚胺项目施工和运营可能对噪音和振动环境产生的影响，包括附近社区的噪音水平。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生态系统与生物多样性影响：研究1，8-萘二甲酰亚胺项目可能对当地生态系统和物种多样性产生的影响，以确定是否需要采取保护措施。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社会经济影响：估算1，8-萘二甲酰亚胺项目可能对当地社区、就业和经济产生的影响，包括就业机会和社会服务需求变化。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这些信息可以帮助评估1，8-萘二甲酰亚胺项目对环境的潜在影响，并确定必要的环保措施，以确保1，8-萘二甲酰亚胺项目建设和运营期间对环境的最小影响。</w:t>
      </w:r>
    </w:p>
    <w:p>
      <w:pPr>
        <w:pStyle w:val="Heading2"/>
        <w:ind w:firstLine="560" w:firstLineChars="200"/>
        <w:rPr>
          <w:rFonts w:ascii="仿宋" w:eastAsia="仿宋" w:hAnsi="仿宋" w:cs="仿宋" w:hint="eastAsia"/>
          <w:sz w:val="28"/>
          <w:lang w:eastAsia="zh-CN"/>
        </w:rPr>
      </w:pPr>
      <w:bookmarkStart w:id="27" w:name="_Toc3820"/>
      <w:r>
        <w:rPr>
          <w:rFonts w:ascii="仿宋" w:eastAsia="仿宋" w:hAnsi="仿宋" w:cs="仿宋" w:hint="eastAsia"/>
          <w:sz w:val="28"/>
          <w:lang w:eastAsia="zh-CN"/>
        </w:rPr>
        <w:t>(二)、建设期环境保护措施与实施方案</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控制废气排放：安装适当的废气处理设备，如除尘器和废气净化设备，以减少建设期间的空气污染。</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扬尘控制：采取湿式施工和覆盖物料等措施，减少扬尘排放，确保施工现场周边空气质量。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水资源环境保护措施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水资源管理：合理利用水资源，降低用水浪费，确保施工期间对水资源的合理利用。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废水处理：建立合适的废水处理系统，确保施工期间产生的废水达到排放标准。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土壤环境保护措施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土壤保护：采取防止土壤侵蚀、土壤污染和土地退化的措施，如合理的开挖和填埋管理。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污染防治：确保在施工期间不会发生土壤污染，采取必要的措施来防治潜在的土壤污染。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4. 噪音和振动环境保护措施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噪音管控：安排施工工作的时间，以最大程度地减少对附近社区的噪音干扰。采取隔音措施和噪音监测，确保不会超出法定噪音标准。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振动控制：对需要振动的施工工序采取振动控制措施，以减少振动对周围建筑物和居民的影响。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生态系统与生物多样性保护措施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物种保护：在施工区域内采取适当的措施来保护珍稀或濒危物种的栖息地，如建立野生动植物保护区。</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绿化和树木保护：进行绿化工作，确保施工不会对当地树木和植被造成不可逆的破坏。</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6.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废物分类：对施工产生的废弃物进行分类和妥善处理，以最大程度地减少废弃物对环境的影响。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合法处置：将危险废物和有害废物交由合法的废物处理单位处理，以确保废物的安全处置。</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8" w:name="_Toc14493"/>
      <w:r>
        <w:rPr>
          <w:rFonts w:ascii="仿宋" w:eastAsia="仿宋" w:hAnsi="仿宋" w:cs="仿宋" w:hint="eastAsia"/>
          <w:sz w:val="28"/>
          <w:lang w:eastAsia="zh-CN"/>
        </w:rPr>
        <w:t>(三)、运营期环境保护对策及管理计划</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大气环境保护对策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设施维护：定期维护和升级废气处理设备，确保排放符合环保标准。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节能减排：采用节能技术和设备，减少能源消耗，从而减少大气污染。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水资源环境保护对策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废水处理：持续管理和运营废水处理系统，确保废水质量在合规范围内。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节水措施：实施节水措施，减少用水，提高用水效率。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土壤环境保护对策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土壤监测：定期监测土壤质量，确保土壤不受污染。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废弃物管理：妥善管理废弃物，防止土壤污染。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4. 噪音和振动环境保护对策</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噪音管理：持续进行噪音监测，确保不会对附近社区造成过多噪音干扰。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振动控制：对需要振动的工程采取振动控制措施，以减少振动对周围环境的影响。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生态系统与生物多样性保护对策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生态恢复：在必要时进行生态修复，如植树造林，以维护当地生态平衡。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物种保护：保护当地濒危物种的栖息地，确保生物多样性。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废物分类：对运营期间产生的废弃物进行分类和妥善处理，以减少废弃物对环境的影响。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循环利用：鼓励废弃物的循环利用，减少资源浪费。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环境培训与教育</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培训员工：对员工进行环境保护培训，提高他们的环保意识。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社区教育：与当地社区合作，开展环保教育活动，提高社区居民的环保意识。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8. 紧急应对计划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制定紧急应对计划，以处理可能出现的环境紧急事件，如泄漏或污染。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9. 合规监测与报告</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进行合规性监测：定期对1，8-萘二甲酰亚胺项目的环境影响进行监测，并制定合规性报告，确保1，8-萘二甲酰亚胺项目不违反环保法规。</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这些环境保护对策和管理计划将有助于确保1，8-萘二甲酰亚胺项目在运营期间对环境产生最小的不良影响，并持续遵守环保法规。</w:t>
      </w:r>
    </w:p>
    <w:p>
      <w:pPr>
        <w:pStyle w:val="Heading2"/>
        <w:ind w:firstLine="560" w:firstLineChars="200"/>
        <w:rPr>
          <w:rFonts w:ascii="仿宋" w:eastAsia="仿宋" w:hAnsi="仿宋" w:cs="仿宋" w:hint="eastAsia"/>
          <w:sz w:val="28"/>
          <w:lang w:eastAsia="zh-CN"/>
        </w:rPr>
      </w:pPr>
      <w:bookmarkStart w:id="29" w:name="_Toc27615"/>
      <w:r>
        <w:rPr>
          <w:rFonts w:ascii="仿宋" w:eastAsia="仿宋" w:hAnsi="仿宋" w:cs="仿宋" w:hint="eastAsia"/>
          <w:sz w:val="28"/>
          <w:lang w:eastAsia="zh-CN"/>
        </w:rPr>
        <w:t>(四)、1，8-萘二甲酰亚胺项目建设对区域经济的短期与长期影响</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短期影响：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增加就业机会： 1，8-萘二甲酰亚胺项目建设在短期内通常需要大量的劳动力，包括建设工人、技术人员、管理人员等。这将提供就业机会，减轻了当地的失业压力。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增加投资和消费： 1，8-萘二甲酰亚胺项目建设需要大量的投资，这将刺激当地投资活动。同时，建设期间的支出也会增加，如购买原材料、设备等，从而促进了当地的消费。</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税收贡献： 1，8-萘二甲酰亚胺项目建设和运营期间产生的税收将有助于提高地方政府的财政收入，用于改善公共设施和服务。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4. 供应链效应： 1，8-萘二甲酰亚胺项目需要原材料和服务，这可能会带动当地的供应链，促进了相关产业的发展。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经济多元化： 1，8-萘二甲酰亚胺项目建设后，当地经济可能会变得更加多元化，降低了对某个行业或市场的依赖。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技术转移： 一些1，8-萘二甲酰亚胺项目可能引入新的技术和工艺，这有助于提高当地劳动力的技能水平，增加了技术转移和创新。</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基础设施改善：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为了支持1，8-萘二甲酰亚胺项目，可能需要改善交通、能源、通信等基础设施。这将改善整体的区域基础设施。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提高生活水平： 1，8-萘二甲酰亚胺项目可能提供高薪就业机会，改善了当地居民的生活水平。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 长期内，1，8-萘二甲酰亚胺项目可能对当地环境产生积极或负面影响。这可能包括水、土壤和大气质量的改变。</w:t>
      </w:r>
    </w:p>
    <w:p>
      <w:pPr>
        <w:ind w:firstLine="560" w:firstLineChars="200"/>
        <w:rPr>
          <w:rFonts w:ascii="仿宋" w:eastAsia="仿宋" w:hAnsi="仿宋" w:cs="仿宋" w:hint="eastAsia"/>
          <w:sz w:val="28"/>
        </w:rPr>
      </w:pPr>
      <w:r>
        <w:rPr>
          <w:rFonts w:ascii="仿宋" w:eastAsia="仿宋" w:hAnsi="仿宋" w:cs="仿宋" w:hint="eastAsia"/>
          <w:sz w:val="28"/>
          <w:lang w:eastAsia="zh-CN"/>
        </w:rPr>
        <w:t>6. 区域竞争力： 一个成功的1，8-萘二甲酰亚胺项目可能会提高该地区的竞争力，吸引更多的投资和发展。</w:t>
      </w:r>
    </w:p>
    <w:p>
      <w:pPr>
        <w:pStyle w:val="Heading2"/>
        <w:ind w:firstLine="560" w:firstLineChars="200"/>
        <w:rPr>
          <w:rFonts w:ascii="仿宋" w:eastAsia="仿宋" w:hAnsi="仿宋" w:cs="仿宋" w:hint="eastAsia"/>
          <w:sz w:val="28"/>
          <w:lang w:eastAsia="zh-CN"/>
        </w:rPr>
      </w:pPr>
      <w:bookmarkStart w:id="30" w:name="_Toc20485"/>
      <w:r>
        <w:rPr>
          <w:rFonts w:ascii="仿宋" w:eastAsia="仿宋" w:hAnsi="仿宋" w:cs="仿宋" w:hint="eastAsia"/>
          <w:sz w:val="28"/>
          <w:lang w:eastAsia="zh-CN"/>
        </w:rPr>
        <w:t>(五)、废弃物处理方案与资源化利用措施</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分类收集和储存： 对废弃物进行分类，分为可回收物、有害废弃物和一般废弃物，并分别进行收集和储存。</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安全储存： 有害废弃物需要在专门设计的储存设施中进行安全储存，以防止泄漏和污染。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减量化： 采取减少废弃物产生的措施，如优化生产工艺、减少原材料浪费等。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废弃物处理设备： 可以投资建设废弃物处理设备，如垃圾焚烧炉、废水处理设施等，以减少废弃物的数量和环境影响。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外包处理： 将一部分废弃物外包给专业的废弃物处理公司，确保合规处理和处置。</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资源化利用措施：</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废弃物回收：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对可回收废弃物进行回收和再利用，如废纸、废金属、废塑料等。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能源回收： 有些废弃物可以用于能源回收，如垃圾焚烧可以发电。</w:t>
      </w:r>
    </w:p>
    <w:p>
      <w:pPr>
        <w:ind w:firstLine="560" w:firstLineChars="200"/>
        <w:rPr>
          <w:rFonts w:ascii="仿宋" w:eastAsia="仿宋" w:hAnsi="仿宋" w:cs="仿宋" w:hint="eastAsia"/>
          <w:sz w:val="28"/>
        </w:rPr>
      </w:pPr>
      <w:r>
        <w:rPr>
          <w:rFonts w:ascii="仿宋" w:eastAsia="仿宋" w:hAnsi="仿宋" w:cs="仿宋" w:hint="eastAsia"/>
          <w:sz w:val="28"/>
          <w:lang w:eastAsia="zh-CN"/>
        </w:rPr>
        <w:t>3. 有机废弃物处理： 有机废弃物可以用于制备有机肥料，以促进农业发展。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废水处理和再利用： 对废水进行处理，可以用于工业过程中或灌溉等方面。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5. 废弃物转化为新产品： 一些废弃物可以转化为新产品，如再生建材。</w:t>
      </w:r>
    </w:p>
    <w:p>
      <w:pPr>
        <w:pStyle w:val="Heading2"/>
        <w:ind w:firstLine="560" w:firstLineChars="200"/>
        <w:rPr>
          <w:rFonts w:ascii="仿宋" w:eastAsia="仿宋" w:hAnsi="仿宋" w:cs="仿宋" w:hint="eastAsia"/>
          <w:sz w:val="28"/>
          <w:lang w:eastAsia="zh-CN"/>
        </w:rPr>
      </w:pPr>
      <w:bookmarkStart w:id="31" w:name="_Toc15617"/>
      <w:r>
        <w:rPr>
          <w:rFonts w:ascii="仿宋" w:eastAsia="仿宋" w:hAnsi="仿宋" w:cs="仿宋" w:hint="eastAsia"/>
          <w:sz w:val="28"/>
          <w:lang w:eastAsia="zh-CN"/>
        </w:rPr>
        <w:t>(六)、特殊环境影响分析及对策研究</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野生动植物栖息地破坏： 1，8-萘二甲酰亚胺项目可能破坏野生动植物的栖息地，导致生态系统受损。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实施野生动植物保护计划，包括迁徙通道的设立、人工栖息地的创建和野生动植物迁移的监测。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水体污染： 1，8-萘二甲酰亚胺项目可能导致水体污染，危及水生生物和饮用水源。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实施严格的废水处理和监测，确保排放水质符合国家标准，同时开展水质监测以及应急响应计划。</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3. 土壤污染： 1，8-萘二甲酰亚胺项目可能导致土壤污染，影响土壤质量和农田。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实施土壤修复计划，清除和处理污染土壤，并确保土壤质量的恢复。</w:t>
      </w:r>
    </w:p>
    <w:p>
      <w:pPr>
        <w:ind w:firstLine="560" w:firstLineChars="200"/>
        <w:rPr>
          <w:rFonts w:ascii="仿宋" w:eastAsia="仿宋" w:hAnsi="仿宋" w:cs="仿宋" w:hint="eastAsia"/>
          <w:sz w:val="28"/>
        </w:rPr>
      </w:pPr>
      <w:r>
        <w:rPr>
          <w:rFonts w:ascii="仿宋" w:eastAsia="仿宋" w:hAnsi="仿宋" w:cs="仿宋" w:hint="eastAsia"/>
          <w:sz w:val="28"/>
          <w:lang w:eastAsia="zh-CN"/>
        </w:rPr>
        <w:t>4. 噪音污染： 1，8-萘二甲酰亚胺项目可能产生噪音，影响周边社区和野生动植物。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实施噪音控制措施，如声屏障、噪音隔离设施，以减少噪音对周边环境的干扰。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5. 景观变化： 1，8-萘二甲酰亚胺项目可能改变周边景观，影响风景名胜区或文化遗产。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进行景观规划，确保1，8-萘二甲酰亚胺项目与周边景观和文化遗产相协调，并采取措施保护重要景观。</w:t>
      </w:r>
    </w:p>
    <w:p>
      <w:pPr>
        <w:ind w:firstLine="560" w:firstLineChars="200"/>
        <w:rPr>
          <w:rFonts w:ascii="仿宋" w:eastAsia="仿宋" w:hAnsi="仿宋" w:cs="仿宋" w:hint="eastAsia"/>
          <w:sz w:val="28"/>
        </w:rPr>
      </w:pPr>
      <w:r>
        <w:rPr>
          <w:rFonts w:ascii="仿宋" w:eastAsia="仿宋" w:hAnsi="仿宋" w:cs="仿宋" w:hint="eastAsia"/>
          <w:sz w:val="28"/>
          <w:lang w:eastAsia="zh-CN"/>
        </w:rPr>
        <w:t>6. 气候变化： 1，8-萘二甲酰亚胺项目可能对气候产生长期影响，如排放温室气体。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对策： 减少温室气体排放，采取节能和可再生能源措施，参与气候变化减缓计划。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需要综合考虑1，8-萘二甲酰亚胺项目特点和周边环境条件，制定相应的对策来减轻潜在的负面影响。这些对策可以包括监测、修复、保护和可持续发展措施，以确保1，8-萘二甲酰亚胺项目与环境和谐共存。</w:t>
      </w:r>
    </w:p>
    <w:p>
      <w:pPr>
        <w:pStyle w:val="Heading2"/>
        <w:ind w:firstLine="560" w:firstLineChars="200"/>
        <w:rPr>
          <w:rFonts w:ascii="仿宋" w:eastAsia="仿宋" w:hAnsi="仿宋" w:cs="仿宋" w:hint="eastAsia"/>
          <w:sz w:val="28"/>
          <w:lang w:eastAsia="zh-CN"/>
        </w:rPr>
      </w:pPr>
      <w:bookmarkStart w:id="32" w:name="_Toc12338"/>
      <w:r>
        <w:rPr>
          <w:rFonts w:ascii="仿宋" w:eastAsia="仿宋" w:hAnsi="仿宋" w:cs="仿宋" w:hint="eastAsia"/>
          <w:sz w:val="28"/>
          <w:lang w:eastAsia="zh-CN"/>
        </w:rPr>
        <w:t>(七)、清洁生产技术方案与实践经验</w:t>
      </w:r>
      <w:bookmarkEnd w:id="32"/>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能源效率提升：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采用能源高效设备、过程和技术，减少能源浪费，包括采用节能照明、高效电机、隔热材料等。同时，实施能源管理系统，监测和分析能源消耗，寻找改进的机会。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减少废物和排放： 通过改进生产工艺、采用清洁技术和设备，以及优化供应链管理，减少废物和有害物质的生成。可以采用循环经济原则，回收和再利用废弃物料。</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 采用节水技术，如水循环系统、高效供水和排水设备，以降低水资源消耗。同时，处理和回收废水，确保排放水质符合环保标准。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原料选择和供应链管理： 选择可再生和环保的原料，以减少环境负担。同时，建立可持续的供应链，确保供应商也采取清洁生产措施。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优化生产工艺，减少能源和原料消耗，降低生产成本。使用先进的生产技术和自动化系统，提高生产效率。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环境性能评估： 定期评估和监测生产过程的环境性能，确保1，8-萘二甲酰亚胺项目达到清洁生产标准。建立环境管理体系，遵守相关法规和标准。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员工培训和参与： 培训员工，提高他们对清洁生产的认识和技能。鼓励员工提出改进建议，积极参与环保倡议。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绿色认证和标志： 考虑获取绿色认证，如ISO 14001环境管理体系认证或其他环保标志，以证明企业的环保承诺。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9. 持续改进： 实施清洁生产技术方案后，不断评估效果，寻找进一步的改进机会，确保可持续发展。</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清洁生产技术方案和实践经验的成功实施可以降低生产成本、提高企业形象，同时对环境造成的负面影响降到最低。这不仅有助于企业的可持续发展，也有助于保护生态系统和减缓气候变化。</w:t>
      </w:r>
    </w:p>
    <w:p>
      <w:pPr>
        <w:pStyle w:val="Heading2"/>
        <w:ind w:firstLine="560" w:firstLineChars="200"/>
        <w:rPr>
          <w:rFonts w:ascii="仿宋" w:eastAsia="仿宋" w:hAnsi="仿宋" w:cs="仿宋" w:hint="eastAsia"/>
          <w:sz w:val="28"/>
          <w:lang w:eastAsia="zh-CN"/>
        </w:rPr>
      </w:pPr>
      <w:bookmarkStart w:id="33" w:name="_Toc21733"/>
      <w:r>
        <w:rPr>
          <w:rFonts w:ascii="仿宋" w:eastAsia="仿宋" w:hAnsi="仿宋" w:cs="仿宋" w:hint="eastAsia"/>
          <w:sz w:val="28"/>
          <w:lang w:eastAsia="zh-CN"/>
        </w:rPr>
        <w:t>(八)、1，8-萘二甲酰亚胺项目建设的经济效益与环境效益权衡分析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经济效益分析： 首先，对1，8-萘二甲酰亚胺项目的经济效益进行全面评估。这包括估算1，8-萘二甲酰亚胺项目的总投资、运营成本、年度收入和盈利水平。可以使用财务指标如净现值（NPV）、内部收益率（IRR）和投资回报率（ROI）来评估1，8-萘二甲酰亚胺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环境效益分析： 同时，进行环境效益分析。这包括评估1，8-萘二甲酰亚胺项目对自然环境的影响，如水、空气、土壤质量，以及生态系统的健康。这也包括对1，8-萘二甲酰亚胺项目对气候变化的影响的评估，如温室气体排放。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环境成本分析： 估算1，8-萘二甲酰亚胺项目建设和运营期间的环境成本，包括废弃物处理、污染控制、自然资源使用等。这有助于理解1，8-萘二甲酰亚胺项目的环境负担。</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风险评估： 评估1，8-萘二甲酰亚胺项目面临的潜在风险，包括市场风险、法规风险、环境风险等。这有助于确定可能对1，8-萘二甲酰亚胺项目经济和环境效益造成负面影响的因素。</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利益相关方参与：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吸纳利益相关方的观点和反馈，包括当地社区、政府机构、环保组织等。这有助于确保1，8-萘二甲酰亚胺项目的经济和环境效益符合社会期望。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制定平衡方案： 基于经济和环境效益的分析结果，制定平衡的方案，以确保1，8-萘二甲酰亚胺项目的盈利性同时尽量减少对环境的不良影响。这可能包括采取清洁生产技术、减少排放、提高资源利用效率等措施。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7. 监测和报告： 一旦1，8-萘二甲酰亚胺项目启动，建立监测和报告机制，跟踪1，8-萘二甲酰亚胺项目的经济和环境性能。这有助于及时发现问题并采取纠正措施。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8. 可持续发展目标： 最终目标是实现可持续发展。因此，在做出决策时，应考虑长期盈利性，同时尽量减少1，8-萘二甲酰亚胺项目对环境的负面影响。</w:t>
      </w:r>
    </w:p>
    <w:p>
      <w:pPr>
        <w:pStyle w:val="Heading2"/>
        <w:ind w:firstLine="560" w:firstLineChars="200"/>
        <w:rPr>
          <w:rFonts w:ascii="仿宋" w:eastAsia="仿宋" w:hAnsi="仿宋" w:cs="仿宋" w:hint="eastAsia"/>
          <w:sz w:val="28"/>
          <w:lang w:eastAsia="zh-CN"/>
        </w:rPr>
      </w:pPr>
      <w:bookmarkStart w:id="34" w:name="_Toc9707"/>
      <w:r>
        <w:rPr>
          <w:rFonts w:ascii="仿宋" w:eastAsia="仿宋" w:hAnsi="仿宋" w:cs="仿宋" w:hint="eastAsia"/>
          <w:sz w:val="28"/>
          <w:lang w:eastAsia="zh-CN"/>
        </w:rPr>
        <w:t>(九)、环境保护综合评价及可持续性发展建议</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环境保护综合评价： 对1，8-萘二甲酰亚胺项目的环境影响进行综合评估，包括大气、水、土壤、生态系统和社会因素。这需要考虑建设期和运营期的影响，包括噪音、空气质量、水质、生物多样性和社会影响。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环境保护目标： 建议明确1，8-萘二甲酰亚胺项目的环境保护目标，包括降低温室气体排放、减少废物产生、改善环境质量等。这些目标应符合国际和国家环境标准和法规。</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资源可持续性：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评估1，8-萘二甲酰亚胺项目对自然资源的需求和可持续性。建议采取资源高效利用和循环经济原则，减少资源浪费。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4. 清洁生产： 推荐采用清洁生产技术，减少废物和排放物的产生。这包括使用清洁能源、优化生产工艺、采用低排放材料等。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废弃物管理： 提供废弃物管理计划，包括废弃物减量、分类、处理和处置。建议采用废物资源化和再利用，减少对填埋和焚烧的依赖。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6. 生态保护： 提出生态保护建议，包括保护当地生态系统、采用生态友好设计、减少生态破坏等。这有助于维护生态平衡。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社会责任： 建议1，8-萘二甲酰亚胺项目承办单位履行社会责任，包括保护员工权益、支持当地社区、推动社会发展。社会责任应纳入1，8-萘二甲酰亚胺项目的可持续性战略。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设立监测和报告机制，以定期跟踪1，8-萘二甲酰亚胺项目的环境绩效。这有助于及时发现问题并采取纠正措施。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利益相关方合作： 建议与利益相关方合作，包括政府、环保组织、当地社区等。这有助于确保1，8-萘二甲酰亚胺项目的环境保护举措得到支持和合作。</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10. 可持续性战略： 最终目标是实现可持续发展。因此，建议1，8-萘二甲酰亚胺项目承办单位明确可持续性战略，包括节能减排、社会责任、经济效益等方面。</w:t>
      </w:r>
    </w:p>
    <w:p>
      <w:pPr>
        <w:pStyle w:val="Heading1"/>
        <w:ind w:firstLine="560" w:firstLineChars="200"/>
        <w:rPr>
          <w:rFonts w:ascii="仿宋" w:eastAsia="仿宋" w:hAnsi="仿宋" w:cs="仿宋" w:hint="eastAsia"/>
          <w:sz w:val="28"/>
          <w:lang w:eastAsia="zh-CN"/>
        </w:rPr>
      </w:pPr>
      <w:bookmarkStart w:id="35" w:name="_Toc1963"/>
      <w:r>
        <w:rPr>
          <w:rFonts w:ascii="仿宋" w:eastAsia="仿宋" w:hAnsi="仿宋" w:cs="仿宋" w:hint="eastAsia"/>
          <w:sz w:val="28"/>
          <w:lang w:eastAsia="zh-CN"/>
        </w:rPr>
        <w:t>五、1，8-萘二甲酰亚胺项目投资方案分析</w:t>
      </w:r>
      <w:bookmarkEnd w:id="35"/>
    </w:p>
    <w:p>
      <w:pPr>
        <w:pStyle w:val="Heading2"/>
        <w:rPr>
          <w:rFonts w:ascii="仿宋" w:eastAsia="仿宋" w:hAnsi="仿宋" w:cs="仿宋" w:hint="eastAsia"/>
          <w:lang w:eastAsia="zh-CN"/>
        </w:rPr>
      </w:pPr>
      <w:bookmarkStart w:id="36" w:name="_Toc28000"/>
      <w:r>
        <w:rPr>
          <w:rFonts w:ascii="仿宋" w:eastAsia="仿宋" w:hAnsi="仿宋" w:cs="仿宋" w:hint="eastAsia"/>
          <w:lang w:eastAsia="zh-CN"/>
        </w:rPr>
        <w:t>(一)、1，8-萘二甲酰亚胺项目估算说明</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我们将对1，8-萘二甲酰亚胺项目的估算过程进行详细说明。这将包括如何确定1，8-萘二甲酰亚胺项目的总投资，并分析涉及的各种因素，以确保1，8-萘二甲酰亚胺项目的财务可行性。</w:t>
      </w:r>
    </w:p>
    <w:p>
      <w:pPr>
        <w:pStyle w:val="Heading2"/>
        <w:ind w:firstLine="560" w:firstLineChars="200"/>
        <w:rPr>
          <w:rFonts w:ascii="仿宋" w:eastAsia="仿宋" w:hAnsi="仿宋" w:cs="仿宋" w:hint="eastAsia"/>
          <w:sz w:val="28"/>
          <w:lang w:eastAsia="zh-CN"/>
        </w:rPr>
      </w:pPr>
      <w:bookmarkStart w:id="37" w:name="_Toc16145"/>
      <w:r>
        <w:rPr>
          <w:rFonts w:ascii="仿宋" w:eastAsia="仿宋" w:hAnsi="仿宋" w:cs="仿宋" w:hint="eastAsia"/>
          <w:sz w:val="28"/>
          <w:lang w:eastAsia="zh-CN"/>
        </w:rPr>
        <w:t>(二)、1，8-萘二甲酰亚胺项目总投资估算</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在1，8-萘二甲酰亚胺项目的总投资估算中，我们将对以下几个关键方面进行详细分析和说明，以确保1，8-萘二甲酰亚胺项目的财务可行性：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固定资产投资估算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本期1，8-萘二甲酰亚胺项目的固定资产投资预计达到XXXX万元。这包括各种关键领域的投资，如：</w:t>
      </w:r>
    </w:p>
    <w:p>
      <w:pPr>
        <w:ind w:firstLine="560" w:firstLineChars="200"/>
        <w:rPr>
          <w:rFonts w:ascii="仿宋" w:eastAsia="仿宋" w:hAnsi="仿宋" w:cs="仿宋" w:hint="eastAsia"/>
          <w:sz w:val="28"/>
        </w:rPr>
      </w:pPr>
      <w:r>
        <w:rPr>
          <w:rFonts w:ascii="仿宋" w:eastAsia="仿宋" w:hAnsi="仿宋" w:cs="仿宋" w:hint="eastAsia"/>
          <w:sz w:val="28"/>
          <w:lang w:eastAsia="zh-CN"/>
        </w:rPr>
        <w:t>- 建筑工程投资： 建设1，8-萘二甲酰亚胺项目涉及的土地开发、建筑结构、设施建设等方面的费用总计XXXX万元，占1，8-萘二甲酰亚胺项目总投资的XX%。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 设备购置费： 我们计划购买必要的设备，包括生产设备和其他关键设备，总计XXXX万元，占1，8-萘二甲酰亚胺项目总投资的XX%。</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 其他投</w:t>
      </w:r>
      <w:r>
        <w:rPr>
          <w:rFonts w:ascii="仿宋" w:eastAsia="仿宋" w:hAnsi="仿宋" w:cs="仿宋" w:hint="eastAsia"/>
          <w:sz w:val="28"/>
          <w:lang w:eastAsia="zh-CN"/>
        </w:rPr>
        <w:t>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1，8-萘二甲酰亚胺项目还需要其他类型的固定资产投资，包括基础设施和环保设施等，总计XXXX万元，占1，8-萘二甲酰亚胺项目总投资的XX%。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流动资金投资估算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在达产年，1，8-萘二甲酰亚胺项目预计需要XXXX万元的流动资金。这将用于日常经营和管理，包括：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日常经营资金： 这包括原材料采购、员工工资、设备维护等日常运营费用。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备用资金： 我们还为1，8-萘二甲酰亚胺项目设置备用资金，以应对可能的突发费用和不可预见的情况。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总投资构成分析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总投资及其构成分析： 1，8-萘二甲酰亚胺项目总投资为XXXX万元，其中固定资产投资XXXX万元，占1，8-萘二甲酰亚胺项目总投资的XX%；流动资金投资XXXX万元，占1，8-萘二甲酰亚胺项目总投资的XX%。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2. 固定资产投资及其构成分析： 本期工程1，8-萘二甲酰亚胺项目的固定资产投资包括建筑工程投资XXXX万元，占1，8-萘二甲酰亚胺项目总投资的XX%；设备购置费XXXX万元，占1，8-萘二甲酰亚胺项目总投资的XX%；其他投资XXXX万元，占1，8-萘二甲酰亚胺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总投资及其构成估算： 总投资=固定资产投资+流动资金。因此，1，8-萘二甲酰亚胺项目的总投资=XXXX+XXXX=XXXX万元。</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估算和分析的详细说明，我们为1，8-萘二甲酰亚胺项目提供了清晰的财务基础，以确保1，8-萘二甲酰亚胺项目的财务可行性和成功实施。这有助于1，8-萘二甲酰亚胺项目管理者制定明智的决策，并为1，8-萘二甲酰亚胺项目的资金筹措提供坚实的依据。</w:t>
      </w:r>
    </w:p>
    <w:p>
      <w:pPr>
        <w:pStyle w:val="Heading2"/>
        <w:ind w:firstLine="560" w:firstLineChars="200"/>
        <w:rPr>
          <w:rFonts w:ascii="仿宋" w:eastAsia="仿宋" w:hAnsi="仿宋" w:cs="仿宋" w:hint="eastAsia"/>
          <w:sz w:val="28"/>
          <w:lang w:eastAsia="zh-CN"/>
        </w:rPr>
      </w:pPr>
      <w:bookmarkStart w:id="38" w:name="_Toc5757"/>
      <w:r>
        <w:rPr>
          <w:rFonts w:ascii="仿宋" w:eastAsia="仿宋" w:hAnsi="仿宋" w:cs="仿宋" w:hint="eastAsia"/>
          <w:sz w:val="28"/>
          <w:lang w:eastAsia="zh-CN"/>
        </w:rPr>
        <w:t>(三)、资金筹措</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全部都自筹。</w:t>
      </w:r>
    </w:p>
    <w:p>
      <w:pPr>
        <w:pStyle w:val="Heading1"/>
        <w:ind w:firstLine="560" w:firstLineChars="200"/>
        <w:rPr>
          <w:rFonts w:ascii="仿宋" w:eastAsia="仿宋" w:hAnsi="仿宋" w:cs="仿宋" w:hint="eastAsia"/>
          <w:sz w:val="28"/>
          <w:lang w:eastAsia="zh-CN"/>
        </w:rPr>
      </w:pPr>
      <w:bookmarkStart w:id="39" w:name="_Toc27631"/>
      <w:r>
        <w:rPr>
          <w:rFonts w:ascii="仿宋" w:eastAsia="仿宋" w:hAnsi="仿宋" w:cs="仿宋" w:hint="eastAsia"/>
          <w:sz w:val="28"/>
          <w:lang w:eastAsia="zh-CN"/>
        </w:rPr>
        <w:t>六、1，8-萘二甲酰亚胺项目实施进度</w:t>
      </w:r>
      <w:bookmarkEnd w:id="39"/>
    </w:p>
    <w:p>
      <w:pPr>
        <w:pStyle w:val="Heading2"/>
        <w:rPr>
          <w:rFonts w:ascii="仿宋" w:eastAsia="仿宋" w:hAnsi="仿宋" w:cs="仿宋" w:hint="eastAsia"/>
          <w:lang w:eastAsia="zh-CN"/>
        </w:rPr>
      </w:pPr>
      <w:bookmarkStart w:id="40" w:name="_Toc21739"/>
      <w:r>
        <w:rPr>
          <w:rFonts w:ascii="仿宋" w:eastAsia="仿宋" w:hAnsi="仿宋" w:cs="仿宋" w:hint="eastAsia"/>
          <w:lang w:eastAsia="zh-CN"/>
        </w:rPr>
        <w:t>(一)、建设周期</w:t>
      </w:r>
      <w:bookmarkEnd w:id="40"/>
    </w:p>
    <w:p>
      <w:pPr>
        <w:ind w:firstLine="560" w:firstLineChars="200"/>
        <w:rPr>
          <w:rFonts w:ascii="仿宋" w:eastAsia="仿宋" w:hAnsi="仿宋" w:cs="仿宋" w:hint="eastAsia"/>
          <w:sz w:val="28"/>
        </w:rPr>
      </w:pPr>
      <w:r>
        <w:rPr>
          <w:rFonts w:ascii="仿宋" w:eastAsia="仿宋" w:hAnsi="仿宋" w:cs="仿宋" w:hint="eastAsia"/>
          <w:sz w:val="28"/>
          <w:lang w:eastAsia="zh-CN"/>
        </w:rPr>
        <w:t>1，8-萘二甲酰亚胺项目建设周期计划为XXX个月，主要包括以下工作内容：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1. 1，8-萘二甲酰亚胺项目前期准备：这个阶段包括1，8-萘二甲酰亚胺项目的立项、可行性研究、1，8-萘二甲酰亚胺项目规划和方案设计，以及相关的审批程序和文件准备。这是1，8-萘二甲酰亚胺项目启动的初期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在1，8-萘二甲酰亚胺项目启动后，进行必要的勘察工作，包括地质、地形、环境等方面的勘察。然后，进行工程设计，包括土建和设备的设计工作。这个阶段的目标是明确工程的具体规格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土建工程施工：一旦设计完成，土建工程施工将启动。这包括地基、建筑结构、道路、排水系统等土建工程的施工，确保1，8-萘二甲酰亚胺项目的基础设施建设。</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设备采购：同时进行设备采购工作，选择合适的设备供应商，购买所需的设备和材料。这是确保1，8-萘二甲酰亚胺项目设备齐全的重要步骤。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设备安装调试：设备到位后，进行设备的安装和调试工作，确保设备正常运行并满足1，8-萘二甲酰亚胺项目要求。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投产：最终，在所有工作完成后，1，8-萘二甲酰亚胺项目将投入运营，生产正式开始。这意味着1，8-萘二甲酰亚胺项目已经准备好满足其预定的生产目标。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8-萘二甲酰亚胺项目建设周期的确切时间取决于1，8-萘二甲酰亚胺项目的规模、性质和复杂性，以及所在地的法规和政策要求。在整个建设过程中，1，8-萘二甲酰亚胺项目管理团队将密切监督和协调各个阶段，以确保1，8-萘二甲酰亚胺项目按时完成。</w:t>
      </w:r>
    </w:p>
    <w:p>
      <w:pPr>
        <w:pStyle w:val="Heading2"/>
        <w:ind w:firstLine="560" w:firstLineChars="200"/>
        <w:rPr>
          <w:rFonts w:ascii="仿宋" w:eastAsia="仿宋" w:hAnsi="仿宋" w:cs="仿宋" w:hint="eastAsia"/>
          <w:sz w:val="28"/>
          <w:lang w:eastAsia="zh-CN"/>
        </w:rPr>
      </w:pPr>
      <w:bookmarkStart w:id="41" w:name="_Toc10416"/>
      <w:r>
        <w:rPr>
          <w:rFonts w:ascii="仿宋" w:eastAsia="仿宋" w:hAnsi="仿宋" w:cs="仿宋" w:hint="eastAsia"/>
          <w:sz w:val="28"/>
          <w:lang w:eastAsia="zh-CN"/>
        </w:rPr>
        <w:t>(二)、建设进展</w:t>
      </w:r>
      <w:bookmarkEnd w:id="41"/>
    </w:p>
    <w:p>
      <w:pPr>
        <w:ind w:firstLine="560" w:firstLineChars="200"/>
        <w:rPr>
          <w:rFonts w:ascii="仿宋" w:eastAsia="仿宋" w:hAnsi="仿宋" w:cs="仿宋" w:hint="eastAsia"/>
          <w:sz w:val="28"/>
        </w:rPr>
      </w:pPr>
      <w:r>
        <w:rPr>
          <w:rFonts w:ascii="仿宋" w:eastAsia="仿宋" w:hAnsi="仿宋" w:cs="仿宋" w:hint="eastAsia"/>
          <w:sz w:val="28"/>
          <w:lang w:eastAsia="zh-CN"/>
        </w:rPr>
        <w:t>这个1，8-萘二甲酰亚胺项目采取了分期建设的方式，目前已经实际完成投资XXXX万元，占计划总投资的XX%。具体来说：</w:t>
      </w:r>
    </w:p>
    <w:p>
      <w:pPr>
        <w:ind w:firstLine="560" w:firstLineChars="200"/>
        <w:rPr>
          <w:rFonts w:ascii="仿宋" w:eastAsia="仿宋" w:hAnsi="仿宋" w:cs="仿宋" w:hint="eastAsia"/>
          <w:sz w:val="28"/>
        </w:rPr>
      </w:pPr>
      <w:r>
        <w:rPr>
          <w:rFonts w:ascii="仿宋" w:eastAsia="仿宋" w:hAnsi="仿宋" w:cs="仿宋" w:hint="eastAsia"/>
          <w:sz w:val="28"/>
          <w:lang w:eastAsia="zh-CN"/>
        </w:rPr>
        <w:t>- 完成的固定资产投资为XXXX万元，占总投资的XX%。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 完成的流动资金投资为XXXX万元，占总投资的XX%。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1，8-萘二甲酰亚胺项目的一部分已经得到了资金支持，并且已经投入使用。这有助于确保1，8-萘二甲酰亚胺项目的顺利进行，以及在分期建设过程中分担资金压力。随着1，8-萘二甲酰亚胺项目的不断推进，将逐步完成计划的投资，并最终实现1，8-萘二甲酰亚胺项目的全部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4" w:history="1">
        <w:r>
          <w:rPr>
            <w:rFonts w:ascii="SimSun" w:eastAsia="SimSun" w:hAnsi="SimSun" w:cs="SimSun"/>
            <w:b/>
            <w:bCs/>
            <w:color w:val="0000EE"/>
            <w:kern w:val="0"/>
            <w:sz w:val="30"/>
            <w:szCs w:val="30"/>
            <w:u w:val="single" w:color="0000EE"/>
          </w:rPr>
          <w:t>https://d.book118.com/537040131161006031</w:t>
        </w:r>
      </w:hyperlink>
    </w:p>
    <w:p>
      <w:pPr>
        <w:ind w:firstLine="560" w:firstLineChars="200"/>
        <w:rPr>
          <w:rFonts w:ascii="仿宋" w:eastAsia="仿宋" w:hAnsi="仿宋" w:cs="仿宋" w:hint="eastAsia"/>
          <w:sz w:val="28"/>
        </w:rPr>
      </w:pPr>
    </w:p>
    <w:sectPr>
      <w:headerReference w:type="default" r:id="rId85"/>
      <w:footerReference w:type="default" r:id="rId86"/>
      <w:type w:val="nextPage"/>
      <w:pgSz w:w="11906" w:h="16838"/>
      <w:pgMar w:top="1440" w:right="1800" w:bottom="1440" w:left="1800" w:header="851" w:footer="992" w:gutter="0"/>
      <w:pgNumType w:start="4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1，8-萘二甲酰亚胺项目招商引资方案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56339F"/>
    <w:rsid w:val="7F5633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yperlink" Target="https://d.book118.com/537040131161006031" TargetMode="External" /><Relationship Id="rId85" Type="http://schemas.openxmlformats.org/officeDocument/2006/relationships/header" Target="header41.xml" /><Relationship Id="rId86" Type="http://schemas.openxmlformats.org/officeDocument/2006/relationships/footer" Target="footer41.xml" /><Relationship Id="rId87" Type="http://schemas.openxmlformats.org/officeDocument/2006/relationships/theme" Target="theme/theme1.xml" /><Relationship Id="rId88"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2024-01-12T20:17:00Z</dcterms:created>
  <dcterms:modified xsi:type="dcterms:W3CDTF">2024-01-12T20:17:16Z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78DEE3FB9FBD4F68A33955BBAC5F37AE_11</vt:lpwstr>
  </property>
  <property fmtid="{D5CDD505-2E9C-101B-9397-08002B2CF9AE}" pid="3" name="KSOProductBuildVer">
    <vt:lpwstr>2052-12.1.0.16120</vt:lpwstr>
  </property>
</Properties>
</file>