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55" w:line="213" w:lineRule="auto"/>
        <w:ind w:right="267"/>
        <w:rPr>
          <w:rFonts w:ascii="Times New Roman" w:eastAsia="Times New Roman" w:hAnsi="Times New Roman" w:cs="Times New Roman"/>
          <w:sz w:val="26"/>
          <w:szCs w:val="26"/>
        </w:rPr>
      </w:pPr>
      <w:r>
        <w:drawing>
          <wp:anchor distT="0" distB="0" distL="0" distR="0" simplePos="0" relativeHeight="251658240" behindDoc="0" locked="0" layoutInCell="0" allowOverlap="1">
            <wp:simplePos x="0" y="0"/>
            <wp:positionH relativeFrom="page">
              <wp:posOffset>882660</wp:posOffset>
            </wp:positionH>
            <wp:positionV relativeFrom="page">
              <wp:posOffset>2667040</wp:posOffset>
            </wp:positionV>
            <wp:extent cx="6127722" cy="12617"/>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27722" cy="12617"/>
                    </a:xfrm>
                    <a:prstGeom prst="rect">
                      <a:avLst/>
                    </a:prstGeom>
                  </pic:spPr>
                </pic:pic>
              </a:graphicData>
            </a:graphic>
          </wp:anchor>
        </w:drawing>
      </w:r>
      <w:r>
        <w:drawing>
          <wp:anchor distT="0" distB="0" distL="0" distR="0" simplePos="0" relativeHeight="251659264" behindDoc="0" locked="0" layoutInCell="0" allowOverlap="1">
            <wp:simplePos x="0" y="0"/>
            <wp:positionH relativeFrom="page">
              <wp:posOffset>889012</wp:posOffset>
            </wp:positionH>
            <wp:positionV relativeFrom="page">
              <wp:posOffset>9226566</wp:posOffset>
            </wp:positionV>
            <wp:extent cx="6127722" cy="635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6127722" cy="6350"/>
                    </a:xfrm>
                    <a:prstGeom prst="rect">
                      <a:avLst/>
                    </a:prstGeom>
                  </pic:spPr>
                </pic:pic>
              </a:graphicData>
            </a:graphic>
          </wp:anchor>
        </w:drawing>
      </w:r>
      <w:r>
        <w:rPr>
          <w:rFonts w:ascii="Times New Roman" w:eastAsia="Times New Roman" w:hAnsi="Times New Roman" w:cs="Times New Roman"/>
          <w:spacing w:val="-28"/>
          <w:sz w:val="26"/>
          <w:szCs w:val="26"/>
        </w:rPr>
        <w:t>ICS</w:t>
      </w:r>
      <w:r>
        <w:rPr>
          <w:rFonts w:ascii="Times New Roman" w:eastAsia="Times New Roman" w:hAnsi="Times New Roman" w:cs="Times New Roman"/>
          <w:spacing w:val="35"/>
          <w:sz w:val="26"/>
          <w:szCs w:val="26"/>
        </w:rPr>
        <w:t xml:space="preserve">  </w:t>
      </w:r>
      <w:r>
        <w:rPr>
          <w:rFonts w:ascii="SimSun" w:eastAsia="SimSun" w:hAnsi="SimSun" w:cs="SimSun"/>
          <w:spacing w:val="-28"/>
          <w:sz w:val="26"/>
          <w:szCs w:val="26"/>
        </w:rPr>
        <w:t>13,220.01</w:t>
      </w:r>
      <w:r>
        <w:rPr>
          <w:rFonts w:ascii="SimSun" w:eastAsia="SimSun" w:hAnsi="SimSun" w:cs="SimSun"/>
          <w:sz w:val="26"/>
          <w:szCs w:val="26"/>
        </w:rPr>
        <w:t xml:space="preserve"> </w:t>
      </w:r>
      <w:r>
        <w:rPr>
          <w:rFonts w:ascii="Times New Roman" w:eastAsia="Times New Roman" w:hAnsi="Times New Roman" w:cs="Times New Roman"/>
          <w:spacing w:val="-22"/>
          <w:sz w:val="26"/>
          <w:szCs w:val="26"/>
        </w:rPr>
        <w:t>CCS</w:t>
      </w:r>
      <w:r>
        <w:rPr>
          <w:rFonts w:ascii="Times New Roman" w:eastAsia="Times New Roman" w:hAnsi="Times New Roman" w:cs="Times New Roman"/>
          <w:sz w:val="26"/>
          <w:szCs w:val="26"/>
        </w:rPr>
        <w:t xml:space="preserve"> </w:t>
      </w:r>
      <w:r>
        <w:rPr>
          <w:rFonts w:ascii="Times New Roman" w:eastAsia="Times New Roman" w:hAnsi="Times New Roman" w:cs="Times New Roman"/>
          <w:spacing w:val="-22"/>
          <w:sz w:val="26"/>
          <w:szCs w:val="26"/>
        </w:rPr>
        <w:t>C80</w:t>
      </w:r>
    </w:p>
    <w:p>
      <w:pPr>
        <w:spacing w:line="253"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before="156" w:line="187" w:lineRule="auto"/>
        <w:ind w:left="6"/>
        <w:rPr>
          <w:rFonts w:ascii="SimHei" w:eastAsia="SimHei" w:hAnsi="SimHei" w:cs="SimHei"/>
          <w:sz w:val="48"/>
          <w:szCs w:val="48"/>
        </w:rPr>
      </w:pPr>
      <w:r>
        <w:rPr>
          <w:rFonts w:ascii="SimHei" w:eastAsia="SimHei" w:hAnsi="SimHei" w:cs="SimHei"/>
          <w:b/>
          <w:bCs/>
          <w:spacing w:val="-41"/>
          <w:sz w:val="48"/>
          <w:szCs w:val="48"/>
        </w:rPr>
        <w:t>宁</w:t>
      </w:r>
      <w:r>
        <w:rPr>
          <w:rFonts w:ascii="SimHei" w:eastAsia="SimHei" w:hAnsi="SimHei" w:cs="SimHei"/>
          <w:spacing w:val="212"/>
          <w:sz w:val="48"/>
          <w:szCs w:val="48"/>
        </w:rPr>
        <w:t xml:space="preserve"> </w:t>
      </w:r>
      <w:r>
        <w:rPr>
          <w:rFonts w:ascii="SimHei" w:eastAsia="SimHei" w:hAnsi="SimHei" w:cs="SimHei"/>
          <w:b/>
          <w:bCs/>
          <w:spacing w:val="-41"/>
          <w:sz w:val="48"/>
          <w:szCs w:val="48"/>
        </w:rPr>
        <w:t>夏</w:t>
      </w:r>
    </w:p>
    <w:p>
      <w:pPr>
        <w:spacing w:line="14" w:lineRule="auto"/>
        <w:rPr>
          <w:rFonts w:ascii="Arial"/>
          <w:sz w:val="2"/>
        </w:rPr>
      </w:pPr>
      <w:r>
        <w:rPr>
          <w:rFonts w:ascii="Arial" w:eastAsia="Arial" w:hAnsi="Arial" w:cs="Arial"/>
          <w:sz w:val="2"/>
          <w:szCs w:val="2"/>
        </w:rPr>
        <w:br w:type="column"/>
      </w:r>
    </w:p>
    <w:p>
      <w:pPr>
        <w:spacing w:line="298" w:lineRule="auto"/>
        <w:rPr>
          <w:rFonts w:ascii="Arial"/>
          <w:sz w:val="21"/>
        </w:rPr>
      </w:pPr>
    </w:p>
    <w:p>
      <w:pPr>
        <w:spacing w:before="320"/>
        <w:ind w:left="4483"/>
        <w:rPr>
          <w:rFonts w:ascii="Times New Roman" w:eastAsia="Times New Roman" w:hAnsi="Times New Roman" w:cs="Times New Roman"/>
          <w:sz w:val="111"/>
          <w:szCs w:val="111"/>
        </w:rPr>
      </w:pPr>
      <w:r>
        <w:rPr>
          <w:rFonts w:ascii="Times New Roman" w:eastAsia="Times New Roman" w:hAnsi="Times New Roman" w:cs="Times New Roman"/>
          <w:b/>
          <w:bCs/>
          <w:spacing w:val="-4"/>
          <w:sz w:val="111"/>
          <w:szCs w:val="111"/>
        </w:rPr>
        <w:t>DB64</w:t>
      </w:r>
    </w:p>
    <w:p>
      <w:pPr>
        <w:spacing w:before="1" w:line="187" w:lineRule="auto"/>
        <w:rPr>
          <w:rFonts w:ascii="SimHei" w:eastAsia="SimHei" w:hAnsi="SimHei" w:cs="SimHei"/>
          <w:sz w:val="48"/>
          <w:szCs w:val="48"/>
        </w:rPr>
      </w:pPr>
      <w:r>
        <w:rPr>
          <w:rFonts w:ascii="SimHei" w:eastAsia="SimHei" w:hAnsi="SimHei" w:cs="SimHei"/>
          <w:b/>
          <w:bCs/>
          <w:spacing w:val="-36"/>
          <w:sz w:val="48"/>
          <w:szCs w:val="48"/>
        </w:rPr>
        <w:t>回</w:t>
      </w:r>
      <w:r>
        <w:rPr>
          <w:rFonts w:ascii="SimHei" w:eastAsia="SimHei" w:hAnsi="SimHei" w:cs="SimHei"/>
          <w:spacing w:val="2"/>
          <w:sz w:val="48"/>
          <w:szCs w:val="48"/>
        </w:rPr>
        <w:t xml:space="preserve">  </w:t>
      </w:r>
      <w:r>
        <w:rPr>
          <w:rFonts w:ascii="SimHei" w:eastAsia="SimHei" w:hAnsi="SimHei" w:cs="SimHei"/>
          <w:b/>
          <w:bCs/>
          <w:spacing w:val="-36"/>
          <w:sz w:val="48"/>
          <w:szCs w:val="48"/>
        </w:rPr>
        <w:t>族</w:t>
      </w:r>
      <w:r>
        <w:rPr>
          <w:rFonts w:ascii="SimHei" w:eastAsia="SimHei" w:hAnsi="SimHei" w:cs="SimHei"/>
          <w:spacing w:val="164"/>
          <w:sz w:val="48"/>
          <w:szCs w:val="48"/>
        </w:rPr>
        <w:t xml:space="preserve"> </w:t>
      </w:r>
      <w:r>
        <w:rPr>
          <w:rFonts w:ascii="SimHei" w:eastAsia="SimHei" w:hAnsi="SimHei" w:cs="SimHei"/>
          <w:b/>
          <w:bCs/>
          <w:spacing w:val="-36"/>
          <w:sz w:val="48"/>
          <w:szCs w:val="48"/>
        </w:rPr>
        <w:t>自</w:t>
      </w:r>
      <w:r>
        <w:rPr>
          <w:rFonts w:ascii="SimHei" w:eastAsia="SimHei" w:hAnsi="SimHei" w:cs="SimHei"/>
          <w:spacing w:val="29"/>
          <w:sz w:val="48"/>
          <w:szCs w:val="48"/>
        </w:rPr>
        <w:t xml:space="preserve">  </w:t>
      </w:r>
      <w:r>
        <w:rPr>
          <w:rFonts w:ascii="SimHei" w:eastAsia="SimHei" w:hAnsi="SimHei" w:cs="SimHei"/>
          <w:b/>
          <w:bCs/>
          <w:spacing w:val="-36"/>
          <w:sz w:val="48"/>
          <w:szCs w:val="48"/>
        </w:rPr>
        <w:t>治</w:t>
      </w:r>
      <w:r>
        <w:rPr>
          <w:rFonts w:ascii="SimHei" w:eastAsia="SimHei" w:hAnsi="SimHei" w:cs="SimHei"/>
          <w:spacing w:val="226"/>
          <w:sz w:val="48"/>
          <w:szCs w:val="48"/>
        </w:rPr>
        <w:t xml:space="preserve"> </w:t>
      </w:r>
      <w:r>
        <w:rPr>
          <w:rFonts w:ascii="SimHei" w:eastAsia="SimHei" w:hAnsi="SimHei" w:cs="SimHei"/>
          <w:b/>
          <w:bCs/>
          <w:spacing w:val="-36"/>
          <w:sz w:val="48"/>
          <w:szCs w:val="48"/>
        </w:rPr>
        <w:t>区</w:t>
      </w:r>
      <w:r>
        <w:rPr>
          <w:rFonts w:ascii="SimHei" w:eastAsia="SimHei" w:hAnsi="SimHei" w:cs="SimHei"/>
          <w:spacing w:val="217"/>
          <w:sz w:val="48"/>
          <w:szCs w:val="48"/>
        </w:rPr>
        <w:t xml:space="preserve"> </w:t>
      </w:r>
      <w:r>
        <w:rPr>
          <w:rFonts w:ascii="SimHei" w:eastAsia="SimHei" w:hAnsi="SimHei" w:cs="SimHei"/>
          <w:b/>
          <w:bCs/>
          <w:spacing w:val="-36"/>
          <w:sz w:val="48"/>
          <w:szCs w:val="48"/>
        </w:rPr>
        <w:t>地</w:t>
      </w:r>
      <w:r>
        <w:rPr>
          <w:rFonts w:ascii="SimHei" w:eastAsia="SimHei" w:hAnsi="SimHei" w:cs="SimHei"/>
          <w:spacing w:val="220"/>
          <w:sz w:val="48"/>
          <w:szCs w:val="48"/>
        </w:rPr>
        <w:t xml:space="preserve"> </w:t>
      </w:r>
      <w:r>
        <w:rPr>
          <w:rFonts w:ascii="SimHei" w:eastAsia="SimHei" w:hAnsi="SimHei" w:cs="SimHei"/>
          <w:b/>
          <w:bCs/>
          <w:spacing w:val="-36"/>
          <w:sz w:val="48"/>
          <w:szCs w:val="48"/>
        </w:rPr>
        <w:t>方</w:t>
      </w:r>
      <w:r>
        <w:rPr>
          <w:rFonts w:ascii="SimHei" w:eastAsia="SimHei" w:hAnsi="SimHei" w:cs="SimHei"/>
          <w:spacing w:val="199"/>
          <w:sz w:val="48"/>
          <w:szCs w:val="48"/>
        </w:rPr>
        <w:t xml:space="preserve"> </w:t>
      </w:r>
      <w:r>
        <w:rPr>
          <w:rFonts w:ascii="SimHei" w:eastAsia="SimHei" w:hAnsi="SimHei" w:cs="SimHei"/>
          <w:b/>
          <w:bCs/>
          <w:spacing w:val="-36"/>
          <w:sz w:val="48"/>
          <w:szCs w:val="48"/>
        </w:rPr>
        <w:t>标</w:t>
      </w:r>
      <w:r>
        <w:rPr>
          <w:rFonts w:ascii="SimHei" w:eastAsia="SimHei" w:hAnsi="SimHei" w:cs="SimHei"/>
          <w:spacing w:val="209"/>
          <w:sz w:val="48"/>
          <w:szCs w:val="48"/>
        </w:rPr>
        <w:t xml:space="preserve"> </w:t>
      </w:r>
      <w:r>
        <w:rPr>
          <w:rFonts w:ascii="SimHei" w:eastAsia="SimHei" w:hAnsi="SimHei" w:cs="SimHei"/>
          <w:b/>
          <w:bCs/>
          <w:spacing w:val="-36"/>
          <w:sz w:val="48"/>
          <w:szCs w:val="48"/>
        </w:rPr>
        <w:t>准</w:t>
      </w:r>
    </w:p>
    <w:p>
      <w:pPr>
        <w:sectPr>
          <w:pgSz w:w="11910" w:h="16840"/>
          <w:pgMar w:top="371" w:right="860" w:bottom="0" w:left="1339" w:header="0" w:footer="0" w:gutter="0"/>
          <w:cols w:num="2" w:space="708" w:equalWidth="0">
            <w:col w:w="1707" w:space="100"/>
            <w:col w:w="7904" w:space="0"/>
          </w:cols>
        </w:sectPr>
      </w:pPr>
    </w:p>
    <w:p>
      <w:pPr>
        <w:spacing w:line="421" w:lineRule="auto"/>
        <w:rPr>
          <w:rFonts w:ascii="Arial"/>
          <w:sz w:val="21"/>
        </w:rPr>
      </w:pPr>
    </w:p>
    <w:p>
      <w:pPr>
        <w:spacing w:before="75" w:line="198" w:lineRule="auto"/>
        <w:ind w:right="312"/>
        <w:jc w:val="right"/>
        <w:rPr>
          <w:rFonts w:ascii="Arial" w:eastAsia="Arial" w:hAnsi="Arial" w:cs="Arial"/>
          <w:sz w:val="26"/>
          <w:szCs w:val="26"/>
        </w:rPr>
      </w:pPr>
      <w:r>
        <w:rPr>
          <w:rFonts w:ascii="Arial" w:eastAsia="Arial" w:hAnsi="Arial" w:cs="Arial"/>
          <w:b/>
          <w:bCs/>
          <w:spacing w:val="-4"/>
          <w:sz w:val="26"/>
          <w:szCs w:val="26"/>
        </w:rPr>
        <w:t>DB</w:t>
      </w:r>
      <w:r>
        <w:rPr>
          <w:rFonts w:ascii="Arial" w:eastAsia="Arial" w:hAnsi="Arial" w:cs="Arial"/>
          <w:spacing w:val="18"/>
          <w:sz w:val="26"/>
          <w:szCs w:val="26"/>
        </w:rPr>
        <w:t xml:space="preserve"> </w:t>
      </w:r>
      <w:r>
        <w:rPr>
          <w:rFonts w:ascii="Arial" w:eastAsia="Arial" w:hAnsi="Arial" w:cs="Arial"/>
          <w:b/>
          <w:bCs/>
          <w:spacing w:val="-4"/>
          <w:sz w:val="26"/>
          <w:szCs w:val="26"/>
        </w:rPr>
        <w:t>64/T</w:t>
      </w:r>
      <w:r>
        <w:rPr>
          <w:rFonts w:ascii="Arial" w:eastAsia="Arial" w:hAnsi="Arial" w:cs="Arial"/>
          <w:spacing w:val="20"/>
          <w:w w:val="101"/>
          <w:sz w:val="26"/>
          <w:szCs w:val="26"/>
        </w:rPr>
        <w:t xml:space="preserve"> </w:t>
      </w:r>
      <w:r>
        <w:rPr>
          <w:rFonts w:ascii="Arial" w:eastAsia="Arial" w:hAnsi="Arial" w:cs="Arial"/>
          <w:b/>
          <w:bCs/>
          <w:spacing w:val="-4"/>
          <w:sz w:val="26"/>
          <w:szCs w:val="26"/>
        </w:rPr>
        <w:t>1772—2021</w:t>
      </w: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before="156" w:line="221" w:lineRule="auto"/>
        <w:ind w:left="2346"/>
        <w:rPr>
          <w:rFonts w:ascii="SimHei" w:eastAsia="SimHei" w:hAnsi="SimHei" w:cs="SimHei"/>
          <w:sz w:val="48"/>
          <w:szCs w:val="48"/>
        </w:rPr>
      </w:pPr>
      <w:r>
        <w:rPr>
          <w:rFonts w:ascii="SimHei" w:eastAsia="SimHei" w:hAnsi="SimHei" w:cs="SimHei"/>
          <w:b/>
          <w:bCs/>
          <w:spacing w:val="26"/>
          <w:sz w:val="48"/>
          <w:szCs w:val="48"/>
        </w:rPr>
        <w:t>农村消防安全技术标准</w:t>
      </w:r>
    </w:p>
    <w:p/>
    <w:p/>
    <w:p/>
    <w:p/>
    <w:p/>
    <w:p/>
    <w:p/>
    <w:p/>
    <w:p/>
    <w:p/>
    <w:p/>
    <w:p/>
    <w:p/>
    <w:p/>
    <w:p/>
    <w:p/>
    <w:p>
      <w:pPr>
        <w:sectPr>
          <w:type w:val="continuous"/>
          <w:pgSz w:w="11910" w:h="16840"/>
          <w:pgMar w:top="371" w:right="860" w:bottom="0" w:left="1339" w:header="0" w:footer="0" w:gutter="0"/>
          <w:pgNumType w:start="2"/>
          <w:cols w:num="1" w:space="708" w:equalWidth="0">
            <w:col w:w="9710" w:space="0"/>
          </w:cols>
        </w:sectPr>
      </w:pPr>
    </w:p>
    <w:p/>
    <w:p/>
    <w:p/>
    <w:p/>
    <w:p/>
    <w:p/>
    <w:p/>
    <w:p/>
    <w:p/>
    <w:p/>
    <w:p/>
    <w:p/>
    <w:p>
      <w:pPr>
        <w:spacing w:line="18" w:lineRule="exact"/>
      </w:pPr>
    </w:p>
    <w:p>
      <w:pPr>
        <w:sectPr>
          <w:type w:val="nextPage"/>
          <w:pgSz w:w="11910" w:h="16840"/>
          <w:pgMar w:top="371" w:right="860" w:bottom="0" w:left="1339" w:header="0" w:footer="0" w:gutter="0"/>
          <w:pgNumType w:start="3"/>
          <w:cols w:num="1" w:space="708" w:equalWidth="0">
            <w:col w:w="9710" w:space="0"/>
          </w:cols>
          <w:titlePg w:val="0"/>
        </w:sectPr>
      </w:pPr>
    </w:p>
    <w:p>
      <w:pPr>
        <w:spacing w:before="61" w:line="194" w:lineRule="auto"/>
        <w:ind w:left="74"/>
        <w:rPr>
          <w:rFonts w:ascii="SimHei" w:eastAsia="SimHei" w:hAnsi="SimHei" w:cs="SimHei"/>
          <w:sz w:val="30"/>
          <w:szCs w:val="30"/>
        </w:rPr>
      </w:pPr>
      <w:r>
        <w:rPr>
          <w:rFonts w:ascii="SimHei" w:eastAsia="SimHei" w:hAnsi="SimHei" w:cs="SimHei"/>
          <w:b/>
          <w:bCs/>
          <w:spacing w:val="16"/>
          <w:sz w:val="30"/>
          <w:szCs w:val="30"/>
        </w:rPr>
        <w:t>2021-03-10发布</w:t>
      </w:r>
    </w:p>
    <w:p>
      <w:pPr>
        <w:spacing w:line="14" w:lineRule="auto"/>
        <w:rPr>
          <w:rFonts w:ascii="Arial"/>
          <w:sz w:val="2"/>
        </w:rPr>
      </w:pPr>
      <w:r>
        <w:rPr>
          <w:rFonts w:ascii="Arial" w:eastAsia="Arial" w:hAnsi="Arial" w:cs="Arial"/>
          <w:sz w:val="2"/>
          <w:szCs w:val="2"/>
        </w:rPr>
        <w:br w:type="column"/>
      </w:r>
    </w:p>
    <w:p>
      <w:pPr>
        <w:spacing w:before="71" w:line="187" w:lineRule="auto"/>
        <w:rPr>
          <w:rFonts w:ascii="SimHei" w:eastAsia="SimHei" w:hAnsi="SimHei" w:cs="SimHei"/>
          <w:sz w:val="30"/>
          <w:szCs w:val="30"/>
        </w:rPr>
      </w:pPr>
      <w:r>
        <w:rPr>
          <w:rFonts w:ascii="SimHei" w:eastAsia="SimHei" w:hAnsi="SimHei" w:cs="SimHei"/>
          <w:b/>
          <w:bCs/>
          <w:spacing w:val="13"/>
          <w:sz w:val="30"/>
          <w:szCs w:val="30"/>
        </w:rPr>
        <w:t>2021-06-10实施</w:t>
      </w:r>
    </w:p>
    <w:p>
      <w:pPr>
        <w:sectPr>
          <w:type w:val="continuous"/>
          <w:pgSz w:w="11910" w:h="16840"/>
          <w:pgMar w:top="371" w:right="860" w:bottom="0" w:left="1339" w:header="0" w:footer="0" w:gutter="0"/>
          <w:pgNumType w:start="4"/>
          <w:cols w:num="2" w:space="708" w:equalWidth="0">
            <w:col w:w="7305" w:space="100"/>
            <w:col w:w="2306" w:space="0"/>
          </w:cols>
        </w:sectPr>
      </w:pP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before="98" w:line="187" w:lineRule="auto"/>
        <w:ind w:left="2174"/>
        <w:rPr>
          <w:rFonts w:ascii="SimHei" w:eastAsia="SimHei" w:hAnsi="SimHei" w:cs="SimHei"/>
          <w:sz w:val="30"/>
          <w:szCs w:val="30"/>
        </w:rPr>
      </w:pPr>
      <w:r>
        <w:rPr>
          <w:rFonts w:ascii="SimHei" w:eastAsia="SimHei" w:hAnsi="SimHei" w:cs="SimHei"/>
          <w:b/>
          <w:bCs/>
          <w:spacing w:val="-23"/>
          <w:sz w:val="30"/>
          <w:szCs w:val="30"/>
        </w:rPr>
        <w:t>宁夏回族自治区市场监督管理厅</w:t>
      </w:r>
      <w:r>
        <w:rPr>
          <w:rFonts w:ascii="SimHei" w:eastAsia="SimHei" w:hAnsi="SimHei" w:cs="SimHei"/>
          <w:spacing w:val="34"/>
          <w:sz w:val="30"/>
          <w:szCs w:val="30"/>
        </w:rPr>
        <w:t xml:space="preserve">   </w:t>
      </w:r>
      <w:r>
        <w:rPr>
          <w:rFonts w:ascii="SimHei" w:eastAsia="SimHei" w:hAnsi="SimHei" w:cs="SimHei"/>
          <w:b/>
          <w:bCs/>
          <w:spacing w:val="-23"/>
          <w:sz w:val="30"/>
          <w:szCs w:val="30"/>
        </w:rPr>
        <w:t>发</w:t>
      </w:r>
      <w:r>
        <w:rPr>
          <w:rFonts w:ascii="SimHei" w:eastAsia="SimHei" w:hAnsi="SimHei" w:cs="SimHei"/>
          <w:spacing w:val="13"/>
          <w:sz w:val="30"/>
          <w:szCs w:val="30"/>
        </w:rPr>
        <w:t xml:space="preserve"> </w:t>
      </w:r>
      <w:r>
        <w:rPr>
          <w:rFonts w:ascii="SimHei" w:eastAsia="SimHei" w:hAnsi="SimHei" w:cs="SimHei"/>
          <w:b/>
          <w:bCs/>
          <w:spacing w:val="-23"/>
          <w:sz w:val="30"/>
          <w:szCs w:val="30"/>
        </w:rPr>
        <w:t>布</w:t>
      </w:r>
    </w:p>
    <w:p>
      <w:pPr>
        <w:sectPr>
          <w:type w:val="continuous"/>
          <w:pgSz w:w="11910" w:h="16840"/>
          <w:pgMar w:top="371" w:right="860" w:bottom="0" w:left="1339" w:header="0" w:footer="0" w:gutter="0"/>
          <w:pgNumType w:start="5"/>
          <w:cols w:num="1" w:space="708" w:equalWidth="0">
            <w:col w:w="9710" w:space="0"/>
          </w:cols>
        </w:sectPr>
      </w:pPr>
    </w:p>
    <w:p>
      <w:pPr>
        <w:rPr>
          <w:rFonts w:ascii="Arial"/>
          <w:sz w:val="21"/>
        </w:rPr>
      </w:pPr>
    </w:p>
    <w:p>
      <w:pPr>
        <w:sectPr>
          <w:headerReference w:type="default" r:id="rId6"/>
          <w:footerReference w:type="default" r:id="rId7"/>
          <w:pgSz w:w="11910" w:h="16840"/>
          <w:pgMar w:top="0" w:right="0" w:bottom="0" w:left="0" w:header="0" w:footer="0" w:gutter="0"/>
          <w:pgNumType w:start="6"/>
          <w:cols w:space="708"/>
        </w:sectPr>
      </w:pPr>
    </w:p>
    <w:p>
      <w:pPr>
        <w:spacing w:line="317" w:lineRule="auto"/>
        <w:rPr>
          <w:rFonts w:ascii="Arial"/>
          <w:sz w:val="21"/>
        </w:rPr>
      </w:pPr>
    </w:p>
    <w:p>
      <w:pPr>
        <w:spacing w:line="318" w:lineRule="auto"/>
        <w:rPr>
          <w:rFonts w:ascii="Arial"/>
          <w:sz w:val="21"/>
        </w:rPr>
      </w:pPr>
    </w:p>
    <w:p>
      <w:pPr>
        <w:spacing w:line="318" w:lineRule="auto"/>
        <w:rPr>
          <w:rFonts w:ascii="Arial"/>
          <w:sz w:val="21"/>
        </w:rPr>
      </w:pPr>
    </w:p>
    <w:p>
      <w:pPr>
        <w:spacing w:before="63" w:line="192" w:lineRule="auto"/>
        <w:ind w:right="14"/>
        <w:jc w:val="right"/>
        <w:rPr>
          <w:rFonts w:ascii="Times New Roman" w:eastAsia="Times New Roman" w:hAnsi="Times New Roman" w:cs="Times New Roman"/>
          <w:sz w:val="22"/>
          <w:szCs w:val="22"/>
        </w:rPr>
      </w:pPr>
      <w:r>
        <w:rPr>
          <w:rFonts w:ascii="Times New Roman" w:eastAsia="Times New Roman" w:hAnsi="Times New Roman" w:cs="Times New Roman"/>
          <w:spacing w:val="-5"/>
          <w:sz w:val="22"/>
          <w:szCs w:val="22"/>
        </w:rPr>
        <w:t>DB</w:t>
      </w:r>
      <w:r>
        <w:rPr>
          <w:rFonts w:ascii="Times New Roman" w:eastAsia="Times New Roman" w:hAnsi="Times New Roman" w:cs="Times New Roman"/>
          <w:spacing w:val="8"/>
          <w:sz w:val="22"/>
          <w:szCs w:val="22"/>
        </w:rPr>
        <w:t xml:space="preserve"> </w:t>
      </w:r>
      <w:r>
        <w:rPr>
          <w:rFonts w:ascii="Times New Roman" w:eastAsia="Times New Roman" w:hAnsi="Times New Roman" w:cs="Times New Roman"/>
          <w:spacing w:val="-5"/>
          <w:sz w:val="22"/>
          <w:szCs w:val="22"/>
        </w:rPr>
        <w:t>64/T</w:t>
      </w:r>
      <w:r>
        <w:rPr>
          <w:rFonts w:ascii="Times New Roman" w:eastAsia="Times New Roman" w:hAnsi="Times New Roman" w:cs="Times New Roman"/>
          <w:spacing w:val="24"/>
          <w:sz w:val="22"/>
          <w:szCs w:val="22"/>
        </w:rPr>
        <w:t xml:space="preserve"> </w:t>
      </w:r>
      <w:r>
        <w:rPr>
          <w:rFonts w:ascii="Times New Roman" w:eastAsia="Times New Roman" w:hAnsi="Times New Roman" w:cs="Times New Roman"/>
          <w:spacing w:val="-5"/>
          <w:sz w:val="22"/>
          <w:szCs w:val="22"/>
        </w:rPr>
        <w:t>1772—2021</w:t>
      </w:r>
    </w:p>
    <w:p>
      <w:pPr>
        <w:spacing w:before="255" w:line="222" w:lineRule="auto"/>
        <w:ind w:left="4234"/>
        <w:rPr>
          <w:rFonts w:ascii="SimHei" w:eastAsia="SimHei" w:hAnsi="SimHei" w:cs="SimHei"/>
          <w:sz w:val="35"/>
          <w:szCs w:val="35"/>
        </w:rPr>
      </w:pPr>
      <w:r>
        <w:rPr>
          <w:rFonts w:ascii="SimHei" w:eastAsia="SimHei" w:hAnsi="SimHei" w:cs="SimHei"/>
          <w:b/>
          <w:bCs/>
          <w:spacing w:val="-11"/>
          <w:sz w:val="35"/>
          <w:szCs w:val="35"/>
        </w:rPr>
        <w:t>前</w:t>
      </w:r>
      <w:r>
        <w:rPr>
          <w:rFonts w:ascii="SimHei" w:eastAsia="SimHei" w:hAnsi="SimHei" w:cs="SimHei"/>
          <w:spacing w:val="29"/>
          <w:sz w:val="35"/>
          <w:szCs w:val="35"/>
        </w:rPr>
        <w:t xml:space="preserve">   </w:t>
      </w:r>
      <w:r>
        <w:rPr>
          <w:rFonts w:ascii="SimHei" w:eastAsia="SimHei" w:hAnsi="SimHei" w:cs="SimHei"/>
          <w:b/>
          <w:bCs/>
          <w:spacing w:val="-11"/>
          <w:sz w:val="35"/>
          <w:szCs w:val="35"/>
        </w:rPr>
        <w:t>言</w:t>
      </w:r>
    </w:p>
    <w:p>
      <w:pPr>
        <w:spacing w:line="252" w:lineRule="auto"/>
        <w:rPr>
          <w:rFonts w:ascii="Arial"/>
          <w:sz w:val="21"/>
        </w:rPr>
      </w:pPr>
    </w:p>
    <w:p>
      <w:pPr>
        <w:spacing w:line="252" w:lineRule="auto"/>
        <w:rPr>
          <w:rFonts w:ascii="Arial"/>
          <w:sz w:val="21"/>
        </w:rPr>
      </w:pPr>
    </w:p>
    <w:p>
      <w:pPr>
        <w:spacing w:before="71" w:line="248" w:lineRule="auto"/>
        <w:ind w:firstLine="429"/>
        <w:rPr>
          <w:rFonts w:ascii="SimSun" w:eastAsia="SimSun" w:hAnsi="SimSun" w:cs="SimSun"/>
          <w:sz w:val="22"/>
          <w:szCs w:val="22"/>
        </w:rPr>
      </w:pPr>
      <w:r>
        <w:rPr>
          <w:rFonts w:ascii="SimSun" w:eastAsia="SimSun" w:hAnsi="SimSun" w:cs="SimSun"/>
          <w:spacing w:val="-12"/>
          <w:sz w:val="22"/>
          <w:szCs w:val="22"/>
        </w:rPr>
        <w:t>本文件按照GB/T</w:t>
      </w:r>
      <w:r>
        <w:rPr>
          <w:rFonts w:ascii="SimSun" w:eastAsia="SimSun" w:hAnsi="SimSun" w:cs="SimSun"/>
          <w:spacing w:val="37"/>
          <w:sz w:val="22"/>
          <w:szCs w:val="22"/>
        </w:rPr>
        <w:t xml:space="preserve"> </w:t>
      </w:r>
      <w:r>
        <w:rPr>
          <w:rFonts w:ascii="SimSun" w:eastAsia="SimSun" w:hAnsi="SimSun" w:cs="SimSun"/>
          <w:spacing w:val="-12"/>
          <w:sz w:val="22"/>
          <w:szCs w:val="22"/>
        </w:rPr>
        <w:t>1.1—2020</w:t>
      </w:r>
      <w:r>
        <w:rPr>
          <w:rFonts w:ascii="SimSun" w:eastAsia="SimSun" w:hAnsi="SimSun" w:cs="SimSun"/>
          <w:spacing w:val="-31"/>
          <w:sz w:val="22"/>
          <w:szCs w:val="22"/>
        </w:rPr>
        <w:t xml:space="preserve"> </w:t>
      </w:r>
      <w:r>
        <w:rPr>
          <w:rFonts w:ascii="SimSun" w:eastAsia="SimSun" w:hAnsi="SimSun" w:cs="SimSun"/>
          <w:spacing w:val="-12"/>
          <w:sz w:val="22"/>
          <w:szCs w:val="22"/>
        </w:rPr>
        <w:t>《标准化工作导则</w:t>
      </w:r>
      <w:r>
        <w:rPr>
          <w:rFonts w:ascii="SimSun" w:eastAsia="SimSun" w:hAnsi="SimSun" w:cs="SimSun"/>
          <w:spacing w:val="110"/>
          <w:sz w:val="22"/>
          <w:szCs w:val="22"/>
        </w:rPr>
        <w:t xml:space="preserve"> </w:t>
      </w:r>
      <w:r>
        <w:rPr>
          <w:rFonts w:ascii="SimSun" w:eastAsia="SimSun" w:hAnsi="SimSun" w:cs="SimSun"/>
          <w:spacing w:val="-12"/>
          <w:sz w:val="22"/>
          <w:szCs w:val="22"/>
        </w:rPr>
        <w:t>第1部分：标准化文件的结构和起草规则》的规定</w:t>
      </w:r>
      <w:r>
        <w:rPr>
          <w:rFonts w:ascii="SimSun" w:eastAsia="SimSun" w:hAnsi="SimSun" w:cs="SimSun"/>
          <w:sz w:val="22"/>
          <w:szCs w:val="22"/>
        </w:rPr>
        <w:t xml:space="preserve"> </w:t>
      </w:r>
      <w:r>
        <w:rPr>
          <w:rFonts w:ascii="SimSun" w:eastAsia="SimSun" w:hAnsi="SimSun" w:cs="SimSun"/>
          <w:spacing w:val="-10"/>
          <w:sz w:val="22"/>
          <w:szCs w:val="22"/>
        </w:rPr>
        <w:t>起草。</w:t>
      </w:r>
    </w:p>
    <w:p>
      <w:pPr>
        <w:spacing w:before="47" w:line="219" w:lineRule="auto"/>
        <w:ind w:left="429"/>
        <w:rPr>
          <w:rFonts w:ascii="SimSun" w:eastAsia="SimSun" w:hAnsi="SimSun" w:cs="SimSun"/>
          <w:sz w:val="22"/>
          <w:szCs w:val="22"/>
        </w:rPr>
      </w:pPr>
      <w:r>
        <w:rPr>
          <w:rFonts w:ascii="SimSun" w:eastAsia="SimSun" w:hAnsi="SimSun" w:cs="SimSun"/>
          <w:spacing w:val="-12"/>
          <w:sz w:val="22"/>
          <w:szCs w:val="22"/>
        </w:rPr>
        <w:t>本文件由宁夏回族自治区消防救援总队提出并归口。</w:t>
      </w:r>
    </w:p>
    <w:p>
      <w:pPr>
        <w:spacing w:before="48" w:line="219" w:lineRule="auto"/>
        <w:ind w:left="429"/>
        <w:rPr>
          <w:rFonts w:ascii="SimSun" w:eastAsia="SimSun" w:hAnsi="SimSun" w:cs="SimSun"/>
          <w:sz w:val="22"/>
          <w:szCs w:val="22"/>
        </w:rPr>
      </w:pPr>
      <w:r>
        <w:rPr>
          <w:rFonts w:ascii="SimSun" w:eastAsia="SimSun" w:hAnsi="SimSun" w:cs="SimSun"/>
          <w:spacing w:val="-11"/>
          <w:sz w:val="22"/>
          <w:szCs w:val="22"/>
        </w:rPr>
        <w:t>本文件起草单位：宁夏回族自治区消防救援总队。</w:t>
      </w:r>
    </w:p>
    <w:p>
      <w:pPr>
        <w:spacing w:before="49" w:line="219" w:lineRule="auto"/>
        <w:ind w:left="429"/>
        <w:rPr>
          <w:rFonts w:ascii="SimSun" w:eastAsia="SimSun" w:hAnsi="SimSun" w:cs="SimSun"/>
          <w:sz w:val="22"/>
          <w:szCs w:val="22"/>
        </w:rPr>
      </w:pPr>
      <w:r>
        <w:rPr>
          <w:rFonts w:ascii="SimSun" w:eastAsia="SimSun" w:hAnsi="SimSun" w:cs="SimSun"/>
          <w:spacing w:val="-11"/>
          <w:sz w:val="22"/>
          <w:szCs w:val="22"/>
        </w:rPr>
        <w:t>本文件主要起草人：张颖玮、王俊、梁建忠、王蕾、崔岩。</w:t>
      </w:r>
    </w:p>
    <w:p>
      <w:pPr>
        <w:sectPr>
          <w:headerReference w:type="default" r:id="rId8"/>
          <w:footerReference w:type="default" r:id="rId9"/>
          <w:pgSz w:w="11910" w:h="16840"/>
          <w:pgMar w:top="400" w:right="1196" w:bottom="1367" w:left="1380" w:header="0" w:footer="1172" w:gutter="0"/>
          <w:pgNumType w:start="7"/>
          <w:cols w:space="708"/>
        </w:sectPr>
      </w:pPr>
    </w:p>
    <w:p>
      <w:pPr>
        <w:rPr>
          <w:rFonts w:ascii="Arial"/>
          <w:sz w:val="21"/>
        </w:rPr>
      </w:pPr>
    </w:p>
    <w:p>
      <w:pPr>
        <w:sectPr>
          <w:headerReference w:type="default" r:id="rId10"/>
          <w:footerReference w:type="default" r:id="rId11"/>
          <w:pgSz w:w="11910" w:h="16840"/>
          <w:pgMar w:top="0" w:right="0" w:bottom="0" w:left="0" w:header="0" w:footer="0" w:gutter="0"/>
          <w:pgNumType w:start="8"/>
          <w:cols w:space="708"/>
        </w:sectPr>
      </w:pPr>
    </w:p>
    <w:p>
      <w:pPr>
        <w:spacing w:line="317" w:lineRule="auto"/>
        <w:rPr>
          <w:rFonts w:ascii="Arial"/>
          <w:sz w:val="21"/>
        </w:rPr>
      </w:pPr>
    </w:p>
    <w:p>
      <w:pPr>
        <w:spacing w:line="318" w:lineRule="auto"/>
        <w:rPr>
          <w:rFonts w:ascii="Arial"/>
          <w:sz w:val="21"/>
        </w:rPr>
      </w:pPr>
    </w:p>
    <w:p>
      <w:pPr>
        <w:spacing w:line="318" w:lineRule="auto"/>
        <w:rPr>
          <w:rFonts w:ascii="Arial"/>
          <w:sz w:val="21"/>
        </w:rPr>
      </w:pPr>
    </w:p>
    <w:p>
      <w:pPr>
        <w:spacing w:before="63" w:line="192" w:lineRule="auto"/>
        <w:ind w:right="60"/>
        <w:jc w:val="right"/>
        <w:rPr>
          <w:rFonts w:ascii="Times New Roman" w:eastAsia="Times New Roman" w:hAnsi="Times New Roman" w:cs="Times New Roman"/>
          <w:sz w:val="22"/>
          <w:szCs w:val="22"/>
        </w:rPr>
      </w:pPr>
      <w:r>
        <w:rPr>
          <w:rFonts w:ascii="Times New Roman" w:eastAsia="Times New Roman" w:hAnsi="Times New Roman" w:cs="Times New Roman"/>
          <w:spacing w:val="-6"/>
          <w:sz w:val="22"/>
          <w:szCs w:val="22"/>
        </w:rPr>
        <w:t>DB</w:t>
      </w:r>
      <w:r>
        <w:rPr>
          <w:rFonts w:ascii="Times New Roman" w:eastAsia="Times New Roman" w:hAnsi="Times New Roman" w:cs="Times New Roman"/>
          <w:spacing w:val="13"/>
          <w:sz w:val="22"/>
          <w:szCs w:val="22"/>
        </w:rPr>
        <w:t xml:space="preserve"> </w:t>
      </w:r>
      <w:r>
        <w:rPr>
          <w:rFonts w:ascii="Times New Roman" w:eastAsia="Times New Roman" w:hAnsi="Times New Roman" w:cs="Times New Roman"/>
          <w:spacing w:val="-6"/>
          <w:sz w:val="22"/>
          <w:szCs w:val="22"/>
        </w:rPr>
        <w:t>64/T</w:t>
      </w:r>
      <w:r>
        <w:rPr>
          <w:rFonts w:ascii="Times New Roman" w:eastAsia="Times New Roman" w:hAnsi="Times New Roman" w:cs="Times New Roman"/>
          <w:spacing w:val="24"/>
          <w:sz w:val="22"/>
          <w:szCs w:val="22"/>
        </w:rPr>
        <w:t xml:space="preserve"> </w:t>
      </w:r>
      <w:r>
        <w:rPr>
          <w:rFonts w:ascii="Times New Roman" w:eastAsia="Times New Roman" w:hAnsi="Times New Roman" w:cs="Times New Roman"/>
          <w:spacing w:val="-6"/>
          <w:sz w:val="22"/>
          <w:szCs w:val="22"/>
        </w:rPr>
        <w:t>1772—2021</w:t>
      </w:r>
    </w:p>
    <w:p>
      <w:pPr>
        <w:spacing w:line="336" w:lineRule="auto"/>
        <w:rPr>
          <w:rFonts w:ascii="Arial"/>
          <w:sz w:val="21"/>
        </w:rPr>
      </w:pPr>
    </w:p>
    <w:p>
      <w:pPr>
        <w:spacing w:line="337" w:lineRule="auto"/>
        <w:rPr>
          <w:rFonts w:ascii="Arial"/>
          <w:sz w:val="21"/>
        </w:rPr>
      </w:pPr>
    </w:p>
    <w:p>
      <w:pPr>
        <w:spacing w:before="104" w:line="221" w:lineRule="auto"/>
        <w:ind w:left="3104"/>
        <w:rPr>
          <w:rFonts w:ascii="SimHei" w:eastAsia="SimHei" w:hAnsi="SimHei" w:cs="SimHei"/>
          <w:sz w:val="32"/>
          <w:szCs w:val="32"/>
        </w:rPr>
      </w:pPr>
      <w:r>
        <w:rPr>
          <w:rFonts w:ascii="SimHei" w:eastAsia="SimHei" w:hAnsi="SimHei" w:cs="SimHei"/>
          <w:b/>
          <w:bCs/>
          <w:spacing w:val="-8"/>
          <w:sz w:val="32"/>
          <w:szCs w:val="32"/>
        </w:rPr>
        <w:t>农村消防安全技术标准</w:t>
      </w:r>
    </w:p>
    <w:p>
      <w:pPr>
        <w:spacing w:line="316" w:lineRule="auto"/>
        <w:rPr>
          <w:rFonts w:ascii="Arial"/>
          <w:sz w:val="21"/>
        </w:rPr>
      </w:pPr>
    </w:p>
    <w:p>
      <w:pPr>
        <w:spacing w:line="316" w:lineRule="auto"/>
        <w:rPr>
          <w:rFonts w:ascii="Arial"/>
          <w:sz w:val="21"/>
        </w:rPr>
      </w:pPr>
    </w:p>
    <w:p>
      <w:pPr>
        <w:spacing w:before="71" w:line="223" w:lineRule="auto"/>
        <w:ind w:left="3"/>
        <w:rPr>
          <w:rFonts w:ascii="SimHei" w:eastAsia="SimHei" w:hAnsi="SimHei" w:cs="SimHei"/>
          <w:sz w:val="22"/>
          <w:szCs w:val="22"/>
        </w:rPr>
      </w:pPr>
      <w:r>
        <w:rPr>
          <w:rFonts w:ascii="SimHei" w:eastAsia="SimHei" w:hAnsi="SimHei" w:cs="SimHei"/>
          <w:b/>
          <w:bCs/>
          <w:spacing w:val="-11"/>
          <w:sz w:val="22"/>
          <w:szCs w:val="22"/>
        </w:rPr>
        <w:t>1</w:t>
      </w:r>
      <w:r>
        <w:rPr>
          <w:rFonts w:ascii="SimHei" w:eastAsia="SimHei" w:hAnsi="SimHei" w:cs="SimHei"/>
          <w:spacing w:val="89"/>
          <w:sz w:val="22"/>
          <w:szCs w:val="22"/>
        </w:rPr>
        <w:t xml:space="preserve"> </w:t>
      </w:r>
      <w:r>
        <w:rPr>
          <w:rFonts w:ascii="SimHei" w:eastAsia="SimHei" w:hAnsi="SimHei" w:cs="SimHei"/>
          <w:b/>
          <w:bCs/>
          <w:spacing w:val="-11"/>
          <w:sz w:val="22"/>
          <w:szCs w:val="22"/>
        </w:rPr>
        <w:t>范围</w:t>
      </w:r>
    </w:p>
    <w:p>
      <w:pPr>
        <w:spacing w:line="262" w:lineRule="auto"/>
        <w:rPr>
          <w:rFonts w:ascii="Arial"/>
          <w:sz w:val="21"/>
        </w:rPr>
      </w:pPr>
    </w:p>
    <w:p>
      <w:pPr>
        <w:spacing w:before="71" w:line="219" w:lineRule="auto"/>
        <w:ind w:left="419"/>
        <w:rPr>
          <w:rFonts w:ascii="SimSun" w:eastAsia="SimSun" w:hAnsi="SimSun" w:cs="SimSun"/>
          <w:sz w:val="22"/>
          <w:szCs w:val="22"/>
        </w:rPr>
      </w:pPr>
      <w:r>
        <w:rPr>
          <w:rFonts w:ascii="SimSun" w:eastAsia="SimSun" w:hAnsi="SimSun" w:cs="SimSun"/>
          <w:spacing w:val="-12"/>
          <w:sz w:val="22"/>
          <w:szCs w:val="22"/>
        </w:rPr>
        <w:t>本标准规定了农村消防安全的术语和定义、规划布局、建筑物要求、消防设施和火灾危险源控制。</w:t>
      </w:r>
    </w:p>
    <w:p>
      <w:pPr>
        <w:spacing w:before="48" w:line="247" w:lineRule="auto"/>
        <w:ind w:firstLine="419"/>
        <w:rPr>
          <w:rFonts w:ascii="SimSun" w:eastAsia="SimSun" w:hAnsi="SimSun" w:cs="SimSun"/>
          <w:sz w:val="22"/>
          <w:szCs w:val="22"/>
        </w:rPr>
      </w:pPr>
      <w:r>
        <w:rPr>
          <w:rFonts w:ascii="SimSun" w:eastAsia="SimSun" w:hAnsi="SimSun" w:cs="SimSun"/>
          <w:spacing w:val="-12"/>
          <w:sz w:val="22"/>
          <w:szCs w:val="22"/>
        </w:rPr>
        <w:t>本标准适用于农村消防规划，农村新建、扩建和改建建筑的防火设计，农村既有建筑的防火改造，</w:t>
      </w:r>
      <w:r>
        <w:rPr>
          <w:rFonts w:ascii="SimSun" w:eastAsia="SimSun" w:hAnsi="SimSun" w:cs="SimSun"/>
          <w:spacing w:val="15"/>
          <w:sz w:val="22"/>
          <w:szCs w:val="22"/>
        </w:rPr>
        <w:t xml:space="preserve"> </w:t>
      </w:r>
      <w:r>
        <w:rPr>
          <w:rFonts w:ascii="SimSun" w:eastAsia="SimSun" w:hAnsi="SimSun" w:cs="SimSun"/>
          <w:spacing w:val="-14"/>
          <w:sz w:val="22"/>
          <w:szCs w:val="22"/>
        </w:rPr>
        <w:t>农村消防安全管理。除本标准规定外，农村的厂房、仓库、公共建筑和按照规定需要办理施工许可证的</w:t>
      </w:r>
      <w:r>
        <w:rPr>
          <w:rFonts w:ascii="SimSun" w:eastAsia="SimSun" w:hAnsi="SimSun" w:cs="SimSun"/>
          <w:spacing w:val="7"/>
          <w:sz w:val="22"/>
          <w:szCs w:val="22"/>
        </w:rPr>
        <w:t xml:space="preserve">  </w:t>
      </w:r>
      <w:r>
        <w:rPr>
          <w:rFonts w:ascii="SimSun" w:eastAsia="SimSun" w:hAnsi="SimSun" w:cs="SimSun"/>
          <w:spacing w:val="-13"/>
          <w:sz w:val="22"/>
          <w:szCs w:val="22"/>
        </w:rPr>
        <w:t>居住建筑防火设计应执行现行国家标准《建筑设计防火规范》</w:t>
      </w:r>
      <w:r>
        <w:rPr>
          <w:rFonts w:ascii="SimSun" w:eastAsia="SimSun" w:hAnsi="SimSun" w:cs="SimSun"/>
          <w:spacing w:val="-12"/>
          <w:sz w:val="22"/>
          <w:szCs w:val="22"/>
        </w:rPr>
        <w:t xml:space="preserve"> </w:t>
      </w:r>
      <w:r>
        <w:rPr>
          <w:rFonts w:ascii="SimSun" w:eastAsia="SimSun" w:hAnsi="SimSun" w:cs="SimSun"/>
          <w:spacing w:val="-13"/>
          <w:sz w:val="22"/>
          <w:szCs w:val="22"/>
        </w:rPr>
        <w:t>GB50016等的规定。</w:t>
      </w:r>
    </w:p>
    <w:p>
      <w:pPr>
        <w:spacing w:before="47" w:line="219" w:lineRule="auto"/>
        <w:ind w:left="419"/>
        <w:rPr>
          <w:rFonts w:ascii="SimSun" w:eastAsia="SimSun" w:hAnsi="SimSun" w:cs="SimSun"/>
          <w:sz w:val="22"/>
          <w:szCs w:val="22"/>
        </w:rPr>
      </w:pPr>
      <w:r>
        <w:rPr>
          <w:rFonts w:ascii="SimSun" w:eastAsia="SimSun" w:hAnsi="SimSun" w:cs="SimSun"/>
          <w:spacing w:val="-11"/>
          <w:sz w:val="22"/>
          <w:szCs w:val="22"/>
        </w:rPr>
        <w:t>农村消防安全管理除应符合本标准外，尚应符合国家现行有关</w:t>
      </w:r>
      <w:r>
        <w:rPr>
          <w:rFonts w:ascii="SimSun" w:eastAsia="SimSun" w:hAnsi="SimSun" w:cs="SimSun"/>
          <w:spacing w:val="-12"/>
          <w:sz w:val="22"/>
          <w:szCs w:val="22"/>
        </w:rPr>
        <w:t>标准的规定。</w:t>
      </w:r>
    </w:p>
    <w:p>
      <w:pPr>
        <w:spacing w:line="332" w:lineRule="auto"/>
        <w:rPr>
          <w:rFonts w:ascii="Arial"/>
          <w:sz w:val="21"/>
        </w:rPr>
      </w:pPr>
    </w:p>
    <w:p>
      <w:pPr>
        <w:spacing w:before="72" w:line="222" w:lineRule="auto"/>
        <w:ind w:left="3"/>
        <w:rPr>
          <w:rFonts w:ascii="SimHei" w:eastAsia="SimHei" w:hAnsi="SimHei" w:cs="SimHei"/>
          <w:sz w:val="22"/>
          <w:szCs w:val="22"/>
        </w:rPr>
      </w:pPr>
      <w:r>
        <w:rPr>
          <w:rFonts w:ascii="SimHei" w:eastAsia="SimHei" w:hAnsi="SimHei" w:cs="SimHei"/>
          <w:b/>
          <w:bCs/>
          <w:spacing w:val="-9"/>
          <w:sz w:val="22"/>
          <w:szCs w:val="22"/>
        </w:rPr>
        <w:t>2</w:t>
      </w:r>
      <w:r>
        <w:rPr>
          <w:rFonts w:ascii="SimHei" w:eastAsia="SimHei" w:hAnsi="SimHei" w:cs="SimHei"/>
          <w:spacing w:val="82"/>
          <w:sz w:val="22"/>
          <w:szCs w:val="22"/>
        </w:rPr>
        <w:t xml:space="preserve"> </w:t>
      </w:r>
      <w:r>
        <w:rPr>
          <w:rFonts w:ascii="SimHei" w:eastAsia="SimHei" w:hAnsi="SimHei" w:cs="SimHei"/>
          <w:b/>
          <w:bCs/>
          <w:spacing w:val="-9"/>
          <w:sz w:val="22"/>
          <w:szCs w:val="22"/>
        </w:rPr>
        <w:t>规范性引用文件</w:t>
      </w:r>
    </w:p>
    <w:p>
      <w:pPr>
        <w:spacing w:line="257" w:lineRule="auto"/>
        <w:rPr>
          <w:rFonts w:ascii="Arial"/>
          <w:sz w:val="21"/>
        </w:rPr>
      </w:pPr>
    </w:p>
    <w:p>
      <w:pPr>
        <w:spacing w:before="72" w:line="252" w:lineRule="auto"/>
        <w:ind w:right="20" w:firstLine="419"/>
        <w:jc w:val="both"/>
        <w:rPr>
          <w:rFonts w:ascii="SimSun" w:eastAsia="SimSun" w:hAnsi="SimSun" w:cs="SimSun"/>
          <w:sz w:val="22"/>
          <w:szCs w:val="22"/>
        </w:rPr>
      </w:pPr>
      <w:r>
        <w:rPr>
          <w:rFonts w:ascii="SimSun" w:eastAsia="SimSun" w:hAnsi="SimSun" w:cs="SimSun"/>
          <w:spacing w:val="-17"/>
          <w:sz w:val="22"/>
          <w:szCs w:val="22"/>
        </w:rPr>
        <w:t>下列文件中的内容通过文中的规范性引用而构成本文件必不可少的条款。其中，注日期的引用文件，</w:t>
      </w:r>
      <w:r>
        <w:rPr>
          <w:rFonts w:ascii="SimSun" w:eastAsia="SimSun" w:hAnsi="SimSun" w:cs="SimSun"/>
          <w:spacing w:val="7"/>
          <w:sz w:val="22"/>
          <w:szCs w:val="22"/>
        </w:rPr>
        <w:t xml:space="preserve"> </w:t>
      </w:r>
      <w:r>
        <w:rPr>
          <w:rFonts w:ascii="SimSun" w:eastAsia="SimSun" w:hAnsi="SimSun" w:cs="SimSun"/>
          <w:spacing w:val="-8"/>
          <w:sz w:val="22"/>
          <w:szCs w:val="22"/>
        </w:rPr>
        <w:t>仅该日期对应的版本适用于本文件；不注日期的引用文件，其最新版本(包括所有的修改单)适用于</w:t>
      </w:r>
      <w:r>
        <w:rPr>
          <w:rFonts w:ascii="SimSun" w:eastAsia="SimSun" w:hAnsi="SimSun" w:cs="SimSun"/>
          <w:spacing w:val="-9"/>
          <w:sz w:val="22"/>
          <w:szCs w:val="22"/>
        </w:rPr>
        <w:t>本</w:t>
      </w:r>
      <w:r>
        <w:rPr>
          <w:rFonts w:ascii="SimSun" w:eastAsia="SimSun" w:hAnsi="SimSun" w:cs="SimSun"/>
          <w:sz w:val="22"/>
          <w:szCs w:val="22"/>
        </w:rPr>
        <w:t xml:space="preserve"> </w:t>
      </w:r>
      <w:r>
        <w:rPr>
          <w:rFonts w:ascii="SimSun" w:eastAsia="SimSun" w:hAnsi="SimSun" w:cs="SimSun"/>
          <w:spacing w:val="-10"/>
          <w:sz w:val="22"/>
          <w:szCs w:val="22"/>
        </w:rPr>
        <w:t>文件。</w:t>
      </w:r>
    </w:p>
    <w:p>
      <w:pPr>
        <w:spacing w:before="50" w:line="220" w:lineRule="auto"/>
        <w:ind w:left="419"/>
        <w:rPr>
          <w:rFonts w:ascii="SimSun" w:eastAsia="SimSun" w:hAnsi="SimSun" w:cs="SimSun"/>
          <w:sz w:val="22"/>
          <w:szCs w:val="22"/>
        </w:rPr>
      </w:pPr>
      <w:r>
        <w:rPr>
          <w:rFonts w:ascii="SimSun" w:eastAsia="SimSun" w:hAnsi="SimSun" w:cs="SimSun"/>
          <w:spacing w:val="-9"/>
          <w:sz w:val="22"/>
          <w:szCs w:val="22"/>
        </w:rPr>
        <w:t>GB</w:t>
      </w:r>
      <w:r>
        <w:rPr>
          <w:rFonts w:ascii="SimSun" w:eastAsia="SimSun" w:hAnsi="SimSun" w:cs="SimSun"/>
          <w:spacing w:val="30"/>
          <w:sz w:val="22"/>
          <w:szCs w:val="22"/>
        </w:rPr>
        <w:t xml:space="preserve"> </w:t>
      </w:r>
      <w:r>
        <w:rPr>
          <w:rFonts w:ascii="SimSun" w:eastAsia="SimSun" w:hAnsi="SimSun" w:cs="SimSun"/>
          <w:spacing w:val="-9"/>
          <w:sz w:val="22"/>
          <w:szCs w:val="22"/>
        </w:rPr>
        <w:t>13495.1</w:t>
      </w:r>
      <w:r>
        <w:rPr>
          <w:rFonts w:ascii="SimSun" w:eastAsia="SimSun" w:hAnsi="SimSun" w:cs="SimSun"/>
          <w:spacing w:val="98"/>
          <w:sz w:val="22"/>
          <w:szCs w:val="22"/>
        </w:rPr>
        <w:t xml:space="preserve"> </w:t>
      </w:r>
      <w:r>
        <w:rPr>
          <w:rFonts w:ascii="SimSun" w:eastAsia="SimSun" w:hAnsi="SimSun" w:cs="SimSun"/>
          <w:spacing w:val="-9"/>
          <w:sz w:val="22"/>
          <w:szCs w:val="22"/>
        </w:rPr>
        <w:t>消防安全标志</w:t>
      </w:r>
    </w:p>
    <w:p>
      <w:pPr>
        <w:spacing w:before="46" w:line="310" w:lineRule="exact"/>
        <w:ind w:left="419"/>
        <w:rPr>
          <w:rFonts w:ascii="SimSun" w:eastAsia="SimSun" w:hAnsi="SimSun" w:cs="SimSun"/>
          <w:sz w:val="22"/>
          <w:szCs w:val="22"/>
        </w:rPr>
      </w:pPr>
      <w:r>
        <w:rPr>
          <w:rFonts w:ascii="SimSun" w:eastAsia="SimSun" w:hAnsi="SimSun" w:cs="SimSun"/>
          <w:spacing w:val="-9"/>
          <w:position w:val="6"/>
          <w:sz w:val="22"/>
          <w:szCs w:val="22"/>
        </w:rPr>
        <w:t>GB</w:t>
      </w:r>
      <w:r>
        <w:rPr>
          <w:rFonts w:ascii="SimSun" w:eastAsia="SimSun" w:hAnsi="SimSun" w:cs="SimSun"/>
          <w:spacing w:val="22"/>
          <w:position w:val="6"/>
          <w:sz w:val="22"/>
          <w:szCs w:val="22"/>
        </w:rPr>
        <w:t xml:space="preserve"> </w:t>
      </w:r>
      <w:r>
        <w:rPr>
          <w:rFonts w:ascii="SimSun" w:eastAsia="SimSun" w:hAnsi="SimSun" w:cs="SimSun"/>
          <w:spacing w:val="-9"/>
          <w:position w:val="6"/>
          <w:sz w:val="22"/>
          <w:szCs w:val="22"/>
        </w:rPr>
        <w:t>17945</w:t>
      </w:r>
      <w:r>
        <w:rPr>
          <w:rFonts w:ascii="SimSun" w:eastAsia="SimSun" w:hAnsi="SimSun" w:cs="SimSun"/>
          <w:spacing w:val="96"/>
          <w:position w:val="6"/>
          <w:sz w:val="22"/>
          <w:szCs w:val="22"/>
        </w:rPr>
        <w:t xml:space="preserve"> </w:t>
      </w:r>
      <w:r>
        <w:rPr>
          <w:rFonts w:ascii="SimSun" w:eastAsia="SimSun" w:hAnsi="SimSun" w:cs="SimSun"/>
          <w:spacing w:val="-9"/>
          <w:position w:val="6"/>
          <w:sz w:val="22"/>
          <w:szCs w:val="22"/>
        </w:rPr>
        <w:t>消防应急照明和疏散指示系统</w:t>
      </w:r>
    </w:p>
    <w:p>
      <w:pPr>
        <w:spacing w:before="1" w:line="219" w:lineRule="auto"/>
        <w:ind w:left="419"/>
        <w:rPr>
          <w:rFonts w:ascii="SimSun" w:eastAsia="SimSun" w:hAnsi="SimSun" w:cs="SimSun"/>
          <w:sz w:val="22"/>
          <w:szCs w:val="22"/>
        </w:rPr>
      </w:pPr>
      <w:r>
        <w:rPr>
          <w:rFonts w:ascii="SimSun" w:eastAsia="SimSun" w:hAnsi="SimSun" w:cs="SimSun"/>
          <w:spacing w:val="-9"/>
          <w:sz w:val="22"/>
          <w:szCs w:val="22"/>
        </w:rPr>
        <w:t>GB</w:t>
      </w:r>
      <w:r>
        <w:rPr>
          <w:rFonts w:ascii="SimSun" w:eastAsia="SimSun" w:hAnsi="SimSun" w:cs="SimSun"/>
          <w:spacing w:val="12"/>
          <w:sz w:val="22"/>
          <w:szCs w:val="22"/>
        </w:rPr>
        <w:t xml:space="preserve"> </w:t>
      </w:r>
      <w:r>
        <w:rPr>
          <w:rFonts w:ascii="SimSun" w:eastAsia="SimSun" w:hAnsi="SimSun" w:cs="SimSun"/>
          <w:spacing w:val="-9"/>
          <w:sz w:val="22"/>
          <w:szCs w:val="22"/>
        </w:rPr>
        <w:t>20517</w:t>
      </w:r>
      <w:r>
        <w:rPr>
          <w:rFonts w:ascii="SimSun" w:eastAsia="SimSun" w:hAnsi="SimSun" w:cs="SimSun"/>
          <w:spacing w:val="97"/>
          <w:sz w:val="22"/>
          <w:szCs w:val="22"/>
        </w:rPr>
        <w:t xml:space="preserve"> </w:t>
      </w:r>
      <w:r>
        <w:rPr>
          <w:rFonts w:ascii="SimSun" w:eastAsia="SimSun" w:hAnsi="SimSun" w:cs="SimSun"/>
          <w:spacing w:val="-9"/>
          <w:sz w:val="22"/>
          <w:szCs w:val="22"/>
        </w:rPr>
        <w:t>独立式感烟火灾探测报警器</w:t>
      </w:r>
    </w:p>
    <w:p>
      <w:pPr>
        <w:spacing w:before="49" w:line="219" w:lineRule="auto"/>
        <w:ind w:left="419"/>
        <w:rPr>
          <w:rFonts w:ascii="SimSun" w:eastAsia="SimSun" w:hAnsi="SimSun" w:cs="SimSun"/>
          <w:sz w:val="22"/>
          <w:szCs w:val="22"/>
        </w:rPr>
      </w:pPr>
      <w:r>
        <w:rPr>
          <w:rFonts w:ascii="SimSun" w:eastAsia="SimSun" w:hAnsi="SimSun" w:cs="SimSun"/>
          <w:spacing w:val="-8"/>
          <w:sz w:val="22"/>
          <w:szCs w:val="22"/>
        </w:rPr>
        <w:t>GB/T</w:t>
      </w:r>
      <w:r>
        <w:rPr>
          <w:rFonts w:ascii="SimSun" w:eastAsia="SimSun" w:hAnsi="SimSun" w:cs="SimSun"/>
          <w:spacing w:val="14"/>
          <w:sz w:val="22"/>
          <w:szCs w:val="22"/>
        </w:rPr>
        <w:t xml:space="preserve"> </w:t>
      </w:r>
      <w:r>
        <w:rPr>
          <w:rFonts w:ascii="SimSun" w:eastAsia="SimSun" w:hAnsi="SimSun" w:cs="SimSun"/>
          <w:spacing w:val="-8"/>
          <w:sz w:val="22"/>
          <w:szCs w:val="22"/>
        </w:rPr>
        <w:t>35547</w:t>
      </w:r>
      <w:r>
        <w:rPr>
          <w:rFonts w:ascii="SimSun" w:eastAsia="SimSun" w:hAnsi="SimSun" w:cs="SimSun"/>
          <w:spacing w:val="98"/>
          <w:sz w:val="22"/>
          <w:szCs w:val="22"/>
        </w:rPr>
        <w:t xml:space="preserve"> </w:t>
      </w:r>
      <w:r>
        <w:rPr>
          <w:rFonts w:ascii="SimSun" w:eastAsia="SimSun" w:hAnsi="SimSun" w:cs="SimSun"/>
          <w:spacing w:val="-8"/>
          <w:sz w:val="22"/>
          <w:szCs w:val="22"/>
        </w:rPr>
        <w:t>乡镇消防队</w:t>
      </w:r>
    </w:p>
    <w:p>
      <w:pPr>
        <w:spacing w:before="48" w:line="310" w:lineRule="exact"/>
        <w:ind w:left="419"/>
        <w:rPr>
          <w:rFonts w:ascii="SimSun" w:eastAsia="SimSun" w:hAnsi="SimSun" w:cs="SimSun"/>
          <w:sz w:val="22"/>
          <w:szCs w:val="22"/>
        </w:rPr>
      </w:pPr>
      <w:r>
        <w:rPr>
          <w:rFonts w:ascii="SimSun" w:eastAsia="SimSun" w:hAnsi="SimSun" w:cs="SimSun"/>
          <w:spacing w:val="-8"/>
          <w:position w:val="6"/>
          <w:sz w:val="22"/>
          <w:szCs w:val="22"/>
        </w:rPr>
        <w:t>GB</w:t>
      </w:r>
      <w:r>
        <w:rPr>
          <w:rFonts w:ascii="SimSun" w:eastAsia="SimSun" w:hAnsi="SimSun" w:cs="SimSun"/>
          <w:spacing w:val="11"/>
          <w:position w:val="6"/>
          <w:sz w:val="22"/>
          <w:szCs w:val="22"/>
        </w:rPr>
        <w:t xml:space="preserve"> </w:t>
      </w:r>
      <w:r>
        <w:rPr>
          <w:rFonts w:ascii="SimSun" w:eastAsia="SimSun" w:hAnsi="SimSun" w:cs="SimSun"/>
          <w:spacing w:val="-8"/>
          <w:position w:val="6"/>
          <w:sz w:val="22"/>
          <w:szCs w:val="22"/>
        </w:rPr>
        <w:t>50016</w:t>
      </w:r>
      <w:r>
        <w:rPr>
          <w:rFonts w:ascii="SimSun" w:eastAsia="SimSun" w:hAnsi="SimSun" w:cs="SimSun"/>
          <w:spacing w:val="100"/>
          <w:position w:val="6"/>
          <w:sz w:val="22"/>
          <w:szCs w:val="22"/>
        </w:rPr>
        <w:t xml:space="preserve"> </w:t>
      </w:r>
      <w:r>
        <w:rPr>
          <w:rFonts w:ascii="SimSun" w:eastAsia="SimSun" w:hAnsi="SimSun" w:cs="SimSun"/>
          <w:spacing w:val="-8"/>
          <w:position w:val="6"/>
          <w:sz w:val="22"/>
          <w:szCs w:val="22"/>
        </w:rPr>
        <w:t>建筑设计防火规范</w:t>
      </w:r>
    </w:p>
    <w:p>
      <w:pPr>
        <w:spacing w:before="1" w:line="219" w:lineRule="auto"/>
        <w:ind w:left="419"/>
        <w:rPr>
          <w:rFonts w:ascii="SimSun" w:eastAsia="SimSun" w:hAnsi="SimSun" w:cs="SimSun"/>
          <w:sz w:val="22"/>
          <w:szCs w:val="22"/>
        </w:rPr>
      </w:pPr>
      <w:r>
        <w:rPr>
          <w:rFonts w:ascii="SimSun" w:eastAsia="SimSun" w:hAnsi="SimSun" w:cs="SimSun"/>
          <w:spacing w:val="-8"/>
          <w:sz w:val="22"/>
          <w:szCs w:val="22"/>
        </w:rPr>
        <w:t>GB</w:t>
      </w:r>
      <w:r>
        <w:rPr>
          <w:rFonts w:ascii="SimSun" w:eastAsia="SimSun" w:hAnsi="SimSun" w:cs="SimSun"/>
          <w:spacing w:val="13"/>
          <w:sz w:val="22"/>
          <w:szCs w:val="22"/>
        </w:rPr>
        <w:t xml:space="preserve"> </w:t>
      </w:r>
      <w:r>
        <w:rPr>
          <w:rFonts w:ascii="SimSun" w:eastAsia="SimSun" w:hAnsi="SimSun" w:cs="SimSun"/>
          <w:spacing w:val="-8"/>
          <w:sz w:val="22"/>
          <w:szCs w:val="22"/>
        </w:rPr>
        <w:t>50028</w:t>
      </w:r>
      <w:r>
        <w:rPr>
          <w:rFonts w:ascii="SimSun" w:eastAsia="SimSun" w:hAnsi="SimSun" w:cs="SimSun"/>
          <w:spacing w:val="98"/>
          <w:sz w:val="22"/>
          <w:szCs w:val="22"/>
        </w:rPr>
        <w:t xml:space="preserve"> </w:t>
      </w:r>
      <w:r>
        <w:rPr>
          <w:rFonts w:ascii="SimSun" w:eastAsia="SimSun" w:hAnsi="SimSun" w:cs="SimSun"/>
          <w:spacing w:val="-8"/>
          <w:sz w:val="22"/>
          <w:szCs w:val="22"/>
        </w:rPr>
        <w:t>城镇燃气设计规范</w:t>
      </w:r>
    </w:p>
    <w:p>
      <w:pPr>
        <w:spacing w:before="47" w:line="219" w:lineRule="auto"/>
        <w:ind w:left="419"/>
        <w:rPr>
          <w:rFonts w:ascii="SimSun" w:eastAsia="SimSun" w:hAnsi="SimSun" w:cs="SimSun"/>
          <w:sz w:val="22"/>
          <w:szCs w:val="22"/>
        </w:rPr>
      </w:pPr>
      <w:r>
        <w:rPr>
          <w:rFonts w:ascii="SimSun" w:eastAsia="SimSun" w:hAnsi="SimSun" w:cs="SimSun"/>
          <w:spacing w:val="-7"/>
          <w:sz w:val="22"/>
          <w:szCs w:val="22"/>
        </w:rPr>
        <w:t>GB</w:t>
      </w:r>
      <w:r>
        <w:rPr>
          <w:rFonts w:ascii="SimSun" w:eastAsia="SimSun" w:hAnsi="SimSun" w:cs="SimSun"/>
          <w:spacing w:val="12"/>
          <w:sz w:val="22"/>
          <w:szCs w:val="22"/>
        </w:rPr>
        <w:t xml:space="preserve"> </w:t>
      </w:r>
      <w:r>
        <w:rPr>
          <w:rFonts w:ascii="SimSun" w:eastAsia="SimSun" w:hAnsi="SimSun" w:cs="SimSun"/>
          <w:spacing w:val="-7"/>
          <w:sz w:val="22"/>
          <w:szCs w:val="22"/>
        </w:rPr>
        <w:t>50039</w:t>
      </w:r>
      <w:r>
        <w:rPr>
          <w:rFonts w:ascii="SimSun" w:eastAsia="SimSun" w:hAnsi="SimSun" w:cs="SimSun"/>
          <w:spacing w:val="98"/>
          <w:sz w:val="22"/>
          <w:szCs w:val="22"/>
        </w:rPr>
        <w:t xml:space="preserve"> </w:t>
      </w:r>
      <w:r>
        <w:rPr>
          <w:rFonts w:ascii="SimSun" w:eastAsia="SimSun" w:hAnsi="SimSun" w:cs="SimSun"/>
          <w:spacing w:val="-7"/>
          <w:sz w:val="22"/>
          <w:szCs w:val="22"/>
        </w:rPr>
        <w:t>农村防火规范</w:t>
      </w:r>
    </w:p>
    <w:p>
      <w:pPr>
        <w:spacing w:before="50" w:line="311" w:lineRule="exact"/>
        <w:ind w:left="419"/>
        <w:rPr>
          <w:rFonts w:ascii="SimSun" w:eastAsia="SimSun" w:hAnsi="SimSun" w:cs="SimSun"/>
          <w:sz w:val="22"/>
          <w:szCs w:val="22"/>
        </w:rPr>
      </w:pPr>
      <w:r>
        <w:rPr>
          <w:rFonts w:ascii="SimSun" w:eastAsia="SimSun" w:hAnsi="SimSun" w:cs="SimSun"/>
          <w:spacing w:val="-9"/>
          <w:position w:val="6"/>
          <w:sz w:val="22"/>
          <w:szCs w:val="22"/>
        </w:rPr>
        <w:t>GB</w:t>
      </w:r>
      <w:r>
        <w:rPr>
          <w:rFonts w:ascii="SimSun" w:eastAsia="SimSun" w:hAnsi="SimSun" w:cs="SimSun"/>
          <w:spacing w:val="19"/>
          <w:position w:val="6"/>
          <w:sz w:val="22"/>
          <w:szCs w:val="22"/>
        </w:rPr>
        <w:t xml:space="preserve"> </w:t>
      </w:r>
      <w:r>
        <w:rPr>
          <w:rFonts w:ascii="SimSun" w:eastAsia="SimSun" w:hAnsi="SimSun" w:cs="SimSun"/>
          <w:spacing w:val="-9"/>
          <w:position w:val="6"/>
          <w:sz w:val="22"/>
          <w:szCs w:val="22"/>
        </w:rPr>
        <w:t>50084</w:t>
      </w:r>
      <w:r>
        <w:rPr>
          <w:rFonts w:ascii="SimSun" w:eastAsia="SimSun" w:hAnsi="SimSun" w:cs="SimSun"/>
          <w:spacing w:val="96"/>
          <w:position w:val="6"/>
          <w:sz w:val="22"/>
          <w:szCs w:val="22"/>
        </w:rPr>
        <w:t xml:space="preserve"> </w:t>
      </w:r>
      <w:r>
        <w:rPr>
          <w:rFonts w:ascii="SimSun" w:eastAsia="SimSun" w:hAnsi="SimSun" w:cs="SimSun"/>
          <w:spacing w:val="-9"/>
          <w:position w:val="6"/>
          <w:sz w:val="22"/>
          <w:szCs w:val="22"/>
        </w:rPr>
        <w:t>自动喷水灭火系统设计规范</w:t>
      </w:r>
    </w:p>
    <w:p>
      <w:pPr>
        <w:spacing w:line="219" w:lineRule="auto"/>
        <w:ind w:left="419"/>
        <w:rPr>
          <w:rFonts w:ascii="SimSun" w:eastAsia="SimSun" w:hAnsi="SimSun" w:cs="SimSun"/>
          <w:sz w:val="22"/>
          <w:szCs w:val="22"/>
        </w:rPr>
      </w:pPr>
      <w:r>
        <w:rPr>
          <w:rFonts w:ascii="SimSun" w:eastAsia="SimSun" w:hAnsi="SimSun" w:cs="SimSun"/>
          <w:spacing w:val="-8"/>
          <w:sz w:val="22"/>
          <w:szCs w:val="22"/>
        </w:rPr>
        <w:t>GB</w:t>
      </w:r>
      <w:r>
        <w:rPr>
          <w:rFonts w:ascii="SimSun" w:eastAsia="SimSun" w:hAnsi="SimSun" w:cs="SimSun"/>
          <w:spacing w:val="13"/>
          <w:sz w:val="22"/>
          <w:szCs w:val="22"/>
        </w:rPr>
        <w:t xml:space="preserve"> </w:t>
      </w:r>
      <w:r>
        <w:rPr>
          <w:rFonts w:ascii="SimSun" w:eastAsia="SimSun" w:hAnsi="SimSun" w:cs="SimSun"/>
          <w:spacing w:val="-8"/>
          <w:sz w:val="22"/>
          <w:szCs w:val="22"/>
        </w:rPr>
        <w:t>50116</w:t>
      </w:r>
      <w:r>
        <w:rPr>
          <w:rFonts w:ascii="SimSun" w:eastAsia="SimSun" w:hAnsi="SimSun" w:cs="SimSun"/>
          <w:spacing w:val="79"/>
          <w:sz w:val="22"/>
          <w:szCs w:val="22"/>
        </w:rPr>
        <w:t xml:space="preserve"> </w:t>
      </w:r>
      <w:r>
        <w:rPr>
          <w:rFonts w:ascii="SimSun" w:eastAsia="SimSun" w:hAnsi="SimSun" w:cs="SimSun"/>
          <w:spacing w:val="-8"/>
          <w:sz w:val="22"/>
          <w:szCs w:val="22"/>
        </w:rPr>
        <w:t>火灾自动报警系统设计规范</w:t>
      </w:r>
    </w:p>
    <w:p>
      <w:pPr>
        <w:spacing w:before="49" w:line="219" w:lineRule="auto"/>
        <w:ind w:left="419"/>
        <w:rPr>
          <w:rFonts w:ascii="SimSun" w:eastAsia="SimSun" w:hAnsi="SimSun" w:cs="SimSun"/>
          <w:sz w:val="22"/>
          <w:szCs w:val="22"/>
        </w:rPr>
      </w:pPr>
      <w:r>
        <w:rPr>
          <w:rFonts w:ascii="SimSun" w:eastAsia="SimSun" w:hAnsi="SimSun" w:cs="SimSun"/>
          <w:spacing w:val="-9"/>
          <w:sz w:val="22"/>
          <w:szCs w:val="22"/>
        </w:rPr>
        <w:t>GB</w:t>
      </w:r>
      <w:r>
        <w:rPr>
          <w:rFonts w:ascii="SimSun" w:eastAsia="SimSun" w:hAnsi="SimSun" w:cs="SimSun"/>
          <w:spacing w:val="14"/>
          <w:sz w:val="22"/>
          <w:szCs w:val="22"/>
        </w:rPr>
        <w:t xml:space="preserve"> </w:t>
      </w:r>
      <w:r>
        <w:rPr>
          <w:rFonts w:ascii="SimSun" w:eastAsia="SimSun" w:hAnsi="SimSun" w:cs="SimSun"/>
          <w:spacing w:val="-9"/>
          <w:sz w:val="22"/>
          <w:szCs w:val="22"/>
        </w:rPr>
        <w:t>50140</w:t>
      </w:r>
      <w:r>
        <w:rPr>
          <w:rFonts w:ascii="SimSun" w:eastAsia="SimSun" w:hAnsi="SimSun" w:cs="SimSun"/>
          <w:spacing w:val="100"/>
          <w:sz w:val="22"/>
          <w:szCs w:val="22"/>
        </w:rPr>
        <w:t xml:space="preserve"> </w:t>
      </w:r>
      <w:r>
        <w:rPr>
          <w:rFonts w:ascii="SimSun" w:eastAsia="SimSun" w:hAnsi="SimSun" w:cs="SimSun"/>
          <w:spacing w:val="-9"/>
          <w:sz w:val="22"/>
          <w:szCs w:val="22"/>
        </w:rPr>
        <w:t>建筑灭火器配置设计规范</w:t>
      </w:r>
    </w:p>
    <w:p>
      <w:pPr>
        <w:spacing w:before="49" w:line="219" w:lineRule="auto"/>
        <w:ind w:left="419"/>
        <w:rPr>
          <w:rFonts w:ascii="SimSun" w:eastAsia="SimSun" w:hAnsi="SimSun" w:cs="SimSun"/>
          <w:sz w:val="22"/>
          <w:szCs w:val="22"/>
        </w:rPr>
      </w:pPr>
      <w:r>
        <w:rPr>
          <w:rFonts w:ascii="SimSun" w:eastAsia="SimSun" w:hAnsi="SimSun" w:cs="SimSun"/>
          <w:spacing w:val="-9"/>
          <w:sz w:val="22"/>
          <w:szCs w:val="22"/>
        </w:rPr>
        <w:t>GB</w:t>
      </w:r>
      <w:r>
        <w:rPr>
          <w:rFonts w:ascii="SimSun" w:eastAsia="SimSun" w:hAnsi="SimSun" w:cs="SimSun"/>
          <w:spacing w:val="16"/>
          <w:sz w:val="22"/>
          <w:szCs w:val="22"/>
        </w:rPr>
        <w:t xml:space="preserve"> </w:t>
      </w:r>
      <w:r>
        <w:rPr>
          <w:rFonts w:ascii="SimSun" w:eastAsia="SimSun" w:hAnsi="SimSun" w:cs="SimSun"/>
          <w:spacing w:val="-9"/>
          <w:sz w:val="22"/>
          <w:szCs w:val="22"/>
        </w:rPr>
        <w:t>50222</w:t>
      </w:r>
      <w:r>
        <w:rPr>
          <w:rFonts w:ascii="SimSun" w:eastAsia="SimSun" w:hAnsi="SimSun" w:cs="SimSun"/>
          <w:spacing w:val="97"/>
          <w:sz w:val="22"/>
          <w:szCs w:val="22"/>
        </w:rPr>
        <w:t xml:space="preserve"> </w:t>
      </w:r>
      <w:r>
        <w:rPr>
          <w:rFonts w:ascii="SimSun" w:eastAsia="SimSun" w:hAnsi="SimSun" w:cs="SimSun"/>
          <w:spacing w:val="-9"/>
          <w:sz w:val="22"/>
          <w:szCs w:val="22"/>
        </w:rPr>
        <w:t>建筑内部装修设计防火规范</w:t>
      </w:r>
    </w:p>
    <w:p>
      <w:pPr>
        <w:spacing w:before="48" w:line="310" w:lineRule="exact"/>
        <w:ind w:left="419"/>
        <w:rPr>
          <w:rFonts w:ascii="SimSun" w:eastAsia="SimSun" w:hAnsi="SimSun" w:cs="SimSun"/>
          <w:sz w:val="22"/>
          <w:szCs w:val="22"/>
        </w:rPr>
      </w:pPr>
      <w:r>
        <w:rPr>
          <w:rFonts w:ascii="SimSun" w:eastAsia="SimSun" w:hAnsi="SimSun" w:cs="SimSun"/>
          <w:spacing w:val="-9"/>
          <w:position w:val="6"/>
          <w:sz w:val="22"/>
          <w:szCs w:val="22"/>
        </w:rPr>
        <w:t>GB</w:t>
      </w:r>
      <w:r>
        <w:rPr>
          <w:rFonts w:ascii="SimSun" w:eastAsia="SimSun" w:hAnsi="SimSun" w:cs="SimSun"/>
          <w:spacing w:val="16"/>
          <w:position w:val="6"/>
          <w:sz w:val="22"/>
          <w:szCs w:val="22"/>
        </w:rPr>
        <w:t xml:space="preserve"> </w:t>
      </w:r>
      <w:r>
        <w:rPr>
          <w:rFonts w:ascii="SimSun" w:eastAsia="SimSun" w:hAnsi="SimSun" w:cs="SimSun"/>
          <w:spacing w:val="-9"/>
          <w:position w:val="6"/>
          <w:sz w:val="22"/>
          <w:szCs w:val="22"/>
        </w:rPr>
        <w:t>50354</w:t>
      </w:r>
      <w:r>
        <w:rPr>
          <w:rFonts w:ascii="SimSun" w:eastAsia="SimSun" w:hAnsi="SimSun" w:cs="SimSun"/>
          <w:spacing w:val="83"/>
          <w:position w:val="6"/>
          <w:sz w:val="22"/>
          <w:szCs w:val="22"/>
        </w:rPr>
        <w:t xml:space="preserve"> </w:t>
      </w:r>
      <w:r>
        <w:rPr>
          <w:rFonts w:ascii="SimSun" w:eastAsia="SimSun" w:hAnsi="SimSun" w:cs="SimSun"/>
          <w:spacing w:val="-9"/>
          <w:position w:val="6"/>
          <w:sz w:val="22"/>
          <w:szCs w:val="22"/>
        </w:rPr>
        <w:t>建筑内部装修防火施工及验收规范</w:t>
      </w:r>
    </w:p>
    <w:p>
      <w:pPr>
        <w:spacing w:before="1" w:line="218" w:lineRule="auto"/>
        <w:ind w:left="419"/>
        <w:rPr>
          <w:rFonts w:ascii="SimSun" w:eastAsia="SimSun" w:hAnsi="SimSun" w:cs="SimSun"/>
          <w:sz w:val="22"/>
          <w:szCs w:val="22"/>
        </w:rPr>
        <w:sectPr>
          <w:headerReference w:type="default" r:id="rId12"/>
          <w:footerReference w:type="default" r:id="rId13"/>
          <w:pgSz w:w="11910" w:h="16840"/>
          <w:pgMar w:top="400" w:right="1109" w:bottom="1335" w:left="1420" w:header="0" w:footer="1186" w:gutter="0"/>
          <w:pgNumType w:start="9"/>
          <w:cols w:space="708"/>
        </w:sectPr>
      </w:pPr>
      <w:r>
        <w:rPr>
          <w:rFonts w:ascii="SimSun" w:eastAsia="SimSun" w:hAnsi="SimSun" w:cs="SimSun"/>
          <w:spacing w:val="-9"/>
          <w:sz w:val="22"/>
          <w:szCs w:val="22"/>
        </w:rPr>
        <w:t>GB</w:t>
      </w:r>
      <w:r>
        <w:rPr>
          <w:rFonts w:ascii="SimSun" w:eastAsia="SimSun" w:hAnsi="SimSun" w:cs="SimSun"/>
          <w:spacing w:val="20"/>
          <w:sz w:val="22"/>
          <w:szCs w:val="22"/>
        </w:rPr>
        <w:t xml:space="preserve"> </w:t>
      </w:r>
      <w:r>
        <w:rPr>
          <w:rFonts w:ascii="SimSun" w:eastAsia="SimSun" w:hAnsi="SimSun" w:cs="SimSun"/>
          <w:spacing w:val="-9"/>
          <w:sz w:val="22"/>
          <w:szCs w:val="22"/>
        </w:rPr>
        <w:t>50445</w:t>
      </w:r>
      <w:r>
        <w:rPr>
          <w:rFonts w:ascii="SimSun" w:eastAsia="SimSun" w:hAnsi="SimSun" w:cs="SimSun"/>
          <w:spacing w:val="87"/>
          <w:sz w:val="22"/>
          <w:szCs w:val="22"/>
        </w:rPr>
        <w:t xml:space="preserve"> </w:t>
      </w:r>
      <w:r>
        <w:rPr>
          <w:rFonts w:ascii="SimSun" w:eastAsia="SimSun" w:hAnsi="SimSun" w:cs="SimSun"/>
          <w:spacing w:val="-9"/>
          <w:sz w:val="22"/>
          <w:szCs w:val="22"/>
        </w:rPr>
        <w:t>村庄整治技术规范</w:t>
      </w:r>
    </w:p>
    <w:p>
      <w:pPr>
        <w:spacing w:before="50" w:line="308" w:lineRule="exact"/>
        <w:ind w:left="419"/>
        <w:rPr>
          <w:rFonts w:ascii="SimSun" w:eastAsia="SimSun" w:hAnsi="SimSun" w:cs="SimSun"/>
          <w:sz w:val="22"/>
          <w:szCs w:val="22"/>
        </w:rPr>
      </w:pPr>
      <w:r>
        <w:rPr>
          <w:rFonts w:ascii="SimSun" w:eastAsia="SimSun" w:hAnsi="SimSun" w:cs="SimSun"/>
          <w:spacing w:val="-8"/>
          <w:position w:val="6"/>
          <w:sz w:val="22"/>
          <w:szCs w:val="22"/>
        </w:rPr>
        <w:t>GB51309</w:t>
      </w:r>
      <w:r>
        <w:rPr>
          <w:rFonts w:ascii="SimSun" w:eastAsia="SimSun" w:hAnsi="SimSun" w:cs="SimSun"/>
          <w:spacing w:val="101"/>
          <w:position w:val="6"/>
          <w:sz w:val="22"/>
          <w:szCs w:val="22"/>
        </w:rPr>
        <w:t xml:space="preserve"> </w:t>
      </w:r>
      <w:r>
        <w:rPr>
          <w:rFonts w:ascii="SimSun" w:eastAsia="SimSun" w:hAnsi="SimSun" w:cs="SimSun"/>
          <w:spacing w:val="-8"/>
          <w:position w:val="6"/>
          <w:sz w:val="22"/>
          <w:szCs w:val="22"/>
        </w:rPr>
        <w:t>消防应急照明和疏散指示系统技术标准</w:t>
      </w:r>
    </w:p>
    <w:p>
      <w:pPr>
        <w:spacing w:before="1" w:line="217" w:lineRule="auto"/>
        <w:ind w:left="419"/>
        <w:rPr>
          <w:rFonts w:ascii="SimSun" w:eastAsia="SimSun" w:hAnsi="SimSun" w:cs="SimSun"/>
          <w:sz w:val="22"/>
          <w:szCs w:val="22"/>
        </w:rPr>
      </w:pPr>
      <w:r>
        <w:rPr>
          <w:rFonts w:ascii="SimSun" w:eastAsia="SimSun" w:hAnsi="SimSun" w:cs="SimSun"/>
          <w:spacing w:val="-8"/>
          <w:sz w:val="22"/>
          <w:szCs w:val="22"/>
        </w:rPr>
        <w:t>GB50058</w:t>
      </w:r>
      <w:r>
        <w:rPr>
          <w:rFonts w:ascii="SimSun" w:eastAsia="SimSun" w:hAnsi="SimSun" w:cs="SimSun"/>
          <w:spacing w:val="79"/>
          <w:sz w:val="22"/>
          <w:szCs w:val="22"/>
        </w:rPr>
        <w:t xml:space="preserve"> </w:t>
      </w:r>
      <w:r>
        <w:rPr>
          <w:rFonts w:ascii="SimSun" w:eastAsia="SimSun" w:hAnsi="SimSun" w:cs="SimSun"/>
          <w:spacing w:val="-8"/>
          <w:sz w:val="22"/>
          <w:szCs w:val="22"/>
        </w:rPr>
        <w:t>爆炸危险环境电力装量设计规范</w:t>
      </w:r>
    </w:p>
    <w:p>
      <w:pPr>
        <w:spacing w:before="53" w:line="219" w:lineRule="auto"/>
        <w:ind w:left="419"/>
        <w:rPr>
          <w:rFonts w:ascii="SimSun" w:eastAsia="SimSun" w:hAnsi="SimSun" w:cs="SimSun"/>
          <w:sz w:val="22"/>
          <w:szCs w:val="22"/>
        </w:rPr>
      </w:pPr>
      <w:r>
        <w:rPr>
          <w:rFonts w:ascii="SimSun" w:eastAsia="SimSun" w:hAnsi="SimSun" w:cs="SimSun"/>
          <w:spacing w:val="-8"/>
          <w:sz w:val="22"/>
          <w:szCs w:val="22"/>
        </w:rPr>
        <w:t>GA/T</w:t>
      </w:r>
      <w:r>
        <w:rPr>
          <w:rFonts w:ascii="SimSun" w:eastAsia="SimSun" w:hAnsi="SimSun" w:cs="SimSun"/>
          <w:spacing w:val="5"/>
          <w:sz w:val="22"/>
          <w:szCs w:val="22"/>
        </w:rPr>
        <w:t xml:space="preserve"> </w:t>
      </w:r>
      <w:r>
        <w:rPr>
          <w:rFonts w:ascii="SimSun" w:eastAsia="SimSun" w:hAnsi="SimSun" w:cs="SimSun"/>
          <w:spacing w:val="-8"/>
          <w:sz w:val="22"/>
          <w:szCs w:val="22"/>
        </w:rPr>
        <w:t>998</w:t>
      </w:r>
      <w:r>
        <w:rPr>
          <w:rFonts w:ascii="SimSun" w:eastAsia="SimSun" w:hAnsi="SimSun" w:cs="SimSun"/>
          <w:spacing w:val="97"/>
          <w:sz w:val="22"/>
          <w:szCs w:val="22"/>
        </w:rPr>
        <w:t xml:space="preserve"> </w:t>
      </w:r>
      <w:r>
        <w:rPr>
          <w:rFonts w:ascii="SimSun" w:eastAsia="SimSun" w:hAnsi="SimSun" w:cs="SimSun"/>
          <w:spacing w:val="-8"/>
          <w:sz w:val="22"/>
          <w:szCs w:val="22"/>
        </w:rPr>
        <w:t>乡镇消防队标准</w:t>
      </w:r>
    </w:p>
    <w:p>
      <w:pPr>
        <w:spacing w:before="107" w:line="218" w:lineRule="auto"/>
        <w:ind w:left="419"/>
        <w:rPr>
          <w:rFonts w:ascii="SimSun" w:eastAsia="SimSun" w:hAnsi="SimSun" w:cs="SimSun"/>
          <w:sz w:val="22"/>
          <w:szCs w:val="22"/>
        </w:rPr>
      </w:pPr>
      <w:r>
        <w:rPr>
          <w:rFonts w:ascii="SimSun" w:eastAsia="SimSun" w:hAnsi="SimSun" w:cs="SimSun"/>
          <w:spacing w:val="-6"/>
          <w:sz w:val="22"/>
          <w:szCs w:val="22"/>
        </w:rPr>
        <w:t>JGJ</w:t>
      </w:r>
      <w:r>
        <w:rPr>
          <w:rFonts w:ascii="SimSun" w:eastAsia="SimSun" w:hAnsi="SimSun" w:cs="SimSun"/>
          <w:spacing w:val="10"/>
          <w:sz w:val="22"/>
          <w:szCs w:val="22"/>
        </w:rPr>
        <w:t xml:space="preserve"> </w:t>
      </w:r>
      <w:r>
        <w:rPr>
          <w:rFonts w:ascii="SimSun" w:eastAsia="SimSun" w:hAnsi="SimSun" w:cs="SimSun"/>
          <w:spacing w:val="-6"/>
          <w:sz w:val="22"/>
          <w:szCs w:val="22"/>
        </w:rPr>
        <w:t>62</w:t>
      </w:r>
      <w:r>
        <w:rPr>
          <w:rFonts w:ascii="SimSun" w:eastAsia="SimSun" w:hAnsi="SimSun" w:cs="SimSun"/>
          <w:spacing w:val="57"/>
          <w:sz w:val="22"/>
          <w:szCs w:val="22"/>
        </w:rPr>
        <w:t xml:space="preserve"> </w:t>
      </w:r>
      <w:r>
        <w:rPr>
          <w:rFonts w:ascii="SimSun" w:eastAsia="SimSun" w:hAnsi="SimSun" w:cs="SimSun"/>
          <w:spacing w:val="-6"/>
          <w:sz w:val="22"/>
          <w:szCs w:val="22"/>
        </w:rPr>
        <w:t>旅馆建筑设计规范</w:t>
      </w:r>
    </w:p>
    <w:p>
      <w:pPr>
        <w:spacing w:before="41" w:line="245" w:lineRule="auto"/>
        <w:ind w:right="41" w:firstLine="419"/>
        <w:rPr>
          <w:rFonts w:ascii="SimSun" w:eastAsia="SimSun" w:hAnsi="SimSun" w:cs="SimSun"/>
          <w:sz w:val="22"/>
          <w:szCs w:val="22"/>
        </w:rPr>
      </w:pPr>
      <w:r>
        <w:rPr>
          <w:rFonts w:ascii="SimSun" w:eastAsia="SimSun" w:hAnsi="SimSun" w:cs="SimSun"/>
          <w:spacing w:val="-2"/>
          <w:sz w:val="22"/>
          <w:szCs w:val="22"/>
        </w:rPr>
        <w:t>建村〔2017〕50号住房与城乡建设部、公安部、国家旅游局《关于印</w:t>
      </w:r>
      <w:r>
        <w:rPr>
          <w:rFonts w:ascii="SimSun" w:eastAsia="SimSun" w:hAnsi="SimSun" w:cs="SimSun"/>
          <w:spacing w:val="-3"/>
          <w:sz w:val="22"/>
          <w:szCs w:val="22"/>
        </w:rPr>
        <w:t>发农家乐(民宿)建筑防火</w:t>
      </w:r>
      <w:r>
        <w:rPr>
          <w:rFonts w:ascii="SimSun" w:eastAsia="SimSun" w:hAnsi="SimSun" w:cs="SimSun"/>
          <w:sz w:val="22"/>
          <w:szCs w:val="22"/>
        </w:rPr>
        <w:t xml:space="preserve"> </w:t>
      </w:r>
      <w:r>
        <w:rPr>
          <w:rFonts w:ascii="SimSun" w:eastAsia="SimSun" w:hAnsi="SimSun" w:cs="SimSun"/>
          <w:spacing w:val="12"/>
          <w:sz w:val="22"/>
          <w:szCs w:val="22"/>
        </w:rPr>
        <w:t>导则(试行)的通知》</w:t>
      </w:r>
    </w:p>
    <w:p>
      <w:pPr>
        <w:spacing w:line="280" w:lineRule="auto"/>
        <w:rPr>
          <w:rFonts w:ascii="Arial"/>
          <w:sz w:val="21"/>
        </w:rPr>
      </w:pPr>
    </w:p>
    <w:p>
      <w:pPr>
        <w:spacing w:before="72" w:line="222" w:lineRule="auto"/>
        <w:ind w:left="3"/>
        <w:rPr>
          <w:rFonts w:ascii="SimHei" w:eastAsia="SimHei" w:hAnsi="SimHei" w:cs="SimHei"/>
          <w:sz w:val="22"/>
          <w:szCs w:val="22"/>
        </w:rPr>
      </w:pPr>
      <w:r>
        <w:rPr>
          <w:rFonts w:ascii="SimHei" w:eastAsia="SimHei" w:hAnsi="SimHei" w:cs="SimHei"/>
          <w:b/>
          <w:bCs/>
          <w:spacing w:val="-17"/>
          <w:sz w:val="22"/>
          <w:szCs w:val="22"/>
        </w:rPr>
        <w:t>3</w:t>
      </w:r>
      <w:r>
        <w:rPr>
          <w:rFonts w:ascii="SimHei" w:eastAsia="SimHei" w:hAnsi="SimHei" w:cs="SimHei"/>
          <w:spacing w:val="111"/>
          <w:sz w:val="22"/>
          <w:szCs w:val="22"/>
        </w:rPr>
        <w:t xml:space="preserve"> </w:t>
      </w:r>
      <w:r>
        <w:rPr>
          <w:rFonts w:ascii="SimHei" w:eastAsia="SimHei" w:hAnsi="SimHei" w:cs="SimHei"/>
          <w:b/>
          <w:bCs/>
          <w:spacing w:val="-17"/>
          <w:sz w:val="22"/>
          <w:szCs w:val="22"/>
        </w:rPr>
        <w:t>术语和定义</w:t>
      </w:r>
    </w:p>
    <w:p>
      <w:pPr>
        <w:spacing w:line="294" w:lineRule="auto"/>
        <w:rPr>
          <w:rFonts w:ascii="Arial"/>
          <w:sz w:val="21"/>
        </w:rPr>
      </w:pPr>
    </w:p>
    <w:p>
      <w:pPr>
        <w:spacing w:before="72" w:line="346" w:lineRule="exact"/>
        <w:ind w:left="419"/>
        <w:rPr>
          <w:rFonts w:ascii="SimSun" w:eastAsia="SimSun" w:hAnsi="SimSun" w:cs="SimSun"/>
          <w:sz w:val="22"/>
          <w:szCs w:val="22"/>
        </w:rPr>
      </w:pPr>
      <w:r>
        <w:rPr>
          <w:rFonts w:ascii="SimSun" w:eastAsia="SimSun" w:hAnsi="SimSun" w:cs="SimSun"/>
          <w:spacing w:val="-13"/>
          <w:position w:val="9"/>
          <w:sz w:val="22"/>
          <w:szCs w:val="22"/>
        </w:rPr>
        <w:t>下列术语和定义适用于本文件。</w:t>
      </w:r>
    </w:p>
    <w:p>
      <w:pPr>
        <w:spacing w:before="1" w:line="183" w:lineRule="auto"/>
        <w:rPr>
          <w:rFonts w:ascii="SimSun" w:eastAsia="SimSun" w:hAnsi="SimSun" w:cs="SimSun"/>
          <w:sz w:val="22"/>
          <w:szCs w:val="22"/>
        </w:rPr>
      </w:pPr>
      <w:r>
        <w:rPr>
          <w:rFonts w:ascii="SimSun" w:eastAsia="SimSun" w:hAnsi="SimSun" w:cs="SimSun"/>
          <w:spacing w:val="-3"/>
          <w:sz w:val="22"/>
          <w:szCs w:val="22"/>
        </w:rPr>
        <w:t>3.1</w:t>
      </w:r>
    </w:p>
    <w:p>
      <w:pPr>
        <w:spacing w:before="60" w:line="218" w:lineRule="auto"/>
        <w:ind w:left="419"/>
        <w:rPr>
          <w:rFonts w:ascii="SimHei" w:eastAsia="SimHei" w:hAnsi="SimHei" w:cs="SimHei"/>
          <w:sz w:val="22"/>
          <w:szCs w:val="22"/>
        </w:rPr>
      </w:pPr>
      <w:r>
        <w:rPr>
          <w:rFonts w:ascii="SimHei" w:eastAsia="SimHei" w:hAnsi="SimHei" w:cs="SimHei"/>
          <w:spacing w:val="-7"/>
          <w:sz w:val="22"/>
          <w:szCs w:val="22"/>
        </w:rPr>
        <w:t>设计要求</w:t>
      </w:r>
      <w:r>
        <w:rPr>
          <w:rFonts w:ascii="SimHei" w:eastAsia="SimHei" w:hAnsi="SimHei" w:cs="SimHei"/>
          <w:spacing w:val="-11"/>
          <w:sz w:val="22"/>
          <w:szCs w:val="22"/>
        </w:rPr>
        <w:t xml:space="preserve"> </w:t>
      </w:r>
      <w:r>
        <w:rPr>
          <w:rFonts w:ascii="SimHei" w:eastAsia="SimHei" w:hAnsi="SimHei" w:cs="SimHei"/>
          <w:spacing w:val="-7"/>
          <w:sz w:val="22"/>
          <w:szCs w:val="22"/>
        </w:rPr>
        <w:t>design</w:t>
      </w:r>
      <w:r>
        <w:rPr>
          <w:rFonts w:ascii="SimHei" w:eastAsia="SimHei" w:hAnsi="SimHei" w:cs="SimHei"/>
          <w:spacing w:val="18"/>
          <w:sz w:val="22"/>
          <w:szCs w:val="22"/>
        </w:rPr>
        <w:t xml:space="preserve"> </w:t>
      </w:r>
      <w:r>
        <w:rPr>
          <w:rFonts w:ascii="SimHei" w:eastAsia="SimHei" w:hAnsi="SimHei" w:cs="SimHei"/>
          <w:spacing w:val="-7"/>
          <w:sz w:val="22"/>
          <w:szCs w:val="22"/>
        </w:rPr>
        <w:t>requirement</w:t>
      </w:r>
    </w:p>
    <w:p>
      <w:pPr>
        <w:sectPr>
          <w:headerReference w:type="default" r:id="rId14"/>
          <w:footerReference w:type="default" r:id="rId15"/>
          <w:type w:val="nextPage"/>
          <w:pgSz w:w="11910" w:h="16840"/>
          <w:pgMar w:top="400" w:right="1109" w:bottom="1335" w:left="1420" w:header="0" w:footer="1186" w:gutter="0"/>
          <w:pgNumType w:start="10"/>
          <w:cols w:space="708"/>
          <w:titlePg w:val="0"/>
        </w:sect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before="67" w:line="192" w:lineRule="auto"/>
        <w:rPr>
          <w:rFonts w:ascii="Times New Roman" w:eastAsia="Times New Roman" w:hAnsi="Times New Roman" w:cs="Times New Roman"/>
          <w:sz w:val="23"/>
          <w:szCs w:val="23"/>
        </w:rPr>
      </w:pPr>
      <w:r>
        <w:rPr>
          <w:rFonts w:ascii="Times New Roman" w:eastAsia="Times New Roman" w:hAnsi="Times New Roman" w:cs="Times New Roman"/>
          <w:spacing w:val="-10"/>
          <w:sz w:val="23"/>
          <w:szCs w:val="23"/>
        </w:rPr>
        <w:t>DB</w:t>
      </w:r>
      <w:r>
        <w:rPr>
          <w:rFonts w:ascii="Times New Roman" w:eastAsia="Times New Roman" w:hAnsi="Times New Roman" w:cs="Times New Roman"/>
          <w:spacing w:val="11"/>
          <w:sz w:val="23"/>
          <w:szCs w:val="23"/>
        </w:rPr>
        <w:t xml:space="preserve"> </w:t>
      </w:r>
      <w:r>
        <w:rPr>
          <w:rFonts w:ascii="Times New Roman" w:eastAsia="Times New Roman" w:hAnsi="Times New Roman" w:cs="Times New Roman"/>
          <w:spacing w:val="-10"/>
          <w:sz w:val="23"/>
          <w:szCs w:val="23"/>
        </w:rPr>
        <w:t>64/T</w:t>
      </w:r>
      <w:r>
        <w:rPr>
          <w:rFonts w:ascii="Times New Roman" w:eastAsia="Times New Roman" w:hAnsi="Times New Roman" w:cs="Times New Roman"/>
          <w:spacing w:val="22"/>
          <w:w w:val="101"/>
          <w:sz w:val="23"/>
          <w:szCs w:val="23"/>
        </w:rPr>
        <w:t xml:space="preserve"> </w:t>
      </w:r>
      <w:r>
        <w:rPr>
          <w:rFonts w:ascii="Times New Roman" w:eastAsia="Times New Roman" w:hAnsi="Times New Roman" w:cs="Times New Roman"/>
          <w:spacing w:val="-10"/>
          <w:sz w:val="23"/>
          <w:szCs w:val="23"/>
        </w:rPr>
        <w:t>1772—2021</w:t>
      </w:r>
    </w:p>
    <w:p>
      <w:pPr>
        <w:spacing w:before="172" w:line="350" w:lineRule="exact"/>
        <w:ind w:left="440"/>
        <w:rPr>
          <w:rFonts w:ascii="SimSun" w:eastAsia="SimSun" w:hAnsi="SimSun" w:cs="SimSun"/>
          <w:sz w:val="23"/>
          <w:szCs w:val="23"/>
        </w:rPr>
      </w:pPr>
      <w:r>
        <w:rPr>
          <w:rFonts w:ascii="SimSun" w:eastAsia="SimSun" w:hAnsi="SimSun" w:cs="SimSun"/>
          <w:spacing w:val="-19"/>
          <w:position w:val="8"/>
          <w:sz w:val="23"/>
          <w:szCs w:val="23"/>
        </w:rPr>
        <w:t>符合国家有关建筑设计防火规范规定的设计要求。</w:t>
      </w:r>
    </w:p>
    <w:p>
      <w:pPr>
        <w:spacing w:line="183" w:lineRule="auto"/>
        <w:rPr>
          <w:rFonts w:ascii="SimSun" w:eastAsia="SimSun" w:hAnsi="SimSun" w:cs="SimSun"/>
          <w:sz w:val="23"/>
          <w:szCs w:val="23"/>
        </w:rPr>
      </w:pPr>
      <w:r>
        <w:rPr>
          <w:rFonts w:ascii="SimSun" w:eastAsia="SimSun" w:hAnsi="SimSun" w:cs="SimSun"/>
          <w:spacing w:val="-4"/>
          <w:sz w:val="23"/>
          <w:szCs w:val="23"/>
        </w:rPr>
        <w:t>3.2</w:t>
      </w:r>
    </w:p>
    <w:p>
      <w:pPr>
        <w:spacing w:before="37" w:line="219" w:lineRule="auto"/>
        <w:ind w:left="443"/>
        <w:rPr>
          <w:rFonts w:ascii="SimSun" w:eastAsia="SimSun" w:hAnsi="SimSun" w:cs="SimSun"/>
          <w:sz w:val="23"/>
          <w:szCs w:val="23"/>
        </w:rPr>
      </w:pPr>
      <w:r>
        <w:rPr>
          <w:rFonts w:ascii="SimSun" w:eastAsia="SimSun" w:hAnsi="SimSun" w:cs="SimSun"/>
          <w:b/>
          <w:bCs/>
          <w:spacing w:val="-15"/>
          <w:sz w:val="23"/>
          <w:szCs w:val="23"/>
        </w:rPr>
        <w:t>农村</w:t>
      </w:r>
      <w:r>
        <w:rPr>
          <w:rFonts w:ascii="SimSun" w:eastAsia="SimSun" w:hAnsi="SimSun" w:cs="SimSun"/>
          <w:spacing w:val="1"/>
          <w:sz w:val="23"/>
          <w:szCs w:val="23"/>
        </w:rPr>
        <w:t xml:space="preserve"> </w:t>
      </w:r>
      <w:r>
        <w:rPr>
          <w:rFonts w:ascii="SimSun" w:eastAsia="SimSun" w:hAnsi="SimSun" w:cs="SimSun"/>
          <w:b/>
          <w:bCs/>
          <w:spacing w:val="-15"/>
          <w:sz w:val="23"/>
          <w:szCs w:val="23"/>
        </w:rPr>
        <w:t>rural</w:t>
      </w:r>
      <w:r>
        <w:rPr>
          <w:rFonts w:ascii="SimSun" w:eastAsia="SimSun" w:hAnsi="SimSun" w:cs="SimSun"/>
          <w:sz w:val="23"/>
          <w:szCs w:val="23"/>
        </w:rPr>
        <w:t xml:space="preserve"> </w:t>
      </w:r>
      <w:r>
        <w:rPr>
          <w:rFonts w:ascii="SimSun" w:eastAsia="SimSun" w:hAnsi="SimSun" w:cs="SimSun"/>
          <w:b/>
          <w:bCs/>
          <w:spacing w:val="-15"/>
          <w:sz w:val="23"/>
          <w:szCs w:val="23"/>
        </w:rPr>
        <w:t>area</w:t>
      </w:r>
    </w:p>
    <w:p>
      <w:pPr>
        <w:spacing w:before="50" w:line="351" w:lineRule="exact"/>
        <w:ind w:left="440"/>
        <w:rPr>
          <w:rFonts w:ascii="SimSun" w:eastAsia="SimSun" w:hAnsi="SimSun" w:cs="SimSun"/>
          <w:sz w:val="23"/>
          <w:szCs w:val="23"/>
        </w:rPr>
      </w:pPr>
      <w:r>
        <w:rPr>
          <w:rFonts w:ascii="SimSun" w:eastAsia="SimSun" w:hAnsi="SimSun" w:cs="SimSun"/>
          <w:spacing w:val="-19"/>
          <w:position w:val="8"/>
          <w:sz w:val="23"/>
          <w:szCs w:val="23"/>
        </w:rPr>
        <w:t>县级及县级以上人民政府驻地的城市、镇规划区以外的</w:t>
      </w:r>
      <w:r>
        <w:rPr>
          <w:rFonts w:ascii="SimSun" w:eastAsia="SimSun" w:hAnsi="SimSun" w:cs="SimSun"/>
          <w:spacing w:val="-20"/>
          <w:position w:val="8"/>
          <w:sz w:val="23"/>
          <w:szCs w:val="23"/>
        </w:rPr>
        <w:t>镇、乡、村庄的统称。</w:t>
      </w:r>
    </w:p>
    <w:p>
      <w:pPr>
        <w:spacing w:line="183" w:lineRule="auto"/>
        <w:rPr>
          <w:rFonts w:ascii="SimSun" w:eastAsia="SimSun" w:hAnsi="SimSun" w:cs="SimSun"/>
          <w:sz w:val="23"/>
          <w:szCs w:val="23"/>
        </w:rPr>
      </w:pPr>
      <w:r>
        <w:rPr>
          <w:rFonts w:ascii="SimSun" w:eastAsia="SimSun" w:hAnsi="SimSun" w:cs="SimSun"/>
          <w:spacing w:val="-4"/>
          <w:sz w:val="23"/>
          <w:szCs w:val="23"/>
        </w:rPr>
        <w:t>3.3</w:t>
      </w:r>
    </w:p>
    <w:p>
      <w:pPr>
        <w:spacing w:before="31" w:line="214" w:lineRule="auto"/>
        <w:ind w:left="443"/>
        <w:rPr>
          <w:rFonts w:ascii="SimSun" w:eastAsia="SimSun" w:hAnsi="SimSun" w:cs="SimSun"/>
          <w:sz w:val="23"/>
          <w:szCs w:val="23"/>
        </w:rPr>
      </w:pPr>
      <w:r>
        <w:rPr>
          <w:rFonts w:ascii="SimSun" w:eastAsia="SimSun" w:hAnsi="SimSun" w:cs="SimSun"/>
          <w:b/>
          <w:bCs/>
          <w:spacing w:val="-16"/>
          <w:sz w:val="23"/>
          <w:szCs w:val="23"/>
        </w:rPr>
        <w:t>村庄</w:t>
      </w:r>
      <w:r>
        <w:rPr>
          <w:rFonts w:ascii="SimSun" w:eastAsia="SimSun" w:hAnsi="SimSun" w:cs="SimSun"/>
          <w:spacing w:val="7"/>
          <w:sz w:val="23"/>
          <w:szCs w:val="23"/>
        </w:rPr>
        <w:t xml:space="preserve"> </w:t>
      </w:r>
      <w:r>
        <w:rPr>
          <w:rFonts w:ascii="SimSun" w:eastAsia="SimSun" w:hAnsi="SimSun" w:cs="SimSun"/>
          <w:b/>
          <w:bCs/>
          <w:spacing w:val="-16"/>
          <w:sz w:val="23"/>
          <w:szCs w:val="23"/>
        </w:rPr>
        <w:t>village</w:t>
      </w:r>
    </w:p>
    <w:p>
      <w:pPr>
        <w:spacing w:before="63" w:line="219" w:lineRule="auto"/>
        <w:ind w:left="440"/>
        <w:rPr>
          <w:rFonts w:ascii="SimSun" w:eastAsia="SimSun" w:hAnsi="SimSun" w:cs="SimSun"/>
          <w:sz w:val="23"/>
          <w:szCs w:val="23"/>
        </w:rPr>
      </w:pPr>
      <w:r>
        <w:rPr>
          <w:rFonts w:ascii="SimSun" w:eastAsia="SimSun" w:hAnsi="SimSun" w:cs="SimSun"/>
          <w:spacing w:val="-20"/>
          <w:sz w:val="23"/>
          <w:szCs w:val="23"/>
        </w:rPr>
        <w:t>农村居民生活和生产的聚居点。</w:t>
      </w:r>
    </w:p>
    <w:p>
      <w:pPr>
        <w:spacing w:before="134" w:line="183" w:lineRule="auto"/>
        <w:rPr>
          <w:rFonts w:ascii="SimSun" w:eastAsia="SimSun" w:hAnsi="SimSun" w:cs="SimSun"/>
          <w:sz w:val="15"/>
          <w:szCs w:val="15"/>
        </w:rPr>
      </w:pPr>
      <w:r>
        <w:rPr>
          <w:rFonts w:ascii="SimSun" w:eastAsia="SimSun" w:hAnsi="SimSun" w:cs="SimSun"/>
          <w:spacing w:val="-2"/>
          <w:sz w:val="15"/>
          <w:szCs w:val="15"/>
        </w:rPr>
        <w:t>3.4</w:t>
      </w:r>
    </w:p>
    <w:p>
      <w:pPr>
        <w:spacing w:before="67" w:line="218" w:lineRule="auto"/>
        <w:ind w:left="443"/>
        <w:rPr>
          <w:rFonts w:ascii="SimHei" w:eastAsia="SimHei" w:hAnsi="SimHei" w:cs="SimHei"/>
          <w:sz w:val="23"/>
          <w:szCs w:val="23"/>
        </w:rPr>
      </w:pPr>
      <w:r>
        <w:rPr>
          <w:rFonts w:ascii="SimHei" w:eastAsia="SimHei" w:hAnsi="SimHei" w:cs="SimHei"/>
          <w:b/>
          <w:bCs/>
          <w:spacing w:val="-8"/>
          <w:sz w:val="23"/>
          <w:szCs w:val="23"/>
        </w:rPr>
        <w:t>农家乐(民宿)</w:t>
      </w:r>
      <w:r>
        <w:rPr>
          <w:rFonts w:ascii="SimHei" w:eastAsia="SimHei" w:hAnsi="SimHei" w:cs="SimHei"/>
          <w:spacing w:val="-42"/>
          <w:sz w:val="23"/>
          <w:szCs w:val="23"/>
        </w:rPr>
        <w:t xml:space="preserve"> </w:t>
      </w:r>
      <w:r>
        <w:rPr>
          <w:rFonts w:ascii="SimHei" w:eastAsia="SimHei" w:hAnsi="SimHei" w:cs="SimHei"/>
          <w:b/>
          <w:bCs/>
          <w:spacing w:val="-8"/>
          <w:sz w:val="23"/>
          <w:szCs w:val="23"/>
        </w:rPr>
        <w:t>agritainment</w:t>
      </w:r>
    </w:p>
    <w:p>
      <w:pPr>
        <w:spacing w:before="17" w:line="246" w:lineRule="auto"/>
        <w:ind w:right="89" w:firstLine="440"/>
        <w:rPr>
          <w:rFonts w:ascii="SimSun" w:eastAsia="SimSun" w:hAnsi="SimSun" w:cs="SimSun"/>
          <w:sz w:val="23"/>
          <w:szCs w:val="23"/>
        </w:rPr>
      </w:pPr>
      <w:r>
        <w:rPr>
          <w:rFonts w:ascii="SimSun" w:eastAsia="SimSun" w:hAnsi="SimSun" w:cs="SimSun"/>
          <w:spacing w:val="-21"/>
          <w:sz w:val="23"/>
          <w:szCs w:val="23"/>
        </w:rPr>
        <w:t>位于镇(不包括城关镇)、乡、村庄的，利用村民自建住宅进行改造的，</w:t>
      </w:r>
      <w:r>
        <w:rPr>
          <w:rFonts w:ascii="SimSun" w:eastAsia="SimSun" w:hAnsi="SimSun" w:cs="SimSun"/>
          <w:spacing w:val="-22"/>
          <w:sz w:val="23"/>
          <w:szCs w:val="23"/>
        </w:rPr>
        <w:t>为消费者提供住宿、餐饮、</w:t>
      </w:r>
      <w:r>
        <w:rPr>
          <w:rFonts w:ascii="SimSun" w:eastAsia="SimSun" w:hAnsi="SimSun" w:cs="SimSun"/>
          <w:sz w:val="23"/>
          <w:szCs w:val="23"/>
        </w:rPr>
        <w:t xml:space="preserve"> </w:t>
      </w:r>
      <w:r>
        <w:rPr>
          <w:rFonts w:ascii="SimSun" w:eastAsia="SimSun" w:hAnsi="SimSun" w:cs="SimSun"/>
          <w:spacing w:val="-20"/>
          <w:sz w:val="23"/>
          <w:szCs w:val="23"/>
        </w:rPr>
        <w:t>休闲娱乐、小型零售等服务的场所。</w:t>
      </w:r>
    </w:p>
    <w:p>
      <w:pPr>
        <w:spacing w:before="76" w:line="183" w:lineRule="auto"/>
        <w:rPr>
          <w:rFonts w:ascii="SimSun" w:eastAsia="SimSun" w:hAnsi="SimSun" w:cs="SimSun"/>
          <w:sz w:val="23"/>
          <w:szCs w:val="23"/>
        </w:rPr>
      </w:pPr>
      <w:r>
        <w:rPr>
          <w:rFonts w:ascii="SimSun" w:eastAsia="SimSun" w:hAnsi="SimSun" w:cs="SimSun"/>
          <w:spacing w:val="-4"/>
          <w:sz w:val="23"/>
          <w:szCs w:val="23"/>
        </w:rPr>
        <w:t>3.5</w:t>
      </w:r>
    </w:p>
    <w:p>
      <w:pPr>
        <w:spacing w:before="37" w:line="214" w:lineRule="auto"/>
        <w:ind w:left="440"/>
        <w:rPr>
          <w:rFonts w:ascii="SimSun" w:eastAsia="SimSun" w:hAnsi="SimSun" w:cs="SimSun"/>
          <w:sz w:val="23"/>
          <w:szCs w:val="23"/>
        </w:rPr>
      </w:pPr>
      <w:r>
        <w:rPr>
          <w:rFonts w:ascii="SimSun" w:eastAsia="SimSun" w:hAnsi="SimSun" w:cs="SimSun"/>
          <w:spacing w:val="-12"/>
          <w:sz w:val="23"/>
          <w:szCs w:val="23"/>
        </w:rPr>
        <w:t>志愿消防队</w:t>
      </w:r>
      <w:r>
        <w:rPr>
          <w:rFonts w:ascii="SimSun" w:eastAsia="SimSun" w:hAnsi="SimSun" w:cs="SimSun"/>
          <w:spacing w:val="-7"/>
          <w:sz w:val="23"/>
          <w:szCs w:val="23"/>
        </w:rPr>
        <w:t xml:space="preserve"> </w:t>
      </w:r>
      <w:r>
        <w:rPr>
          <w:rFonts w:ascii="SimSun" w:eastAsia="SimSun" w:hAnsi="SimSun" w:cs="SimSun"/>
          <w:spacing w:val="-12"/>
          <w:sz w:val="23"/>
          <w:szCs w:val="23"/>
        </w:rPr>
        <w:t>Volunteer</w:t>
      </w:r>
      <w:r>
        <w:rPr>
          <w:rFonts w:ascii="SimSun" w:eastAsia="SimSun" w:hAnsi="SimSun" w:cs="SimSun"/>
          <w:spacing w:val="3"/>
          <w:sz w:val="23"/>
          <w:szCs w:val="23"/>
        </w:rPr>
        <w:t xml:space="preserve"> </w:t>
      </w:r>
      <w:r>
        <w:rPr>
          <w:rFonts w:ascii="SimSun" w:eastAsia="SimSun" w:hAnsi="SimSun" w:cs="SimSun"/>
          <w:spacing w:val="-12"/>
          <w:sz w:val="23"/>
          <w:szCs w:val="23"/>
        </w:rPr>
        <w:t>fire</w:t>
      </w:r>
      <w:r>
        <w:rPr>
          <w:rFonts w:ascii="SimSun" w:eastAsia="SimSun" w:hAnsi="SimSun" w:cs="SimSun"/>
          <w:spacing w:val="4"/>
          <w:sz w:val="23"/>
          <w:szCs w:val="23"/>
        </w:rPr>
        <w:t xml:space="preserve"> </w:t>
      </w:r>
      <w:r>
        <w:rPr>
          <w:rFonts w:ascii="SimSun" w:eastAsia="SimSun" w:hAnsi="SimSun" w:cs="SimSun"/>
          <w:spacing w:val="-12"/>
          <w:sz w:val="23"/>
          <w:szCs w:val="23"/>
        </w:rPr>
        <w:t>department</w:t>
      </w:r>
    </w:p>
    <w:p>
      <w:pPr>
        <w:spacing w:before="49" w:line="232" w:lineRule="auto"/>
        <w:ind w:right="1290" w:firstLine="440"/>
        <w:rPr>
          <w:rFonts w:ascii="SimSun" w:eastAsia="SimSun" w:hAnsi="SimSun" w:cs="SimSun"/>
          <w:sz w:val="23"/>
          <w:szCs w:val="23"/>
        </w:rPr>
      </w:pPr>
      <w:r>
        <w:rPr>
          <w:rFonts w:ascii="SimSun" w:eastAsia="SimSun" w:hAnsi="SimSun" w:cs="SimSun"/>
          <w:spacing w:val="-20"/>
          <w:sz w:val="23"/>
          <w:szCs w:val="23"/>
        </w:rPr>
        <w:t>以志愿人员为主，自愿、无偿从事灭火救援和群</w:t>
      </w:r>
      <w:r>
        <w:rPr>
          <w:rFonts w:ascii="SimSun" w:eastAsia="SimSun" w:hAnsi="SimSun" w:cs="SimSun"/>
          <w:spacing w:val="-21"/>
          <w:sz w:val="23"/>
          <w:szCs w:val="23"/>
        </w:rPr>
        <w:t>众性自防自救工作的志愿服务组织。</w:t>
      </w:r>
      <w:r>
        <w:rPr>
          <w:rFonts w:ascii="SimSun" w:eastAsia="SimSun" w:hAnsi="SimSun" w:cs="SimSun"/>
          <w:sz w:val="23"/>
          <w:szCs w:val="23"/>
        </w:rPr>
        <w:t xml:space="preserve"> </w:t>
      </w:r>
      <w:r>
        <w:rPr>
          <w:rFonts w:ascii="SimSun" w:eastAsia="SimSun" w:hAnsi="SimSun" w:cs="SimSun"/>
          <w:spacing w:val="-4"/>
          <w:sz w:val="23"/>
          <w:szCs w:val="23"/>
        </w:rPr>
        <w:t>3.6</w:t>
      </w:r>
    </w:p>
    <w:p>
      <w:pPr>
        <w:spacing w:before="36" w:line="262" w:lineRule="auto"/>
        <w:ind w:left="440" w:right="63"/>
        <w:rPr>
          <w:rFonts w:ascii="Arial" w:eastAsia="Arial" w:hAnsi="Arial" w:cs="Arial"/>
          <w:sz w:val="23"/>
          <w:szCs w:val="23"/>
        </w:rPr>
      </w:pPr>
      <w:r>
        <w:rPr>
          <w:rFonts w:ascii="SimHei" w:eastAsia="SimHei" w:hAnsi="SimHei" w:cs="SimHei"/>
          <w:spacing w:val="-13"/>
          <w:sz w:val="23"/>
          <w:szCs w:val="23"/>
        </w:rPr>
        <w:t>住宿与生产、储存、经营合用场所</w:t>
      </w:r>
      <w:r>
        <w:rPr>
          <w:rFonts w:ascii="SimHei" w:eastAsia="SimHei" w:hAnsi="SimHei" w:cs="SimHei"/>
          <w:spacing w:val="1"/>
          <w:sz w:val="23"/>
          <w:szCs w:val="23"/>
        </w:rPr>
        <w:t xml:space="preserve"> </w:t>
      </w:r>
      <w:r>
        <w:rPr>
          <w:rFonts w:ascii="SimHei" w:eastAsia="SimHei" w:hAnsi="SimHei" w:cs="SimHei"/>
          <w:spacing w:val="-12"/>
          <w:sz w:val="23"/>
          <w:szCs w:val="23"/>
        </w:rPr>
        <w:t>the</w:t>
      </w:r>
      <w:r>
        <w:rPr>
          <w:rFonts w:ascii="SimHei" w:eastAsia="SimHei" w:hAnsi="SimHei" w:cs="SimHei"/>
          <w:sz w:val="23"/>
          <w:szCs w:val="23"/>
        </w:rPr>
        <w:t xml:space="preserve"> </w:t>
      </w:r>
      <w:r>
        <w:rPr>
          <w:rFonts w:ascii="SimHei" w:eastAsia="SimHei" w:hAnsi="SimHei" w:cs="SimHei"/>
          <w:spacing w:val="-12"/>
          <w:sz w:val="23"/>
          <w:szCs w:val="23"/>
        </w:rPr>
        <w:t>place</w:t>
      </w:r>
      <w:r>
        <w:rPr>
          <w:rFonts w:ascii="SimHei" w:eastAsia="SimHei" w:hAnsi="SimHei" w:cs="SimHei"/>
          <w:spacing w:val="-2"/>
          <w:sz w:val="23"/>
          <w:szCs w:val="23"/>
        </w:rPr>
        <w:t xml:space="preserve"> </w:t>
      </w:r>
      <w:r>
        <w:rPr>
          <w:rFonts w:ascii="SimHei" w:eastAsia="SimHei" w:hAnsi="SimHei" w:cs="SimHei"/>
          <w:spacing w:val="-12"/>
          <w:sz w:val="23"/>
          <w:szCs w:val="23"/>
        </w:rPr>
        <w:t>combined</w:t>
      </w:r>
      <w:r>
        <w:rPr>
          <w:rFonts w:ascii="SimHei" w:eastAsia="SimHei" w:hAnsi="SimHei" w:cs="SimHei"/>
          <w:spacing w:val="-8"/>
          <w:sz w:val="23"/>
          <w:szCs w:val="23"/>
        </w:rPr>
        <w:t xml:space="preserve"> </w:t>
      </w:r>
      <w:r>
        <w:rPr>
          <w:rFonts w:ascii="SimHei" w:eastAsia="SimHei" w:hAnsi="SimHei" w:cs="SimHei"/>
          <w:spacing w:val="-12"/>
          <w:sz w:val="23"/>
          <w:szCs w:val="23"/>
        </w:rPr>
        <w:t>with</w:t>
      </w:r>
      <w:r>
        <w:rPr>
          <w:rFonts w:ascii="SimHei" w:eastAsia="SimHei" w:hAnsi="SimHei" w:cs="SimHei"/>
          <w:spacing w:val="2"/>
          <w:sz w:val="23"/>
          <w:szCs w:val="23"/>
        </w:rPr>
        <w:t xml:space="preserve"> </w:t>
      </w:r>
      <w:r>
        <w:rPr>
          <w:rFonts w:ascii="SimHei" w:eastAsia="SimHei" w:hAnsi="SimHei" w:cs="SimHei"/>
          <w:spacing w:val="-12"/>
          <w:sz w:val="23"/>
          <w:szCs w:val="23"/>
        </w:rPr>
        <w:t>habitation</w:t>
      </w:r>
      <w:r>
        <w:rPr>
          <w:rFonts w:ascii="SimHei" w:eastAsia="SimHei" w:hAnsi="SimHei" w:cs="SimHei"/>
          <w:spacing w:val="-13"/>
          <w:sz w:val="23"/>
          <w:szCs w:val="23"/>
        </w:rPr>
        <w:t>,</w:t>
      </w:r>
      <w:r>
        <w:rPr>
          <w:rFonts w:ascii="SimHei" w:eastAsia="SimHei" w:hAnsi="SimHei" w:cs="SimHei"/>
          <w:spacing w:val="-12"/>
          <w:sz w:val="23"/>
          <w:szCs w:val="23"/>
        </w:rPr>
        <w:t>production</w:t>
      </w:r>
      <w:r>
        <w:rPr>
          <w:rFonts w:ascii="SimHei" w:eastAsia="SimHei" w:hAnsi="SimHei" w:cs="SimHei"/>
          <w:spacing w:val="-13"/>
          <w:sz w:val="23"/>
          <w:szCs w:val="23"/>
        </w:rPr>
        <w:t>,</w:t>
      </w:r>
      <w:r>
        <w:rPr>
          <w:rFonts w:ascii="SimHei" w:eastAsia="SimHei" w:hAnsi="SimHei" w:cs="SimHei"/>
          <w:spacing w:val="4"/>
          <w:sz w:val="23"/>
          <w:szCs w:val="23"/>
        </w:rPr>
        <w:t xml:space="preserve"> </w:t>
      </w:r>
      <w:r>
        <w:rPr>
          <w:rFonts w:ascii="SimHei" w:eastAsia="SimHei" w:hAnsi="SimHei" w:cs="SimHei"/>
          <w:spacing w:val="-13"/>
          <w:sz w:val="23"/>
          <w:szCs w:val="23"/>
        </w:rPr>
        <w:t>storage</w:t>
      </w:r>
      <w:r>
        <w:rPr>
          <w:rFonts w:ascii="SimHei" w:eastAsia="SimHei" w:hAnsi="SimHei" w:cs="SimHei"/>
          <w:sz w:val="23"/>
          <w:szCs w:val="23"/>
        </w:rPr>
        <w:t xml:space="preserve"> </w:t>
      </w:r>
      <w:r>
        <w:rPr>
          <w:rFonts w:ascii="Arial" w:eastAsia="Arial" w:hAnsi="Arial" w:cs="Arial"/>
          <w:spacing w:val="-8"/>
          <w:sz w:val="23"/>
          <w:szCs w:val="23"/>
        </w:rPr>
        <w:t>and</w:t>
      </w:r>
      <w:r>
        <w:rPr>
          <w:rFonts w:ascii="Arial" w:eastAsia="Arial" w:hAnsi="Arial" w:cs="Arial"/>
          <w:spacing w:val="17"/>
          <w:w w:val="101"/>
          <w:sz w:val="23"/>
          <w:szCs w:val="23"/>
        </w:rPr>
        <w:t xml:space="preserve"> </w:t>
      </w:r>
      <w:r>
        <w:rPr>
          <w:rFonts w:ascii="Arial" w:eastAsia="Arial" w:hAnsi="Arial" w:cs="Arial"/>
          <w:spacing w:val="-8"/>
          <w:sz w:val="23"/>
          <w:szCs w:val="23"/>
        </w:rPr>
        <w:t>business</w:t>
      </w:r>
    </w:p>
    <w:p>
      <w:pPr>
        <w:spacing w:before="1" w:line="244" w:lineRule="auto"/>
        <w:ind w:firstLine="440"/>
        <w:rPr>
          <w:rFonts w:ascii="SimSun" w:eastAsia="SimSun" w:hAnsi="SimSun" w:cs="SimSun"/>
          <w:sz w:val="23"/>
          <w:szCs w:val="23"/>
        </w:rPr>
      </w:pPr>
      <w:r>
        <w:rPr>
          <w:rFonts w:ascii="SimSun" w:eastAsia="SimSun" w:hAnsi="SimSun" w:cs="SimSun"/>
          <w:spacing w:val="-20"/>
          <w:sz w:val="23"/>
          <w:szCs w:val="23"/>
        </w:rPr>
        <w:t>住宿与生产、储存、经营等一种或几种用途混合设置在同一连通空间内的场所，俗称“三合一”。</w:t>
      </w:r>
      <w:r>
        <w:rPr>
          <w:rFonts w:ascii="SimSun" w:eastAsia="SimSun" w:hAnsi="SimSun" w:cs="SimSun"/>
          <w:spacing w:val="13"/>
          <w:sz w:val="23"/>
          <w:szCs w:val="23"/>
        </w:rPr>
        <w:t xml:space="preserve"> </w:t>
      </w:r>
      <w:r>
        <w:rPr>
          <w:rFonts w:ascii="SimSun" w:eastAsia="SimSun" w:hAnsi="SimSun" w:cs="SimSun"/>
          <w:spacing w:val="-4"/>
          <w:sz w:val="23"/>
          <w:szCs w:val="23"/>
        </w:rPr>
        <w:t>3.7</w:t>
      </w:r>
    </w:p>
    <w:p>
      <w:pPr>
        <w:spacing w:before="25" w:line="327" w:lineRule="exact"/>
        <w:ind w:left="440"/>
        <w:rPr>
          <w:rFonts w:ascii="SimSun" w:eastAsia="SimSun" w:hAnsi="SimSun" w:cs="SimSun"/>
          <w:sz w:val="23"/>
          <w:szCs w:val="23"/>
        </w:rPr>
      </w:pPr>
      <w:r>
        <w:rPr>
          <w:rFonts w:ascii="SimSun" w:eastAsia="SimSun" w:hAnsi="SimSun" w:cs="SimSun"/>
          <w:spacing w:val="-12"/>
          <w:position w:val="7"/>
          <w:sz w:val="23"/>
          <w:szCs w:val="23"/>
        </w:rPr>
        <w:t>生态移民安置区</w:t>
      </w:r>
      <w:r>
        <w:rPr>
          <w:rFonts w:ascii="SimSun" w:eastAsia="SimSun" w:hAnsi="SimSun" w:cs="SimSun"/>
          <w:spacing w:val="110"/>
          <w:position w:val="7"/>
          <w:sz w:val="23"/>
          <w:szCs w:val="23"/>
        </w:rPr>
        <w:t xml:space="preserve"> </w:t>
      </w:r>
      <w:r>
        <w:rPr>
          <w:rFonts w:ascii="SimSun" w:eastAsia="SimSun" w:hAnsi="SimSun" w:cs="SimSun"/>
          <w:spacing w:val="-12"/>
          <w:position w:val="7"/>
          <w:sz w:val="23"/>
          <w:szCs w:val="23"/>
        </w:rPr>
        <w:t>ecological</w:t>
      </w:r>
      <w:r>
        <w:rPr>
          <w:rFonts w:ascii="SimSun" w:eastAsia="SimSun" w:hAnsi="SimSun" w:cs="SimSun"/>
          <w:spacing w:val="13"/>
          <w:position w:val="7"/>
          <w:sz w:val="23"/>
          <w:szCs w:val="23"/>
        </w:rPr>
        <w:t xml:space="preserve"> </w:t>
      </w:r>
      <w:r>
        <w:rPr>
          <w:rFonts w:ascii="SimSun" w:eastAsia="SimSun" w:hAnsi="SimSun" w:cs="SimSun"/>
          <w:spacing w:val="-12"/>
          <w:position w:val="7"/>
          <w:sz w:val="23"/>
          <w:szCs w:val="23"/>
        </w:rPr>
        <w:t>immigrant</w:t>
      </w:r>
      <w:r>
        <w:rPr>
          <w:rFonts w:ascii="SimSun" w:eastAsia="SimSun" w:hAnsi="SimSun" w:cs="SimSun"/>
          <w:spacing w:val="-1"/>
          <w:position w:val="7"/>
          <w:sz w:val="23"/>
          <w:szCs w:val="23"/>
        </w:rPr>
        <w:t xml:space="preserve"> </w:t>
      </w:r>
      <w:r>
        <w:rPr>
          <w:rFonts w:ascii="SimSun" w:eastAsia="SimSun" w:hAnsi="SimSun" w:cs="SimSun"/>
          <w:spacing w:val="-12"/>
          <w:position w:val="7"/>
          <w:sz w:val="23"/>
          <w:szCs w:val="23"/>
        </w:rPr>
        <w:t>and</w:t>
      </w:r>
      <w:r>
        <w:rPr>
          <w:rFonts w:ascii="SimSun" w:eastAsia="SimSun" w:hAnsi="SimSun" w:cs="SimSun"/>
          <w:spacing w:val="-2"/>
          <w:position w:val="7"/>
          <w:sz w:val="23"/>
          <w:szCs w:val="23"/>
        </w:rPr>
        <w:t xml:space="preserve"> </w:t>
      </w:r>
      <w:r>
        <w:rPr>
          <w:rFonts w:ascii="SimSun" w:eastAsia="SimSun" w:hAnsi="SimSun" w:cs="SimSun"/>
          <w:spacing w:val="-12"/>
          <w:position w:val="7"/>
          <w:sz w:val="23"/>
          <w:szCs w:val="23"/>
        </w:rPr>
        <w:t>resettlement</w:t>
      </w:r>
      <w:r>
        <w:rPr>
          <w:rFonts w:ascii="SimSun" w:eastAsia="SimSun" w:hAnsi="SimSun" w:cs="SimSun"/>
          <w:spacing w:val="-1"/>
          <w:position w:val="7"/>
          <w:sz w:val="23"/>
          <w:szCs w:val="23"/>
        </w:rPr>
        <w:t xml:space="preserve"> </w:t>
      </w:r>
      <w:r>
        <w:rPr>
          <w:rFonts w:ascii="SimSun" w:eastAsia="SimSun" w:hAnsi="SimSun" w:cs="SimSun"/>
          <w:spacing w:val="-12"/>
          <w:position w:val="7"/>
          <w:sz w:val="23"/>
          <w:szCs w:val="23"/>
        </w:rPr>
        <w:t>area</w:t>
      </w:r>
    </w:p>
    <w:p>
      <w:pPr>
        <w:spacing w:line="219" w:lineRule="auto"/>
        <w:ind w:left="440"/>
        <w:rPr>
          <w:rFonts w:ascii="SimSun" w:eastAsia="SimSun" w:hAnsi="SimSun" w:cs="SimSun"/>
          <w:sz w:val="23"/>
          <w:szCs w:val="23"/>
        </w:rPr>
      </w:pPr>
      <w:r>
        <w:rPr>
          <w:rFonts w:ascii="SimSun" w:eastAsia="SimSun" w:hAnsi="SimSun" w:cs="SimSun"/>
          <w:spacing w:val="-21"/>
          <w:sz w:val="23"/>
          <w:szCs w:val="23"/>
        </w:rPr>
        <w:t>易地扶贫搬迁移民安置区等各类生态移民集中安置区域的统称。</w:t>
      </w:r>
    </w:p>
    <w:p>
      <w:pPr>
        <w:spacing w:line="277" w:lineRule="auto"/>
        <w:rPr>
          <w:rFonts w:ascii="Arial"/>
          <w:sz w:val="21"/>
        </w:rPr>
      </w:pPr>
    </w:p>
    <w:p>
      <w:pPr>
        <w:spacing w:before="76" w:line="223" w:lineRule="auto"/>
        <w:ind w:left="3"/>
        <w:rPr>
          <w:rFonts w:ascii="SimHei" w:eastAsia="SimHei" w:hAnsi="SimHei" w:cs="SimHei"/>
          <w:sz w:val="23"/>
          <w:szCs w:val="23"/>
        </w:rPr>
      </w:pPr>
      <w:r>
        <w:rPr>
          <w:rFonts w:ascii="SimHei" w:eastAsia="SimHei" w:hAnsi="SimHei" w:cs="SimHei"/>
          <w:b/>
          <w:bCs/>
          <w:spacing w:val="-13"/>
          <w:sz w:val="23"/>
          <w:szCs w:val="23"/>
        </w:rPr>
        <w:t>4</w:t>
      </w:r>
      <w:r>
        <w:rPr>
          <w:rFonts w:ascii="SimHei" w:eastAsia="SimHei" w:hAnsi="SimHei" w:cs="SimHei"/>
          <w:spacing w:val="114"/>
          <w:sz w:val="23"/>
          <w:szCs w:val="23"/>
        </w:rPr>
        <w:t xml:space="preserve"> </w:t>
      </w:r>
      <w:r>
        <w:rPr>
          <w:rFonts w:ascii="SimHei" w:eastAsia="SimHei" w:hAnsi="SimHei" w:cs="SimHei"/>
          <w:b/>
          <w:bCs/>
          <w:spacing w:val="-13"/>
          <w:sz w:val="23"/>
          <w:szCs w:val="23"/>
        </w:rPr>
        <w:t>规划布局</w:t>
      </w:r>
    </w:p>
    <w:p>
      <w:pPr>
        <w:spacing w:line="249" w:lineRule="auto"/>
        <w:rPr>
          <w:rFonts w:ascii="Arial"/>
          <w:sz w:val="21"/>
        </w:rPr>
      </w:pPr>
    </w:p>
    <w:p>
      <w:pPr>
        <w:spacing w:before="75" w:line="247" w:lineRule="auto"/>
        <w:rPr>
          <w:rFonts w:ascii="SimSun" w:eastAsia="SimSun" w:hAnsi="SimSun" w:cs="SimSun"/>
          <w:sz w:val="23"/>
          <w:szCs w:val="23"/>
        </w:rPr>
      </w:pPr>
      <w:r>
        <w:rPr>
          <w:rFonts w:ascii="SimSun" w:eastAsia="SimSun" w:hAnsi="SimSun" w:cs="SimSun"/>
          <w:spacing w:val="-19"/>
          <w:sz w:val="23"/>
          <w:szCs w:val="23"/>
        </w:rPr>
        <w:t>4.1</w:t>
      </w:r>
      <w:r>
        <w:rPr>
          <w:rFonts w:ascii="SimSun" w:eastAsia="SimSun" w:hAnsi="SimSun" w:cs="SimSun"/>
          <w:spacing w:val="133"/>
          <w:sz w:val="23"/>
          <w:szCs w:val="23"/>
        </w:rPr>
        <w:t xml:space="preserve"> </w:t>
      </w:r>
      <w:r>
        <w:rPr>
          <w:rFonts w:ascii="SimSun" w:eastAsia="SimSun" w:hAnsi="SimSun" w:cs="SimSun"/>
          <w:spacing w:val="-19"/>
          <w:sz w:val="23"/>
          <w:szCs w:val="23"/>
        </w:rPr>
        <w:t>农村的消防规划应根据其区划类别，分别纳入镇总体规划、镇详细规划、乡规划和村庄规划等内</w:t>
      </w:r>
      <w:r>
        <w:rPr>
          <w:rFonts w:ascii="SimSun" w:eastAsia="SimSun" w:hAnsi="SimSun" w:cs="SimSun"/>
          <w:sz w:val="23"/>
          <w:szCs w:val="23"/>
        </w:rPr>
        <w:t xml:space="preserve"> </w:t>
      </w:r>
      <w:r>
        <w:rPr>
          <w:rFonts w:ascii="SimSun" w:eastAsia="SimSun" w:hAnsi="SimSun" w:cs="SimSun"/>
          <w:spacing w:val="-20"/>
          <w:sz w:val="23"/>
          <w:szCs w:val="23"/>
        </w:rPr>
        <w:t>容，与国民经济和社会发展规划以及土地利用总体规划、城市总体规划、国土空间规划等规划相衔接。</w:t>
      </w:r>
      <w:r>
        <w:rPr>
          <w:rFonts w:ascii="SimSun" w:eastAsia="SimSun" w:hAnsi="SimSun" w:cs="SimSun"/>
          <w:spacing w:val="14"/>
          <w:sz w:val="23"/>
          <w:szCs w:val="23"/>
        </w:rPr>
        <w:t xml:space="preserve"> </w:t>
      </w:r>
      <w:r>
        <w:rPr>
          <w:rFonts w:ascii="SimSun" w:eastAsia="SimSun" w:hAnsi="SimSun" w:cs="SimSun"/>
          <w:spacing w:val="-19"/>
          <w:sz w:val="23"/>
          <w:szCs w:val="23"/>
        </w:rPr>
        <w:t>结合乡镇工业园、特色小镇建设等规划设计，按照各类农村建筑的使用性质及火</w:t>
      </w:r>
      <w:r>
        <w:rPr>
          <w:rFonts w:ascii="SimSun" w:eastAsia="SimSun" w:hAnsi="SimSun" w:cs="SimSun"/>
          <w:spacing w:val="-20"/>
          <w:sz w:val="23"/>
          <w:szCs w:val="23"/>
        </w:rPr>
        <w:t>灾危险性、周边环境、</w:t>
      </w:r>
      <w:r>
        <w:rPr>
          <w:rFonts w:ascii="SimSun" w:eastAsia="SimSun" w:hAnsi="SimSun" w:cs="SimSun"/>
          <w:sz w:val="23"/>
          <w:szCs w:val="23"/>
        </w:rPr>
        <w:t xml:space="preserve"> </w:t>
      </w:r>
      <w:r>
        <w:rPr>
          <w:rFonts w:ascii="SimSun" w:eastAsia="SimSun" w:hAnsi="SimSun" w:cs="SimSun"/>
          <w:spacing w:val="-20"/>
          <w:sz w:val="23"/>
          <w:szCs w:val="23"/>
        </w:rPr>
        <w:t>生活习惯、气候条件、经济发展水平等因素合理规划。</w:t>
      </w:r>
    </w:p>
    <w:p>
      <w:pPr>
        <w:spacing w:before="47" w:line="219" w:lineRule="auto"/>
        <w:rPr>
          <w:rFonts w:ascii="SimSun" w:eastAsia="SimSun" w:hAnsi="SimSun" w:cs="SimSun"/>
          <w:sz w:val="23"/>
          <w:szCs w:val="23"/>
        </w:rPr>
      </w:pPr>
      <w:r>
        <w:rPr>
          <w:rFonts w:ascii="SimSun" w:eastAsia="SimSun" w:hAnsi="SimSun" w:cs="SimSun"/>
          <w:spacing w:val="-18"/>
          <w:sz w:val="23"/>
          <w:szCs w:val="23"/>
        </w:rPr>
        <w:t>4.2</w:t>
      </w:r>
      <w:r>
        <w:rPr>
          <w:rFonts w:ascii="SimSun" w:eastAsia="SimSun" w:hAnsi="SimSun" w:cs="SimSun"/>
          <w:spacing w:val="5"/>
          <w:sz w:val="23"/>
          <w:szCs w:val="23"/>
        </w:rPr>
        <w:t xml:space="preserve">  </w:t>
      </w:r>
      <w:r>
        <w:rPr>
          <w:rFonts w:ascii="SimSun" w:eastAsia="SimSun" w:hAnsi="SimSun" w:cs="SimSun"/>
          <w:spacing w:val="-18"/>
          <w:sz w:val="23"/>
          <w:szCs w:val="23"/>
        </w:rPr>
        <w:t>村庄应按照下列要求进行安全布局：</w:t>
      </w:r>
    </w:p>
    <w:p>
      <w:pPr>
        <w:spacing w:before="27" w:line="239" w:lineRule="auto"/>
        <w:ind w:left="889" w:right="66" w:hanging="449"/>
        <w:rPr>
          <w:rFonts w:ascii="SimSun" w:eastAsia="SimSun" w:hAnsi="SimSun" w:cs="SimSun"/>
          <w:sz w:val="23"/>
          <w:szCs w:val="23"/>
        </w:rPr>
        <w:sectPr>
          <w:headerReference w:type="default" r:id="rId16"/>
          <w:footerReference w:type="default" r:id="rId17"/>
          <w:pgSz w:w="11910" w:h="16840"/>
          <w:pgMar w:top="400" w:right="1404" w:bottom="1295" w:left="1019" w:header="0" w:footer="1146" w:gutter="0"/>
          <w:pgNumType w:start="11"/>
          <w:cols w:space="708"/>
        </w:sectPr>
      </w:pPr>
      <w:r>
        <w:rPr>
          <w:rFonts w:ascii="SimSun" w:eastAsia="SimSun" w:hAnsi="SimSun" w:cs="SimSun"/>
          <w:spacing w:val="-20"/>
          <w:sz w:val="23"/>
          <w:szCs w:val="23"/>
        </w:rPr>
        <w:t>a)</w:t>
      </w:r>
      <w:r>
        <w:rPr>
          <w:rFonts w:ascii="SimSun" w:eastAsia="SimSun" w:hAnsi="SimSun" w:cs="SimSun"/>
          <w:spacing w:val="84"/>
          <w:sz w:val="23"/>
          <w:szCs w:val="23"/>
        </w:rPr>
        <w:t xml:space="preserve"> </w:t>
      </w:r>
      <w:r>
        <w:rPr>
          <w:rFonts w:ascii="SimSun" w:eastAsia="SimSun" w:hAnsi="SimSun" w:cs="SimSun"/>
          <w:spacing w:val="-20"/>
          <w:sz w:val="23"/>
          <w:szCs w:val="23"/>
        </w:rPr>
        <w:t>村庄内生产、储存易燃易爆化学物品的工厂、</w:t>
      </w:r>
      <w:r>
        <w:rPr>
          <w:rFonts w:ascii="SimSun" w:eastAsia="SimSun" w:hAnsi="SimSun" w:cs="SimSun"/>
          <w:spacing w:val="-21"/>
          <w:sz w:val="23"/>
          <w:szCs w:val="23"/>
        </w:rPr>
        <w:t>仓库应设在村庄边缘或相对独立的安全地带，并</w:t>
      </w:r>
      <w:r>
        <w:rPr>
          <w:rFonts w:ascii="SimSun" w:eastAsia="SimSun" w:hAnsi="SimSun" w:cs="SimSun"/>
          <w:sz w:val="23"/>
          <w:szCs w:val="23"/>
        </w:rPr>
        <w:t xml:space="preserve"> </w:t>
      </w:r>
      <w:r>
        <w:rPr>
          <w:rFonts w:ascii="SimSun" w:eastAsia="SimSun" w:hAnsi="SimSun" w:cs="SimSun"/>
          <w:spacing w:val="-22"/>
          <w:sz w:val="23"/>
          <w:szCs w:val="23"/>
        </w:rPr>
        <w:t>符合国家相关规定，与人员密集的公共建筑保持规定的防火安全距离。甲、乙、丙类生产、储</w:t>
      </w:r>
      <w:r>
        <w:rPr>
          <w:rFonts w:ascii="SimSun" w:eastAsia="SimSun" w:hAnsi="SimSun" w:cs="SimSun"/>
          <w:sz w:val="23"/>
          <w:szCs w:val="23"/>
        </w:rPr>
        <w:t xml:space="preserve"> </w:t>
      </w:r>
      <w:r>
        <w:rPr>
          <w:rFonts w:ascii="SimSun" w:eastAsia="SimSun" w:hAnsi="SimSun" w:cs="SimSun"/>
          <w:spacing w:val="-19"/>
          <w:sz w:val="23"/>
          <w:szCs w:val="23"/>
        </w:rPr>
        <w:t>存场所应布置在相对独立的安全区域，并应布置在集中</w:t>
      </w:r>
      <w:r>
        <w:rPr>
          <w:rFonts w:ascii="SimSun" w:eastAsia="SimSun" w:hAnsi="SimSun" w:cs="SimSun"/>
          <w:spacing w:val="-20"/>
          <w:sz w:val="23"/>
          <w:szCs w:val="23"/>
        </w:rPr>
        <w:t>居住区全年最小频率风向的上风侧。</w:t>
      </w:r>
    </w:p>
    <w:p>
      <w:pPr>
        <w:spacing w:before="28" w:line="234" w:lineRule="auto"/>
        <w:ind w:left="1329" w:right="82" w:hanging="439"/>
        <w:rPr>
          <w:rFonts w:ascii="SimSun" w:eastAsia="SimSun" w:hAnsi="SimSun" w:cs="SimSun"/>
          <w:sz w:val="23"/>
          <w:szCs w:val="23"/>
        </w:rPr>
      </w:pPr>
      <w:r>
        <w:rPr>
          <w:rFonts w:ascii="SimSun" w:eastAsia="SimSun" w:hAnsi="SimSun" w:cs="SimSun"/>
          <w:spacing w:val="-21"/>
          <w:sz w:val="23"/>
          <w:szCs w:val="23"/>
        </w:rPr>
        <w:t>1)</w:t>
      </w:r>
      <w:r>
        <w:rPr>
          <w:rFonts w:ascii="SimSun" w:eastAsia="SimSun" w:hAnsi="SimSun" w:cs="SimSun"/>
          <w:spacing w:val="71"/>
          <w:sz w:val="23"/>
          <w:szCs w:val="23"/>
        </w:rPr>
        <w:t xml:space="preserve"> </w:t>
      </w:r>
      <w:r>
        <w:rPr>
          <w:rFonts w:ascii="SimSun" w:eastAsia="SimSun" w:hAnsi="SimSun" w:cs="SimSun"/>
          <w:spacing w:val="-21"/>
          <w:sz w:val="23"/>
          <w:szCs w:val="23"/>
        </w:rPr>
        <w:t>严重影响村庄安全的工厂、仓库、堆场、储罐等应迁移或改</w:t>
      </w:r>
      <w:r>
        <w:rPr>
          <w:rFonts w:ascii="SimSun" w:eastAsia="SimSun" w:hAnsi="SimSun" w:cs="SimSun"/>
          <w:spacing w:val="-22"/>
          <w:sz w:val="23"/>
          <w:szCs w:val="23"/>
        </w:rPr>
        <w:t>造，采取限期迁移或改变生产</w:t>
      </w:r>
      <w:r>
        <w:rPr>
          <w:rFonts w:ascii="SimSun" w:eastAsia="SimSun" w:hAnsi="SimSun" w:cs="SimSun"/>
          <w:sz w:val="23"/>
          <w:szCs w:val="23"/>
        </w:rPr>
        <w:t xml:space="preserve"> </w:t>
      </w:r>
      <w:r>
        <w:rPr>
          <w:rFonts w:ascii="SimSun" w:eastAsia="SimSun" w:hAnsi="SimSun" w:cs="SimSun"/>
          <w:spacing w:val="-21"/>
          <w:sz w:val="23"/>
          <w:szCs w:val="23"/>
        </w:rPr>
        <w:t>使用性质等措施，消除不安全因素。</w:t>
      </w:r>
    </w:p>
    <w:p>
      <w:pPr>
        <w:spacing w:before="37"/>
        <w:ind w:left="1329" w:right="58" w:hanging="439"/>
        <w:rPr>
          <w:rFonts w:ascii="SimSun" w:eastAsia="SimSun" w:hAnsi="SimSun" w:cs="SimSun"/>
          <w:sz w:val="23"/>
          <w:szCs w:val="23"/>
        </w:rPr>
      </w:pPr>
      <w:r>
        <w:rPr>
          <w:rFonts w:ascii="SimSun" w:eastAsia="SimSun" w:hAnsi="SimSun" w:cs="SimSun"/>
          <w:spacing w:val="-21"/>
          <w:sz w:val="23"/>
          <w:szCs w:val="23"/>
        </w:rPr>
        <w:t>2)</w:t>
      </w:r>
      <w:r>
        <w:rPr>
          <w:rFonts w:ascii="SimSun" w:eastAsia="SimSun" w:hAnsi="SimSun" w:cs="SimSun"/>
          <w:spacing w:val="86"/>
          <w:sz w:val="23"/>
          <w:szCs w:val="23"/>
        </w:rPr>
        <w:t xml:space="preserve"> </w:t>
      </w:r>
      <w:r>
        <w:rPr>
          <w:rFonts w:ascii="SimSun" w:eastAsia="SimSun" w:hAnsi="SimSun" w:cs="SimSun"/>
          <w:spacing w:val="-21"/>
          <w:sz w:val="23"/>
          <w:szCs w:val="23"/>
        </w:rPr>
        <w:t>可燃气体和可燃液体的充装站、供应站、调压站和汽车加油加</w:t>
      </w:r>
      <w:r>
        <w:rPr>
          <w:rFonts w:ascii="SimSun" w:eastAsia="SimSun" w:hAnsi="SimSun" w:cs="SimSun"/>
          <w:spacing w:val="-22"/>
          <w:sz w:val="23"/>
          <w:szCs w:val="23"/>
        </w:rPr>
        <w:t>气站等应根据当地的环境条</w:t>
      </w:r>
      <w:r>
        <w:rPr>
          <w:rFonts w:ascii="SimSun" w:eastAsia="SimSun" w:hAnsi="SimSun" w:cs="SimSun"/>
          <w:sz w:val="23"/>
          <w:szCs w:val="23"/>
        </w:rPr>
        <w:t xml:space="preserve"> </w:t>
      </w:r>
      <w:r>
        <w:rPr>
          <w:rFonts w:ascii="SimSun" w:eastAsia="SimSun" w:hAnsi="SimSun" w:cs="SimSun"/>
          <w:spacing w:val="-17"/>
          <w:sz w:val="23"/>
          <w:szCs w:val="23"/>
        </w:rPr>
        <w:t>件和风向等因素合理布置，与其他建(构)筑物等的防火间距应符合国家现行有关标准的</w:t>
      </w:r>
      <w:r>
        <w:rPr>
          <w:rFonts w:ascii="SimSun" w:eastAsia="SimSun" w:hAnsi="SimSun" w:cs="SimSun"/>
          <w:spacing w:val="18"/>
          <w:sz w:val="23"/>
          <w:szCs w:val="23"/>
        </w:rPr>
        <w:t xml:space="preserve"> </w:t>
      </w:r>
      <w:r>
        <w:rPr>
          <w:rFonts w:ascii="SimSun" w:eastAsia="SimSun" w:hAnsi="SimSun" w:cs="SimSun"/>
          <w:spacing w:val="-19"/>
          <w:sz w:val="23"/>
          <w:szCs w:val="23"/>
        </w:rPr>
        <w:t>要求。</w:t>
      </w:r>
    </w:p>
    <w:p>
      <w:pPr>
        <w:spacing w:before="62" w:line="219" w:lineRule="auto"/>
        <w:ind w:left="440"/>
        <w:rPr>
          <w:rFonts w:ascii="SimSun" w:eastAsia="SimSun" w:hAnsi="SimSun" w:cs="SimSun"/>
          <w:sz w:val="23"/>
          <w:szCs w:val="23"/>
        </w:rPr>
      </w:pPr>
      <w:r>
        <w:rPr>
          <w:rFonts w:ascii="SimSun" w:eastAsia="SimSun" w:hAnsi="SimSun" w:cs="SimSun"/>
          <w:spacing w:val="-17"/>
          <w:sz w:val="23"/>
          <w:szCs w:val="23"/>
        </w:rPr>
        <w:t>b)</w:t>
      </w:r>
      <w:r>
        <w:rPr>
          <w:rFonts w:ascii="SimSun" w:eastAsia="SimSun" w:hAnsi="SimSun" w:cs="SimSun"/>
          <w:spacing w:val="74"/>
          <w:sz w:val="23"/>
          <w:szCs w:val="23"/>
        </w:rPr>
        <w:t xml:space="preserve"> </w:t>
      </w:r>
      <w:r>
        <w:rPr>
          <w:rFonts w:ascii="SimSun" w:eastAsia="SimSun" w:hAnsi="SimSun" w:cs="SimSun"/>
          <w:spacing w:val="-17"/>
          <w:sz w:val="23"/>
          <w:szCs w:val="23"/>
        </w:rPr>
        <w:t>生产区内的厂房与仓库宜分开布置。</w:t>
      </w:r>
    </w:p>
    <w:p>
      <w:pPr>
        <w:spacing w:before="37" w:line="234" w:lineRule="auto"/>
        <w:ind w:left="889" w:right="65" w:hanging="449"/>
        <w:rPr>
          <w:rFonts w:ascii="SimSun" w:eastAsia="SimSun" w:hAnsi="SimSun" w:cs="SimSun"/>
          <w:sz w:val="23"/>
          <w:szCs w:val="23"/>
        </w:rPr>
      </w:pPr>
      <w:r>
        <w:rPr>
          <w:rFonts w:ascii="SimSun" w:eastAsia="SimSun" w:hAnsi="SimSun" w:cs="SimSun"/>
          <w:spacing w:val="-21"/>
          <w:sz w:val="23"/>
          <w:szCs w:val="23"/>
        </w:rPr>
        <w:t>c)</w:t>
      </w:r>
      <w:r>
        <w:rPr>
          <w:rFonts w:ascii="SimSun" w:eastAsia="SimSun" w:hAnsi="SimSun" w:cs="SimSun"/>
          <w:spacing w:val="1"/>
          <w:sz w:val="23"/>
          <w:szCs w:val="23"/>
        </w:rPr>
        <w:t xml:space="preserve">  </w:t>
      </w:r>
      <w:r>
        <w:rPr>
          <w:rFonts w:ascii="SimSun" w:eastAsia="SimSun" w:hAnsi="SimSun" w:cs="SimSun"/>
          <w:spacing w:val="-21"/>
          <w:sz w:val="23"/>
          <w:szCs w:val="23"/>
        </w:rPr>
        <w:t>甲、乙、丙类生产、储存场所不应布置在学校、幼儿园、托儿所、影</w:t>
      </w:r>
      <w:r>
        <w:rPr>
          <w:rFonts w:ascii="SimSun" w:eastAsia="SimSun" w:hAnsi="SimSun" w:cs="SimSun"/>
          <w:spacing w:val="-22"/>
          <w:sz w:val="23"/>
          <w:szCs w:val="23"/>
        </w:rPr>
        <w:t>剧院、体育馆、医院、养</w:t>
      </w:r>
      <w:r>
        <w:rPr>
          <w:rFonts w:ascii="SimSun" w:eastAsia="SimSun" w:hAnsi="SimSun" w:cs="SimSun"/>
          <w:sz w:val="23"/>
          <w:szCs w:val="23"/>
        </w:rPr>
        <w:t xml:space="preserve"> </w:t>
      </w:r>
      <w:r>
        <w:rPr>
          <w:rFonts w:ascii="SimSun" w:eastAsia="SimSun" w:hAnsi="SimSun" w:cs="SimSun"/>
          <w:spacing w:val="-21"/>
          <w:sz w:val="23"/>
          <w:szCs w:val="23"/>
        </w:rPr>
        <w:t>老院、居住区等附近。</w:t>
      </w:r>
    </w:p>
    <w:p>
      <w:pPr>
        <w:spacing w:before="38" w:line="234" w:lineRule="auto"/>
        <w:ind w:left="889" w:right="90" w:hanging="449"/>
        <w:rPr>
          <w:rFonts w:ascii="SimSun" w:eastAsia="SimSun" w:hAnsi="SimSun" w:cs="SimSun"/>
          <w:sz w:val="23"/>
          <w:szCs w:val="23"/>
        </w:rPr>
      </w:pPr>
      <w:r>
        <w:rPr>
          <w:rFonts w:ascii="SimSun" w:eastAsia="SimSun" w:hAnsi="SimSun" w:cs="SimSun"/>
          <w:spacing w:val="-16"/>
          <w:sz w:val="23"/>
          <w:szCs w:val="23"/>
        </w:rPr>
        <w:t>d)</w:t>
      </w:r>
      <w:r>
        <w:rPr>
          <w:rFonts w:ascii="SimSun" w:eastAsia="SimSun" w:hAnsi="SimSun" w:cs="SimSun"/>
          <w:spacing w:val="96"/>
          <w:sz w:val="23"/>
          <w:szCs w:val="23"/>
        </w:rPr>
        <w:t xml:space="preserve"> </w:t>
      </w:r>
      <w:r>
        <w:rPr>
          <w:rFonts w:ascii="SimSun" w:eastAsia="SimSun" w:hAnsi="SimSun" w:cs="SimSun"/>
          <w:spacing w:val="-16"/>
          <w:sz w:val="23"/>
          <w:szCs w:val="23"/>
        </w:rPr>
        <w:t>有的厂(库)房和堆场、储罐等，不满足消防安全要求的，应采取改造、搬迁或改变使用性质</w:t>
      </w:r>
      <w:r>
        <w:rPr>
          <w:rFonts w:ascii="SimSun" w:eastAsia="SimSun" w:hAnsi="SimSun" w:cs="SimSun"/>
          <w:sz w:val="23"/>
          <w:szCs w:val="23"/>
        </w:rPr>
        <w:t xml:space="preserve"> </w:t>
      </w:r>
      <w:r>
        <w:rPr>
          <w:rFonts w:ascii="SimSun" w:eastAsia="SimSun" w:hAnsi="SimSun" w:cs="SimSun"/>
          <w:spacing w:val="-24"/>
          <w:w w:val="99"/>
          <w:sz w:val="23"/>
          <w:szCs w:val="23"/>
        </w:rPr>
        <w:t>等技术改造措施。</w:t>
      </w:r>
    </w:p>
    <w:p>
      <w:pPr>
        <w:spacing w:before="56" w:line="219" w:lineRule="auto"/>
        <w:rPr>
          <w:rFonts w:ascii="SimSun" w:eastAsia="SimSun" w:hAnsi="SimSun" w:cs="SimSun"/>
          <w:sz w:val="23"/>
          <w:szCs w:val="23"/>
        </w:rPr>
      </w:pPr>
      <w:r>
        <w:rPr>
          <w:rFonts w:ascii="SimSun" w:eastAsia="SimSun" w:hAnsi="SimSun" w:cs="SimSun"/>
          <w:spacing w:val="-18"/>
          <w:sz w:val="23"/>
          <w:szCs w:val="23"/>
        </w:rPr>
        <w:t>4.3</w:t>
      </w:r>
      <w:r>
        <w:rPr>
          <w:rFonts w:ascii="SimSun" w:eastAsia="SimSun" w:hAnsi="SimSun" w:cs="SimSun"/>
          <w:spacing w:val="101"/>
          <w:sz w:val="23"/>
          <w:szCs w:val="23"/>
        </w:rPr>
        <w:t xml:space="preserve"> </w:t>
      </w:r>
      <w:r>
        <w:rPr>
          <w:rFonts w:ascii="SimSun" w:eastAsia="SimSun" w:hAnsi="SimSun" w:cs="SimSun"/>
          <w:spacing w:val="-18"/>
          <w:sz w:val="23"/>
          <w:szCs w:val="23"/>
        </w:rPr>
        <w:t>生态移民安置区规划中应充分考虑消防布局、基础设施建设</w:t>
      </w:r>
      <w:r>
        <w:rPr>
          <w:rFonts w:ascii="SimSun" w:eastAsia="SimSun" w:hAnsi="SimSun" w:cs="SimSun"/>
          <w:spacing w:val="-19"/>
          <w:sz w:val="23"/>
          <w:szCs w:val="23"/>
        </w:rPr>
        <w:t>等内容。</w:t>
      </w:r>
    </w:p>
    <w:p>
      <w:pPr>
        <w:sectPr>
          <w:headerReference w:type="default" r:id="rId18"/>
          <w:footerReference w:type="default" r:id="rId19"/>
          <w:type w:val="nextPage"/>
          <w:pgSz w:w="11910" w:h="16840"/>
          <w:pgMar w:top="400" w:right="1404" w:bottom="1295" w:left="1019" w:header="0" w:footer="1146" w:gutter="0"/>
          <w:pgNumType w:start="12"/>
          <w:cols w:space="708"/>
          <w:titlePg w:val="0"/>
        </w:sectPr>
      </w:pPr>
    </w:p>
    <w:p>
      <w:pPr>
        <w:spacing w:line="314" w:lineRule="auto"/>
        <w:rPr>
          <w:rFonts w:ascii="Arial"/>
          <w:sz w:val="21"/>
        </w:rPr>
      </w:pPr>
    </w:p>
    <w:p>
      <w:pPr>
        <w:spacing w:line="314" w:lineRule="auto"/>
        <w:rPr>
          <w:rFonts w:ascii="Arial"/>
          <w:sz w:val="21"/>
        </w:rPr>
      </w:pPr>
    </w:p>
    <w:p>
      <w:pPr>
        <w:spacing w:line="315" w:lineRule="auto"/>
        <w:rPr>
          <w:rFonts w:ascii="Arial"/>
          <w:sz w:val="21"/>
        </w:rPr>
      </w:pPr>
    </w:p>
    <w:p>
      <w:pPr>
        <w:spacing w:before="60" w:line="192" w:lineRule="auto"/>
        <w:ind w:right="25"/>
        <w:jc w:val="right"/>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DB</w:t>
      </w:r>
      <w:r>
        <w:rPr>
          <w:rFonts w:ascii="Times New Roman" w:eastAsia="Times New Roman" w:hAnsi="Times New Roman" w:cs="Times New Roman"/>
          <w:spacing w:val="39"/>
          <w:sz w:val="21"/>
          <w:szCs w:val="21"/>
        </w:rPr>
        <w:t xml:space="preserve"> </w:t>
      </w:r>
      <w:r>
        <w:rPr>
          <w:rFonts w:ascii="Times New Roman" w:eastAsia="Times New Roman" w:hAnsi="Times New Roman" w:cs="Times New Roman"/>
          <w:spacing w:val="-3"/>
          <w:sz w:val="21"/>
          <w:szCs w:val="21"/>
        </w:rPr>
        <w:t>64/T</w:t>
      </w:r>
      <w:r>
        <w:rPr>
          <w:rFonts w:ascii="Times New Roman" w:eastAsia="Times New Roman" w:hAnsi="Times New Roman" w:cs="Times New Roman"/>
          <w:spacing w:val="47"/>
          <w:w w:val="101"/>
          <w:sz w:val="21"/>
          <w:szCs w:val="21"/>
        </w:rPr>
        <w:t xml:space="preserve"> </w:t>
      </w:r>
      <w:r>
        <w:rPr>
          <w:rFonts w:ascii="Times New Roman" w:eastAsia="Times New Roman" w:hAnsi="Times New Roman" w:cs="Times New Roman"/>
          <w:spacing w:val="-3"/>
          <w:sz w:val="21"/>
          <w:szCs w:val="21"/>
        </w:rPr>
        <w:t>1772—2021</w:t>
      </w:r>
    </w:p>
    <w:p>
      <w:pPr>
        <w:spacing w:before="205" w:line="246" w:lineRule="auto"/>
        <w:ind w:left="104" w:right="38"/>
        <w:rPr>
          <w:rFonts w:ascii="SimSun" w:eastAsia="SimSun" w:hAnsi="SimSun" w:cs="SimSun"/>
          <w:sz w:val="21"/>
          <w:szCs w:val="21"/>
        </w:rPr>
      </w:pPr>
      <w:r>
        <w:rPr>
          <w:rFonts w:ascii="SimSun" w:eastAsia="SimSun" w:hAnsi="SimSun" w:cs="SimSun"/>
          <w:spacing w:val="-1"/>
          <w:sz w:val="21"/>
          <w:szCs w:val="21"/>
        </w:rPr>
        <w:t>4.4</w:t>
      </w:r>
      <w:r>
        <w:rPr>
          <w:rFonts w:ascii="SimSun" w:eastAsia="SimSun" w:hAnsi="SimSun" w:cs="SimSun"/>
          <w:spacing w:val="6"/>
          <w:sz w:val="21"/>
          <w:szCs w:val="21"/>
        </w:rPr>
        <w:t xml:space="preserve">  </w:t>
      </w:r>
      <w:r>
        <w:rPr>
          <w:rFonts w:ascii="SimSun" w:eastAsia="SimSun" w:hAnsi="SimSun" w:cs="SimSun"/>
          <w:spacing w:val="-1"/>
          <w:sz w:val="21"/>
          <w:szCs w:val="21"/>
        </w:rPr>
        <w:t>集市、庙会等活动区域应规划布置在不妨碍消防车辆通行的地段，该地段应与火灾危险性大的场</w:t>
      </w:r>
      <w:r>
        <w:rPr>
          <w:rFonts w:ascii="SimSun" w:eastAsia="SimSun" w:hAnsi="SimSun" w:cs="SimSun"/>
          <w:sz w:val="21"/>
          <w:szCs w:val="21"/>
        </w:rPr>
        <w:t xml:space="preserve"> </w:t>
      </w:r>
      <w:r>
        <w:rPr>
          <w:rFonts w:ascii="SimSun" w:eastAsia="SimSun" w:hAnsi="SimSun" w:cs="SimSun"/>
          <w:spacing w:val="-2"/>
          <w:sz w:val="21"/>
          <w:szCs w:val="21"/>
        </w:rPr>
        <w:t>所保持足够的防火间距，并应符合消防安全要求。</w:t>
      </w:r>
    </w:p>
    <w:p>
      <w:pPr>
        <w:spacing w:before="60" w:line="246" w:lineRule="auto"/>
        <w:ind w:right="102" w:firstLine="104"/>
        <w:rPr>
          <w:rFonts w:ascii="SimSun" w:eastAsia="SimSun" w:hAnsi="SimSun" w:cs="SimSun"/>
          <w:sz w:val="21"/>
          <w:szCs w:val="21"/>
        </w:rPr>
      </w:pPr>
      <w:r>
        <w:rPr>
          <w:rFonts w:ascii="SimSun" w:eastAsia="SimSun" w:hAnsi="SimSun" w:cs="SimSun"/>
          <w:spacing w:val="4"/>
          <w:sz w:val="21"/>
          <w:szCs w:val="21"/>
        </w:rPr>
        <w:t>4.5</w:t>
      </w:r>
      <w:r>
        <w:rPr>
          <w:rFonts w:ascii="SimSun" w:eastAsia="SimSun" w:hAnsi="SimSun" w:cs="SimSun"/>
          <w:spacing w:val="47"/>
          <w:sz w:val="21"/>
          <w:szCs w:val="21"/>
        </w:rPr>
        <w:t xml:space="preserve"> </w:t>
      </w:r>
      <w:r>
        <w:rPr>
          <w:rFonts w:ascii="SimSun" w:eastAsia="SimSun" w:hAnsi="SimSun" w:cs="SimSun"/>
          <w:spacing w:val="4"/>
          <w:sz w:val="21"/>
          <w:szCs w:val="21"/>
        </w:rPr>
        <w:t>集贸市场、厂房、仓库以及变压器、变电所(站)之间及与居住建筑的防火间</w:t>
      </w:r>
      <w:r>
        <w:rPr>
          <w:rFonts w:ascii="SimSun" w:eastAsia="SimSun" w:hAnsi="SimSun" w:cs="SimSun"/>
          <w:spacing w:val="3"/>
          <w:sz w:val="21"/>
          <w:szCs w:val="21"/>
        </w:rPr>
        <w:t>距应符合国家标准</w:t>
      </w:r>
      <w:r>
        <w:rPr>
          <w:rFonts w:ascii="SimSun" w:eastAsia="SimSun" w:hAnsi="SimSun" w:cs="SimSun"/>
          <w:sz w:val="21"/>
          <w:szCs w:val="21"/>
        </w:rPr>
        <w:t xml:space="preserve"> </w:t>
      </w:r>
      <w:r>
        <w:rPr>
          <w:rFonts w:ascii="SimSun" w:eastAsia="SimSun" w:hAnsi="SimSun" w:cs="SimSun"/>
          <w:spacing w:val="-5"/>
          <w:sz w:val="21"/>
          <w:szCs w:val="21"/>
        </w:rPr>
        <w:t>《建筑设计防火规范》</w:t>
      </w:r>
      <w:r>
        <w:rPr>
          <w:rFonts w:ascii="SimSun" w:eastAsia="SimSun" w:hAnsi="SimSun" w:cs="SimSun"/>
          <w:spacing w:val="-22"/>
          <w:sz w:val="21"/>
          <w:szCs w:val="21"/>
        </w:rPr>
        <w:t xml:space="preserve"> </w:t>
      </w:r>
      <w:r>
        <w:rPr>
          <w:rFonts w:ascii="SimSun" w:eastAsia="SimSun" w:hAnsi="SimSun" w:cs="SimSun"/>
          <w:spacing w:val="-5"/>
          <w:sz w:val="21"/>
          <w:szCs w:val="21"/>
        </w:rPr>
        <w:t>GB</w:t>
      </w:r>
      <w:r>
        <w:rPr>
          <w:rFonts w:ascii="SimSun" w:eastAsia="SimSun" w:hAnsi="SimSun" w:cs="SimSun"/>
          <w:spacing w:val="38"/>
          <w:sz w:val="21"/>
          <w:szCs w:val="21"/>
        </w:rPr>
        <w:t xml:space="preserve"> </w:t>
      </w:r>
      <w:r>
        <w:rPr>
          <w:rFonts w:ascii="SimSun" w:eastAsia="SimSun" w:hAnsi="SimSun" w:cs="SimSun"/>
          <w:spacing w:val="-5"/>
          <w:sz w:val="21"/>
          <w:szCs w:val="21"/>
        </w:rPr>
        <w:t>50016等的要求。</w:t>
      </w:r>
    </w:p>
    <w:p>
      <w:pPr>
        <w:spacing w:before="57" w:line="248" w:lineRule="auto"/>
        <w:ind w:left="104" w:right="82"/>
        <w:rPr>
          <w:rFonts w:ascii="SimSun" w:eastAsia="SimSun" w:hAnsi="SimSun" w:cs="SimSun"/>
          <w:sz w:val="21"/>
          <w:szCs w:val="21"/>
        </w:rPr>
      </w:pPr>
      <w:r>
        <w:rPr>
          <w:rFonts w:ascii="SimSun" w:eastAsia="SimSun" w:hAnsi="SimSun" w:cs="SimSun"/>
          <w:spacing w:val="1"/>
          <w:sz w:val="21"/>
          <w:szCs w:val="21"/>
        </w:rPr>
        <w:t>4.6</w:t>
      </w:r>
      <w:r>
        <w:rPr>
          <w:rFonts w:ascii="SimSun" w:eastAsia="SimSun" w:hAnsi="SimSun" w:cs="SimSun"/>
          <w:spacing w:val="47"/>
          <w:sz w:val="21"/>
          <w:szCs w:val="21"/>
        </w:rPr>
        <w:t xml:space="preserve"> </w:t>
      </w:r>
      <w:r>
        <w:rPr>
          <w:rFonts w:ascii="SimSun" w:eastAsia="SimSun" w:hAnsi="SimSun" w:cs="SimSun"/>
          <w:spacing w:val="1"/>
          <w:sz w:val="21"/>
          <w:szCs w:val="21"/>
        </w:rPr>
        <w:t>居住区和生产区距林区边缘的距离不宜小于30</w:t>
      </w:r>
      <w:r>
        <w:rPr>
          <w:rFonts w:ascii="SimSun" w:eastAsia="SimSun" w:hAnsi="SimSun" w:cs="SimSun"/>
          <w:sz w:val="21"/>
          <w:szCs w:val="21"/>
        </w:rPr>
        <w:t>0m,</w:t>
      </w:r>
      <w:r>
        <w:rPr>
          <w:rFonts w:ascii="SimSun" w:eastAsia="SimSun" w:hAnsi="SimSun" w:cs="SimSun"/>
          <w:spacing w:val="-43"/>
          <w:sz w:val="21"/>
          <w:szCs w:val="21"/>
        </w:rPr>
        <w:t xml:space="preserve"> </w:t>
      </w:r>
      <w:r>
        <w:rPr>
          <w:rFonts w:ascii="SimSun" w:eastAsia="SimSun" w:hAnsi="SimSun" w:cs="SimSun"/>
          <w:sz w:val="21"/>
          <w:szCs w:val="21"/>
        </w:rPr>
        <w:t>或应采取设置防火隔离带、防火墙等防止火灾</w:t>
      </w:r>
      <w:r>
        <w:rPr>
          <w:rFonts w:ascii="SimSun" w:eastAsia="SimSun" w:hAnsi="SimSun" w:cs="SimSun"/>
          <w:sz w:val="21"/>
          <w:szCs w:val="21"/>
        </w:rPr>
        <w:t xml:space="preserve"> </w:t>
      </w:r>
      <w:r>
        <w:rPr>
          <w:rFonts w:ascii="SimSun" w:eastAsia="SimSun" w:hAnsi="SimSun" w:cs="SimSun"/>
          <w:spacing w:val="-5"/>
          <w:sz w:val="21"/>
          <w:szCs w:val="21"/>
        </w:rPr>
        <w:t>蔓延的其他措施。</w:t>
      </w:r>
    </w:p>
    <w:p>
      <w:pPr>
        <w:spacing w:before="58" w:line="262" w:lineRule="auto"/>
        <w:ind w:left="104" w:right="6"/>
        <w:rPr>
          <w:rFonts w:ascii="SimSun" w:eastAsia="SimSun" w:hAnsi="SimSun" w:cs="SimSun"/>
          <w:sz w:val="21"/>
          <w:szCs w:val="21"/>
        </w:rPr>
      </w:pPr>
      <w:r>
        <w:rPr>
          <w:rFonts w:ascii="SimSun" w:eastAsia="SimSun" w:hAnsi="SimSun" w:cs="SimSun"/>
          <w:spacing w:val="-1"/>
          <w:sz w:val="21"/>
          <w:szCs w:val="21"/>
        </w:rPr>
        <w:t>4.7</w:t>
      </w:r>
      <w:r>
        <w:rPr>
          <w:rFonts w:ascii="SimSun" w:eastAsia="SimSun" w:hAnsi="SimSun" w:cs="SimSun"/>
          <w:spacing w:val="52"/>
          <w:sz w:val="21"/>
          <w:szCs w:val="21"/>
        </w:rPr>
        <w:t xml:space="preserve"> </w:t>
      </w:r>
      <w:r>
        <w:rPr>
          <w:rFonts w:ascii="SimSun" w:eastAsia="SimSun" w:hAnsi="SimSun" w:cs="SimSun"/>
          <w:spacing w:val="-1"/>
          <w:sz w:val="21"/>
          <w:szCs w:val="21"/>
        </w:rPr>
        <w:t>村庄各类用地中建筑的防火分区、防火间距和消防通道的设置，均应符合农村建筑防火的有关规</w:t>
      </w:r>
      <w:r>
        <w:rPr>
          <w:rFonts w:ascii="SimSun" w:eastAsia="SimSun" w:hAnsi="SimSun" w:cs="SimSun"/>
          <w:sz w:val="21"/>
          <w:szCs w:val="21"/>
        </w:rPr>
        <w:t xml:space="preserve">  </w:t>
      </w:r>
      <w:r>
        <w:rPr>
          <w:rFonts w:ascii="SimSun" w:eastAsia="SimSun" w:hAnsi="SimSun" w:cs="SimSun"/>
          <w:spacing w:val="-2"/>
          <w:sz w:val="21"/>
          <w:szCs w:val="21"/>
        </w:rPr>
        <w:t>定，在人员密集地区应规划布置避难区域，原有耐火等级低、相互</w:t>
      </w:r>
      <w:r>
        <w:rPr>
          <w:rFonts w:ascii="SimSun" w:eastAsia="SimSun" w:hAnsi="SimSun" w:cs="SimSun"/>
          <w:spacing w:val="-3"/>
          <w:sz w:val="21"/>
          <w:szCs w:val="21"/>
        </w:rPr>
        <w:t>毗连的建筑密集区或大面积棚户区，</w:t>
      </w:r>
      <w:r>
        <w:rPr>
          <w:rFonts w:ascii="SimSun" w:eastAsia="SimSun" w:hAnsi="SimSun" w:cs="SimSun"/>
          <w:sz w:val="21"/>
          <w:szCs w:val="21"/>
        </w:rPr>
        <w:t xml:space="preserve"> </w:t>
      </w:r>
      <w:r>
        <w:rPr>
          <w:rFonts w:ascii="SimSun" w:eastAsia="SimSun" w:hAnsi="SimSun" w:cs="SimSun"/>
          <w:spacing w:val="-3"/>
          <w:sz w:val="21"/>
          <w:szCs w:val="21"/>
        </w:rPr>
        <w:t>应采取防火分隔、提高耐火性能，开辟防火隔离带和消防通道，增设消防水源等方式改善消防条件，消</w:t>
      </w:r>
      <w:r>
        <w:rPr>
          <w:rFonts w:ascii="SimSun" w:eastAsia="SimSun" w:hAnsi="SimSun" w:cs="SimSun"/>
          <w:spacing w:val="4"/>
          <w:sz w:val="21"/>
          <w:szCs w:val="21"/>
        </w:rPr>
        <w:t xml:space="preserve"> </w:t>
      </w:r>
      <w:r>
        <w:rPr>
          <w:rFonts w:ascii="SimSun" w:eastAsia="SimSun" w:hAnsi="SimSun" w:cs="SimSun"/>
          <w:spacing w:val="6"/>
          <w:sz w:val="21"/>
          <w:szCs w:val="21"/>
        </w:rPr>
        <w:t>除火灾隐患，防火分隔宜按30户至50户的要求进行，呈阶梯布局的村寨，应沿坡纵向开辟防火隔离</w:t>
      </w:r>
      <w:r>
        <w:rPr>
          <w:rFonts w:ascii="SimSun" w:eastAsia="SimSun" w:hAnsi="SimSun" w:cs="SimSun"/>
          <w:spacing w:val="11"/>
          <w:sz w:val="21"/>
          <w:szCs w:val="21"/>
        </w:rPr>
        <w:t xml:space="preserve"> </w:t>
      </w:r>
      <w:r>
        <w:rPr>
          <w:rFonts w:ascii="SimSun" w:eastAsia="SimSun" w:hAnsi="SimSun" w:cs="SimSun"/>
          <w:spacing w:val="2"/>
          <w:sz w:val="21"/>
          <w:szCs w:val="21"/>
        </w:rPr>
        <w:t>带，防火墙修建应高出建筑物0.5米以上。</w:t>
      </w:r>
    </w:p>
    <w:p>
      <w:pPr>
        <w:spacing w:before="61" w:line="255" w:lineRule="auto"/>
        <w:ind w:left="104" w:right="39"/>
        <w:rPr>
          <w:rFonts w:ascii="SimSun" w:eastAsia="SimSun" w:hAnsi="SimSun" w:cs="SimSun"/>
          <w:sz w:val="21"/>
          <w:szCs w:val="21"/>
        </w:rPr>
      </w:pPr>
      <w:r>
        <w:rPr>
          <w:rFonts w:ascii="SimSun" w:eastAsia="SimSun" w:hAnsi="SimSun" w:cs="SimSun"/>
          <w:spacing w:val="3"/>
          <w:sz w:val="21"/>
          <w:szCs w:val="21"/>
        </w:rPr>
        <w:t>4.8</w:t>
      </w:r>
      <w:r>
        <w:rPr>
          <w:rFonts w:ascii="SimSun" w:eastAsia="SimSun" w:hAnsi="SimSun" w:cs="SimSun"/>
          <w:spacing w:val="6"/>
          <w:sz w:val="21"/>
          <w:szCs w:val="21"/>
        </w:rPr>
        <w:t xml:space="preserve">  </w:t>
      </w:r>
      <w:r>
        <w:rPr>
          <w:rFonts w:ascii="SimSun" w:eastAsia="SimSun" w:hAnsi="SimSun" w:cs="SimSun"/>
          <w:spacing w:val="3"/>
          <w:sz w:val="21"/>
          <w:szCs w:val="21"/>
        </w:rPr>
        <w:t>学校、村民集中活动场地(室)、主要路口等场所应设置普及消防安全常识的</w:t>
      </w:r>
      <w:r>
        <w:rPr>
          <w:rFonts w:ascii="SimSun" w:eastAsia="SimSun" w:hAnsi="SimSun" w:cs="SimSun"/>
          <w:spacing w:val="2"/>
          <w:sz w:val="21"/>
          <w:szCs w:val="21"/>
        </w:rPr>
        <w:t>固定消防宣传点，</w:t>
      </w:r>
      <w:r>
        <w:rPr>
          <w:rFonts w:ascii="SimSun" w:eastAsia="SimSun" w:hAnsi="SimSun" w:cs="SimSun"/>
          <w:sz w:val="21"/>
          <w:szCs w:val="21"/>
        </w:rPr>
        <w:t xml:space="preserve"> </w:t>
      </w:r>
      <w:r>
        <w:rPr>
          <w:rFonts w:ascii="SimSun" w:eastAsia="SimSun" w:hAnsi="SimSun" w:cs="SimSun"/>
          <w:spacing w:val="2"/>
          <w:sz w:val="21"/>
          <w:szCs w:val="21"/>
        </w:rPr>
        <w:t>村民委员会至少每半年开展一次大型消防安全宣传教育活动；易</w:t>
      </w:r>
      <w:r>
        <w:rPr>
          <w:rFonts w:ascii="SimSun" w:eastAsia="SimSun" w:hAnsi="SimSun" w:cs="SimSun"/>
          <w:spacing w:val="1"/>
          <w:sz w:val="21"/>
          <w:szCs w:val="21"/>
        </w:rPr>
        <w:t>燃易爆等重点防火区域应设置防火安</w:t>
      </w:r>
      <w:r>
        <w:rPr>
          <w:rFonts w:ascii="SimSun" w:eastAsia="SimSun" w:hAnsi="SimSun" w:cs="SimSun"/>
          <w:sz w:val="21"/>
          <w:szCs w:val="21"/>
        </w:rPr>
        <w:t xml:space="preserve"> </w:t>
      </w:r>
      <w:r>
        <w:rPr>
          <w:rFonts w:ascii="SimSun" w:eastAsia="SimSun" w:hAnsi="SimSun" w:cs="SimSun"/>
          <w:spacing w:val="-3"/>
          <w:sz w:val="21"/>
          <w:szCs w:val="21"/>
        </w:rPr>
        <w:t>全警示标志。</w:t>
      </w:r>
    </w:p>
    <w:p>
      <w:pPr>
        <w:spacing w:line="343" w:lineRule="auto"/>
        <w:rPr>
          <w:rFonts w:ascii="Arial"/>
          <w:sz w:val="21"/>
        </w:rPr>
      </w:pPr>
    </w:p>
    <w:p>
      <w:pPr>
        <w:spacing w:before="69" w:line="221" w:lineRule="auto"/>
        <w:ind w:left="108"/>
        <w:rPr>
          <w:rFonts w:ascii="SimHei" w:eastAsia="SimHei" w:hAnsi="SimHei" w:cs="SimHei"/>
          <w:sz w:val="21"/>
          <w:szCs w:val="21"/>
        </w:rPr>
      </w:pPr>
      <w:r>
        <w:rPr>
          <w:rFonts w:ascii="SimHei" w:eastAsia="SimHei" w:hAnsi="SimHei" w:cs="SimHei"/>
          <w:b/>
          <w:bCs/>
          <w:spacing w:val="2"/>
          <w:sz w:val="21"/>
          <w:szCs w:val="21"/>
        </w:rPr>
        <w:t>5</w:t>
      </w:r>
      <w:r>
        <w:rPr>
          <w:rFonts w:ascii="SimHei" w:eastAsia="SimHei" w:hAnsi="SimHei" w:cs="SimHei"/>
          <w:spacing w:val="105"/>
          <w:sz w:val="21"/>
          <w:szCs w:val="21"/>
        </w:rPr>
        <w:t xml:space="preserve"> </w:t>
      </w:r>
      <w:r>
        <w:rPr>
          <w:rFonts w:ascii="SimHei" w:eastAsia="SimHei" w:hAnsi="SimHei" w:cs="SimHei"/>
          <w:b/>
          <w:bCs/>
          <w:spacing w:val="2"/>
          <w:sz w:val="21"/>
          <w:szCs w:val="21"/>
        </w:rPr>
        <w:t>消防力量</w:t>
      </w:r>
    </w:p>
    <w:p>
      <w:pPr>
        <w:spacing w:line="282" w:lineRule="auto"/>
        <w:rPr>
          <w:rFonts w:ascii="Arial"/>
          <w:sz w:val="21"/>
        </w:rPr>
      </w:pPr>
    </w:p>
    <w:p>
      <w:pPr>
        <w:spacing w:before="69" w:line="255" w:lineRule="auto"/>
        <w:ind w:left="104"/>
        <w:rPr>
          <w:rFonts w:ascii="SimSun" w:eastAsia="SimSun" w:hAnsi="SimSun" w:cs="SimSun"/>
          <w:sz w:val="21"/>
          <w:szCs w:val="21"/>
        </w:rPr>
      </w:pPr>
      <w:r>
        <w:rPr>
          <w:rFonts w:ascii="SimSun" w:eastAsia="SimSun" w:hAnsi="SimSun" w:cs="SimSun"/>
          <w:sz w:val="21"/>
          <w:szCs w:val="21"/>
        </w:rPr>
        <w:t>5.1</w:t>
      </w:r>
      <w:r>
        <w:rPr>
          <w:rFonts w:ascii="SimSun" w:eastAsia="SimSun" w:hAnsi="SimSun" w:cs="SimSun"/>
          <w:spacing w:val="13"/>
          <w:sz w:val="21"/>
          <w:szCs w:val="21"/>
        </w:rPr>
        <w:t xml:space="preserve">  </w:t>
      </w:r>
      <w:r>
        <w:rPr>
          <w:rFonts w:ascii="SimSun" w:eastAsia="SimSun" w:hAnsi="SimSun" w:cs="SimSun"/>
          <w:sz w:val="21"/>
          <w:szCs w:val="21"/>
        </w:rPr>
        <w:t>农村应根据规模、区域条件、经济发展状况及火</w:t>
      </w:r>
      <w:r>
        <w:rPr>
          <w:rFonts w:ascii="SimSun" w:eastAsia="SimSun" w:hAnsi="SimSun" w:cs="SimSun"/>
          <w:spacing w:val="-1"/>
          <w:sz w:val="21"/>
          <w:szCs w:val="21"/>
        </w:rPr>
        <w:t>灾危险性等因素设置消防站、微型消防站，因地</w:t>
      </w:r>
      <w:r>
        <w:rPr>
          <w:rFonts w:ascii="SimSun" w:eastAsia="SimSun" w:hAnsi="SimSun" w:cs="SimSun"/>
          <w:sz w:val="21"/>
          <w:szCs w:val="21"/>
        </w:rPr>
        <w:t xml:space="preserve"> </w:t>
      </w:r>
      <w:r>
        <w:rPr>
          <w:rFonts w:ascii="SimSun" w:eastAsia="SimSun" w:hAnsi="SimSun" w:cs="SimSun"/>
          <w:spacing w:val="-3"/>
          <w:sz w:val="21"/>
          <w:szCs w:val="21"/>
        </w:rPr>
        <w:t>制宜推动建设专职消防队、志愿消防队建设。常住人口超千人的村应建立志愿消防队，其</w:t>
      </w:r>
      <w:r>
        <w:rPr>
          <w:rFonts w:ascii="SimSun" w:eastAsia="SimSun" w:hAnsi="SimSun" w:cs="SimSun"/>
          <w:spacing w:val="-4"/>
          <w:sz w:val="21"/>
          <w:szCs w:val="21"/>
        </w:rPr>
        <w:t>他行政村和生</w:t>
      </w:r>
      <w:r>
        <w:rPr>
          <w:rFonts w:ascii="SimSun" w:eastAsia="SimSun" w:hAnsi="SimSun" w:cs="SimSun"/>
          <w:sz w:val="21"/>
          <w:szCs w:val="21"/>
        </w:rPr>
        <w:t xml:space="preserve"> </w:t>
      </w:r>
      <w:r>
        <w:rPr>
          <w:rFonts w:ascii="SimSun" w:eastAsia="SimSun" w:hAnsi="SimSun" w:cs="SimSun"/>
          <w:spacing w:val="-3"/>
          <w:sz w:val="21"/>
          <w:szCs w:val="21"/>
        </w:rPr>
        <w:t>态移民安置区应设置微型消防站。</w:t>
      </w:r>
    </w:p>
    <w:p>
      <w:pPr>
        <w:spacing w:before="61" w:line="246" w:lineRule="auto"/>
        <w:ind w:left="105" w:right="89"/>
        <w:rPr>
          <w:rFonts w:ascii="SimSun" w:eastAsia="SimSun" w:hAnsi="SimSun" w:cs="SimSun"/>
          <w:sz w:val="21"/>
          <w:szCs w:val="21"/>
        </w:rPr>
      </w:pPr>
      <w:r>
        <w:rPr>
          <w:rFonts w:ascii="SimSun" w:eastAsia="SimSun" w:hAnsi="SimSun" w:cs="SimSun"/>
          <w:spacing w:val="-1"/>
          <w:sz w:val="21"/>
          <w:szCs w:val="21"/>
        </w:rPr>
        <w:t>5.2</w:t>
      </w:r>
      <w:r>
        <w:rPr>
          <w:rFonts w:ascii="SimSun" w:eastAsia="SimSun" w:hAnsi="SimSun" w:cs="SimSun"/>
          <w:spacing w:val="66"/>
          <w:sz w:val="21"/>
          <w:szCs w:val="21"/>
        </w:rPr>
        <w:t xml:space="preserve"> </w:t>
      </w:r>
      <w:r>
        <w:rPr>
          <w:rFonts w:ascii="SimSun" w:eastAsia="SimSun" w:hAnsi="SimSun" w:cs="SimSun"/>
          <w:spacing w:val="-1"/>
          <w:sz w:val="21"/>
          <w:szCs w:val="21"/>
        </w:rPr>
        <w:t>乡镇消防队分为乡镇专职消防队和乡镇志愿消防队，乡镇专职消防队分为一级乡镇专职消防队和</w:t>
      </w:r>
      <w:r>
        <w:rPr>
          <w:rFonts w:ascii="SimSun" w:eastAsia="SimSun" w:hAnsi="SimSun" w:cs="SimSun"/>
          <w:sz w:val="21"/>
          <w:szCs w:val="21"/>
        </w:rPr>
        <w:t xml:space="preserve"> </w:t>
      </w:r>
      <w:r>
        <w:rPr>
          <w:rFonts w:ascii="SimSun" w:eastAsia="SimSun" w:hAnsi="SimSun" w:cs="SimSun"/>
          <w:spacing w:val="-2"/>
          <w:sz w:val="21"/>
          <w:szCs w:val="21"/>
        </w:rPr>
        <w:t>二级乡镇消防专职消防队，乡镇消防队的建设和装备配备应按有关乡镇消防</w:t>
      </w:r>
      <w:r>
        <w:rPr>
          <w:rFonts w:ascii="SimSun" w:eastAsia="SimSun" w:hAnsi="SimSun" w:cs="SimSun"/>
          <w:spacing w:val="-3"/>
          <w:sz w:val="21"/>
          <w:szCs w:val="21"/>
        </w:rPr>
        <w:t>队的建设标准执行。</w:t>
      </w:r>
    </w:p>
    <w:p>
      <w:pPr>
        <w:spacing w:before="59" w:line="219" w:lineRule="auto"/>
        <w:ind w:left="105"/>
        <w:rPr>
          <w:rFonts w:ascii="SimSun" w:eastAsia="SimSun" w:hAnsi="SimSun" w:cs="SimSun"/>
          <w:sz w:val="21"/>
          <w:szCs w:val="21"/>
        </w:rPr>
      </w:pPr>
      <w:r>
        <w:rPr>
          <w:rFonts w:ascii="SimSun" w:eastAsia="SimSun" w:hAnsi="SimSun" w:cs="SimSun"/>
          <w:spacing w:val="-3"/>
          <w:sz w:val="21"/>
          <w:szCs w:val="21"/>
        </w:rPr>
        <w:t>5.3</w:t>
      </w:r>
      <w:r>
        <w:rPr>
          <w:rFonts w:ascii="SimSun" w:eastAsia="SimSun" w:hAnsi="SimSun" w:cs="SimSun"/>
          <w:spacing w:val="53"/>
          <w:sz w:val="21"/>
          <w:szCs w:val="21"/>
        </w:rPr>
        <w:t xml:space="preserve"> </w:t>
      </w:r>
      <w:r>
        <w:rPr>
          <w:rFonts w:ascii="SimSun" w:eastAsia="SimSun" w:hAnsi="SimSun" w:cs="SimSun"/>
          <w:spacing w:val="-3"/>
          <w:sz w:val="21"/>
          <w:szCs w:val="21"/>
        </w:rPr>
        <w:t>行政村应设置微型消防站，并应满足以下要求：</w:t>
      </w:r>
    </w:p>
    <w:p>
      <w:pPr>
        <w:spacing w:before="113" w:line="221" w:lineRule="auto"/>
        <w:ind w:left="105"/>
        <w:rPr>
          <w:rFonts w:ascii="SimSun" w:eastAsia="SimSun" w:hAnsi="SimSun" w:cs="SimSun"/>
          <w:sz w:val="21"/>
          <w:szCs w:val="21"/>
        </w:rPr>
      </w:pPr>
      <w:r>
        <w:rPr>
          <w:rFonts w:ascii="SimSun" w:eastAsia="SimSun" w:hAnsi="SimSun" w:cs="SimSun"/>
          <w:spacing w:val="-3"/>
          <w:sz w:val="21"/>
          <w:szCs w:val="21"/>
        </w:rPr>
        <w:t>5.3.1</w:t>
      </w:r>
      <w:r>
        <w:rPr>
          <w:rFonts w:ascii="SimSun" w:eastAsia="SimSun" w:hAnsi="SimSun" w:cs="SimSun"/>
          <w:spacing w:val="11"/>
          <w:sz w:val="21"/>
          <w:szCs w:val="21"/>
        </w:rPr>
        <w:t xml:space="preserve">  </w:t>
      </w:r>
      <w:r>
        <w:rPr>
          <w:rFonts w:ascii="SimSun" w:eastAsia="SimSun" w:hAnsi="SimSun" w:cs="SimSun"/>
          <w:spacing w:val="-3"/>
          <w:sz w:val="21"/>
          <w:szCs w:val="21"/>
        </w:rPr>
        <w:t>人员配备</w:t>
      </w:r>
    </w:p>
    <w:p>
      <w:pPr>
        <w:spacing w:before="58" w:line="219" w:lineRule="auto"/>
        <w:ind w:left="564"/>
        <w:rPr>
          <w:rFonts w:ascii="SimSun" w:eastAsia="SimSun" w:hAnsi="SimSun" w:cs="SimSun"/>
          <w:sz w:val="21"/>
          <w:szCs w:val="21"/>
        </w:rPr>
      </w:pPr>
      <w:r>
        <w:rPr>
          <w:rFonts w:ascii="SimSun" w:eastAsia="SimSun" w:hAnsi="SimSun" w:cs="SimSun"/>
          <w:spacing w:val="2"/>
          <w:sz w:val="21"/>
          <w:szCs w:val="21"/>
        </w:rPr>
        <w:t>a)</w:t>
      </w:r>
      <w:r>
        <w:rPr>
          <w:rFonts w:ascii="SimSun" w:eastAsia="SimSun" w:hAnsi="SimSun" w:cs="SimSun"/>
          <w:spacing w:val="7"/>
          <w:sz w:val="21"/>
          <w:szCs w:val="21"/>
        </w:rPr>
        <w:t xml:space="preserve">  </w:t>
      </w:r>
      <w:r>
        <w:rPr>
          <w:rFonts w:ascii="SimSun" w:eastAsia="SimSun" w:hAnsi="SimSun" w:cs="SimSun"/>
          <w:spacing w:val="2"/>
          <w:sz w:val="21"/>
          <w:szCs w:val="21"/>
        </w:rPr>
        <w:t>微型消防站人员配备不少于6人；</w:t>
      </w:r>
    </w:p>
    <w:p>
      <w:pPr>
        <w:spacing w:before="61" w:line="219" w:lineRule="auto"/>
        <w:ind w:left="564"/>
        <w:rPr>
          <w:rFonts w:ascii="SimSun" w:eastAsia="SimSun" w:hAnsi="SimSun" w:cs="SimSun"/>
          <w:sz w:val="21"/>
          <w:szCs w:val="21"/>
        </w:rPr>
      </w:pPr>
      <w:r>
        <w:rPr>
          <w:rFonts w:ascii="SimSun" w:eastAsia="SimSun" w:hAnsi="SimSun" w:cs="SimSun"/>
          <w:spacing w:val="-5"/>
          <w:sz w:val="21"/>
          <w:szCs w:val="21"/>
        </w:rPr>
        <w:t>b)</w:t>
      </w:r>
      <w:r>
        <w:rPr>
          <w:rFonts w:ascii="SimSun" w:eastAsia="SimSun" w:hAnsi="SimSun" w:cs="SimSun"/>
          <w:spacing w:val="16"/>
          <w:sz w:val="21"/>
          <w:szCs w:val="21"/>
        </w:rPr>
        <w:t xml:space="preserve">  </w:t>
      </w:r>
      <w:r>
        <w:rPr>
          <w:rFonts w:ascii="SimSun" w:eastAsia="SimSun" w:hAnsi="SimSun" w:cs="SimSun"/>
          <w:spacing w:val="-5"/>
          <w:sz w:val="21"/>
          <w:szCs w:val="21"/>
        </w:rPr>
        <w:t>微型消防站应设站长、副站长、消防员等岗位，配有消防车辆的微型消防站应设驾驶员岗位；</w:t>
      </w:r>
    </w:p>
    <w:p>
      <w:pPr>
        <w:spacing w:before="59" w:line="219" w:lineRule="auto"/>
        <w:ind w:left="564"/>
        <w:rPr>
          <w:rFonts w:ascii="SimSun" w:eastAsia="SimSun" w:hAnsi="SimSun" w:cs="SimSun"/>
          <w:sz w:val="21"/>
          <w:szCs w:val="21"/>
        </w:rPr>
      </w:pPr>
      <w:r>
        <w:rPr>
          <w:rFonts w:ascii="SimSun" w:eastAsia="SimSun" w:hAnsi="SimSun" w:cs="SimSun"/>
          <w:spacing w:val="-3"/>
          <w:sz w:val="21"/>
          <w:szCs w:val="21"/>
        </w:rPr>
        <w:t>c)</w:t>
      </w:r>
      <w:r>
        <w:rPr>
          <w:rFonts w:ascii="SimSun" w:eastAsia="SimSun" w:hAnsi="SimSun" w:cs="SimSun"/>
          <w:spacing w:val="15"/>
          <w:sz w:val="21"/>
          <w:szCs w:val="21"/>
        </w:rPr>
        <w:t xml:space="preserve">  </w:t>
      </w:r>
      <w:r>
        <w:rPr>
          <w:rFonts w:ascii="SimSun" w:eastAsia="SimSun" w:hAnsi="SimSun" w:cs="SimSun"/>
          <w:spacing w:val="-3"/>
          <w:sz w:val="21"/>
          <w:szCs w:val="21"/>
        </w:rPr>
        <w:t>站长应由行政村消防安全管理人兼任，消防员负责防火巡查和初起火灾扑救工作；</w:t>
      </w:r>
    </w:p>
    <w:p>
      <w:pPr>
        <w:spacing w:before="62" w:line="246" w:lineRule="auto"/>
        <w:ind w:left="884" w:right="9" w:hanging="320"/>
        <w:rPr>
          <w:rFonts w:ascii="SimSun" w:eastAsia="SimSun" w:hAnsi="SimSun" w:cs="SimSun"/>
          <w:sz w:val="21"/>
          <w:szCs w:val="21"/>
        </w:rPr>
      </w:pPr>
      <w:r>
        <w:rPr>
          <w:rFonts w:ascii="SimSun" w:eastAsia="SimSun" w:hAnsi="SimSun" w:cs="SimSun"/>
          <w:spacing w:val="-4"/>
          <w:sz w:val="21"/>
          <w:szCs w:val="21"/>
        </w:rPr>
        <w:t>d)</w:t>
      </w:r>
      <w:r>
        <w:rPr>
          <w:rFonts w:ascii="SimSun" w:eastAsia="SimSun" w:hAnsi="SimSun" w:cs="SimSun"/>
          <w:spacing w:val="16"/>
          <w:sz w:val="21"/>
          <w:szCs w:val="21"/>
        </w:rPr>
        <w:t xml:space="preserve">  </w:t>
      </w:r>
      <w:r>
        <w:rPr>
          <w:rFonts w:ascii="SimSun" w:eastAsia="SimSun" w:hAnsi="SimSun" w:cs="SimSun"/>
          <w:spacing w:val="-4"/>
          <w:sz w:val="21"/>
          <w:szCs w:val="21"/>
        </w:rPr>
        <w:t>微型消防站人员应当接受岗前培训；培训内容包括扑救初起火灾业务技能</w:t>
      </w:r>
      <w:r>
        <w:rPr>
          <w:rFonts w:ascii="SimSun" w:eastAsia="SimSun" w:hAnsi="SimSun" w:cs="SimSun"/>
          <w:spacing w:val="-5"/>
          <w:sz w:val="21"/>
          <w:szCs w:val="21"/>
        </w:rPr>
        <w:t>、防火巡查基本知识</w:t>
      </w:r>
      <w:r>
        <w:rPr>
          <w:rFonts w:ascii="SimSun" w:eastAsia="SimSun" w:hAnsi="SimSun" w:cs="SimSun"/>
          <w:sz w:val="21"/>
          <w:szCs w:val="21"/>
        </w:rPr>
        <w:t xml:space="preserve"> </w:t>
      </w:r>
      <w:r>
        <w:rPr>
          <w:rFonts w:ascii="SimSun" w:eastAsia="SimSun" w:hAnsi="SimSun" w:cs="SimSun"/>
          <w:spacing w:val="-4"/>
          <w:sz w:val="21"/>
          <w:szCs w:val="21"/>
        </w:rPr>
        <w:t>等。</w:t>
      </w:r>
    </w:p>
    <w:p>
      <w:pPr>
        <w:spacing w:before="59" w:line="219" w:lineRule="auto"/>
        <w:ind w:left="105"/>
        <w:rPr>
          <w:rFonts w:ascii="SimSun" w:eastAsia="SimSun" w:hAnsi="SimSun" w:cs="SimSun"/>
          <w:sz w:val="21"/>
          <w:szCs w:val="21"/>
        </w:rPr>
      </w:pPr>
      <w:r>
        <w:rPr>
          <w:rFonts w:ascii="SimSun" w:eastAsia="SimSun" w:hAnsi="SimSun" w:cs="SimSun"/>
          <w:sz w:val="21"/>
          <w:szCs w:val="21"/>
        </w:rPr>
        <w:t>5.3.2</w:t>
      </w:r>
      <w:r>
        <w:rPr>
          <w:rFonts w:ascii="SimSun" w:eastAsia="SimSun" w:hAnsi="SimSun" w:cs="SimSun"/>
          <w:spacing w:val="30"/>
          <w:sz w:val="21"/>
          <w:szCs w:val="21"/>
        </w:rPr>
        <w:t xml:space="preserve">  </w:t>
      </w:r>
      <w:r>
        <w:rPr>
          <w:rFonts w:ascii="SimSun" w:eastAsia="SimSun" w:hAnsi="SimSun" w:cs="SimSun"/>
          <w:sz w:val="21"/>
          <w:szCs w:val="21"/>
        </w:rPr>
        <w:t>站房器材</w:t>
      </w:r>
    </w:p>
    <w:p>
      <w:pPr>
        <w:spacing w:before="51" w:line="219" w:lineRule="auto"/>
        <w:ind w:left="564"/>
        <w:rPr>
          <w:rFonts w:ascii="SimSun" w:eastAsia="SimSun" w:hAnsi="SimSun" w:cs="SimSun"/>
          <w:sz w:val="21"/>
          <w:szCs w:val="21"/>
        </w:rPr>
      </w:pPr>
      <w:r>
        <w:rPr>
          <w:rFonts w:ascii="SimSun" w:eastAsia="SimSun" w:hAnsi="SimSun" w:cs="SimSun"/>
          <w:spacing w:val="-5"/>
          <w:sz w:val="21"/>
          <w:szCs w:val="21"/>
        </w:rPr>
        <w:t>a)</w:t>
      </w:r>
      <w:r>
        <w:rPr>
          <w:rFonts w:ascii="SimSun" w:eastAsia="SimSun" w:hAnsi="SimSun" w:cs="SimSun"/>
          <w:spacing w:val="16"/>
          <w:sz w:val="21"/>
          <w:szCs w:val="21"/>
        </w:rPr>
        <w:t xml:space="preserve">  </w:t>
      </w:r>
      <w:r>
        <w:rPr>
          <w:rFonts w:ascii="SimSun" w:eastAsia="SimSun" w:hAnsi="SimSun" w:cs="SimSun"/>
          <w:spacing w:val="-5"/>
          <w:sz w:val="21"/>
          <w:szCs w:val="21"/>
        </w:rPr>
        <w:t>微型消防站应设置人员值守、器材存放等固定用房，有条件的，可单独设置。并有明显标识；</w:t>
      </w:r>
    </w:p>
    <w:p>
      <w:pPr>
        <w:spacing w:before="60" w:line="255" w:lineRule="auto"/>
        <w:ind w:left="884" w:right="14" w:hanging="320"/>
        <w:rPr>
          <w:rFonts w:ascii="SimSun" w:eastAsia="SimSun" w:hAnsi="SimSun" w:cs="SimSun"/>
          <w:sz w:val="21"/>
          <w:szCs w:val="21"/>
        </w:rPr>
      </w:pPr>
      <w:r>
        <w:rPr>
          <w:rFonts w:ascii="SimSun" w:eastAsia="SimSun" w:hAnsi="SimSun" w:cs="SimSun"/>
          <w:spacing w:val="-4"/>
          <w:sz w:val="21"/>
          <w:szCs w:val="21"/>
        </w:rPr>
        <w:t>b)</w:t>
      </w:r>
      <w:r>
        <w:rPr>
          <w:rFonts w:ascii="SimSun" w:eastAsia="SimSun" w:hAnsi="SimSun" w:cs="SimSun"/>
          <w:spacing w:val="12"/>
          <w:sz w:val="21"/>
          <w:szCs w:val="21"/>
        </w:rPr>
        <w:t xml:space="preserve">  </w:t>
      </w:r>
      <w:r>
        <w:rPr>
          <w:rFonts w:ascii="SimSun" w:eastAsia="SimSun" w:hAnsi="SimSun" w:cs="SimSun"/>
          <w:spacing w:val="-4"/>
          <w:sz w:val="21"/>
          <w:szCs w:val="21"/>
        </w:rPr>
        <w:t>微型消防站应根据扑救初起火灾需要，配备一定数量的灭火器、水枪、水带等灭</w:t>
      </w:r>
      <w:r>
        <w:rPr>
          <w:rFonts w:ascii="SimSun" w:eastAsia="SimSun" w:hAnsi="SimSun" w:cs="SimSun"/>
          <w:spacing w:val="-5"/>
          <w:sz w:val="21"/>
          <w:szCs w:val="21"/>
        </w:rPr>
        <w:t>火器材；配置</w:t>
      </w:r>
      <w:r>
        <w:rPr>
          <w:rFonts w:ascii="SimSun" w:eastAsia="SimSun" w:hAnsi="SimSun" w:cs="SimSun"/>
          <w:sz w:val="21"/>
          <w:szCs w:val="21"/>
        </w:rPr>
        <w:t xml:space="preserve"> </w:t>
      </w:r>
      <w:r>
        <w:rPr>
          <w:rFonts w:ascii="SimSun" w:eastAsia="SimSun" w:hAnsi="SimSun" w:cs="SimSun"/>
          <w:spacing w:val="-3"/>
          <w:sz w:val="21"/>
          <w:szCs w:val="21"/>
        </w:rPr>
        <w:t>手持对讲机等通信器材并具备火警报警功能；有条件的站</w:t>
      </w:r>
      <w:r>
        <w:rPr>
          <w:rFonts w:ascii="SimSun" w:eastAsia="SimSun" w:hAnsi="SimSun" w:cs="SimSun"/>
          <w:spacing w:val="-4"/>
          <w:sz w:val="21"/>
          <w:szCs w:val="21"/>
        </w:rPr>
        <w:t>点可选配消防头盔、灭火防护服、防</w:t>
      </w:r>
      <w:r>
        <w:rPr>
          <w:rFonts w:ascii="SimSun" w:eastAsia="SimSun" w:hAnsi="SimSun" w:cs="SimSun"/>
          <w:sz w:val="21"/>
          <w:szCs w:val="21"/>
        </w:rPr>
        <w:t xml:space="preserve">  </w:t>
      </w:r>
      <w:r>
        <w:rPr>
          <w:rFonts w:ascii="SimSun" w:eastAsia="SimSun" w:hAnsi="SimSun" w:cs="SimSun"/>
          <w:spacing w:val="-5"/>
          <w:sz w:val="21"/>
          <w:szCs w:val="21"/>
        </w:rPr>
        <w:t>护靴、破拆工具等器材；</w:t>
      </w:r>
    </w:p>
    <w:p>
      <w:pPr>
        <w:spacing w:before="60" w:line="246" w:lineRule="auto"/>
        <w:ind w:left="884" w:right="13" w:hanging="320"/>
        <w:rPr>
          <w:rFonts w:ascii="SimSun" w:eastAsia="SimSun" w:hAnsi="SimSun" w:cs="SimSun"/>
          <w:sz w:val="21"/>
          <w:szCs w:val="21"/>
        </w:rPr>
        <w:sectPr>
          <w:headerReference w:type="default" r:id="rId20"/>
          <w:footerReference w:type="default" r:id="rId21"/>
          <w:pgSz w:w="11910" w:h="16840"/>
          <w:pgMar w:top="400" w:right="1178" w:bottom="1335" w:left="1275" w:header="0" w:footer="1186" w:gutter="0"/>
          <w:pgNumType w:start="13"/>
          <w:cols w:space="708"/>
        </w:sectPr>
      </w:pPr>
      <w:r>
        <w:rPr>
          <w:rFonts w:ascii="SimSun" w:eastAsia="SimSun" w:hAnsi="SimSun" w:cs="SimSun"/>
          <w:spacing w:val="1"/>
          <w:sz w:val="21"/>
          <w:szCs w:val="21"/>
        </w:rPr>
        <w:t>c)</w:t>
      </w:r>
      <w:r>
        <w:rPr>
          <w:rFonts w:ascii="SimSun" w:eastAsia="SimSun" w:hAnsi="SimSun" w:cs="SimSun"/>
          <w:spacing w:val="11"/>
          <w:sz w:val="21"/>
          <w:szCs w:val="21"/>
        </w:rPr>
        <w:t xml:space="preserve">  </w:t>
      </w:r>
      <w:r>
        <w:rPr>
          <w:rFonts w:ascii="SimSun" w:eastAsia="SimSun" w:hAnsi="SimSun" w:cs="SimSun"/>
          <w:spacing w:val="1"/>
          <w:sz w:val="21"/>
          <w:szCs w:val="21"/>
        </w:rPr>
        <w:t>微型消防站应在建筑物内部设置消防器材存放点，可根据需要在建筑之间分区</w:t>
      </w:r>
      <w:r>
        <w:rPr>
          <w:rFonts w:ascii="SimSun" w:eastAsia="SimSun" w:hAnsi="SimSun" w:cs="SimSun"/>
          <w:sz w:val="21"/>
          <w:szCs w:val="21"/>
        </w:rPr>
        <w:t>域设置消防器</w:t>
      </w:r>
      <w:r>
        <w:rPr>
          <w:rFonts w:ascii="SimSun" w:eastAsia="SimSun" w:hAnsi="SimSun" w:cs="SimSun"/>
          <w:sz w:val="21"/>
          <w:szCs w:val="21"/>
        </w:rPr>
        <w:t xml:space="preserve"> </w:t>
      </w:r>
      <w:r>
        <w:rPr>
          <w:rFonts w:ascii="SimSun" w:eastAsia="SimSun" w:hAnsi="SimSun" w:cs="SimSun"/>
          <w:spacing w:val="-10"/>
          <w:sz w:val="21"/>
          <w:szCs w:val="21"/>
        </w:rPr>
        <w:t>材存放点；</w:t>
      </w:r>
    </w:p>
    <w:p>
      <w:pPr>
        <w:spacing w:before="63" w:line="219" w:lineRule="auto"/>
        <w:ind w:left="564"/>
        <w:rPr>
          <w:rFonts w:ascii="SimSun" w:eastAsia="SimSun" w:hAnsi="SimSun" w:cs="SimSun"/>
          <w:sz w:val="21"/>
          <w:szCs w:val="21"/>
        </w:rPr>
      </w:pPr>
      <w:r>
        <w:rPr>
          <w:rFonts w:ascii="SimSun" w:eastAsia="SimSun" w:hAnsi="SimSun" w:cs="SimSun"/>
          <w:spacing w:val="-3"/>
          <w:sz w:val="21"/>
          <w:szCs w:val="21"/>
        </w:rPr>
        <w:t>d)</w:t>
      </w:r>
      <w:r>
        <w:rPr>
          <w:rFonts w:ascii="SimSun" w:eastAsia="SimSun" w:hAnsi="SimSun" w:cs="SimSun"/>
          <w:spacing w:val="16"/>
          <w:sz w:val="21"/>
          <w:szCs w:val="21"/>
        </w:rPr>
        <w:t xml:space="preserve">  </w:t>
      </w:r>
      <w:r>
        <w:rPr>
          <w:rFonts w:ascii="SimSun" w:eastAsia="SimSun" w:hAnsi="SimSun" w:cs="SimSun"/>
          <w:spacing w:val="-3"/>
          <w:sz w:val="21"/>
          <w:szCs w:val="21"/>
        </w:rPr>
        <w:t>有条件的微型消防站可根据实际选配消防车辆；</w:t>
      </w:r>
    </w:p>
    <w:p>
      <w:pPr>
        <w:spacing w:before="59" w:line="219" w:lineRule="auto"/>
        <w:ind w:left="564"/>
        <w:rPr>
          <w:rFonts w:ascii="SimSun" w:eastAsia="SimSun" w:hAnsi="SimSun" w:cs="SimSun"/>
          <w:sz w:val="21"/>
          <w:szCs w:val="21"/>
        </w:rPr>
      </w:pPr>
      <w:r>
        <w:rPr>
          <w:rFonts w:ascii="SimSun" w:eastAsia="SimSun" w:hAnsi="SimSun" w:cs="SimSun"/>
          <w:spacing w:val="-6"/>
          <w:sz w:val="21"/>
          <w:szCs w:val="21"/>
        </w:rPr>
        <w:t>e)</w:t>
      </w:r>
      <w:r>
        <w:rPr>
          <w:rFonts w:ascii="SimSun" w:eastAsia="SimSun" w:hAnsi="SimSun" w:cs="SimSun"/>
          <w:spacing w:val="21"/>
          <w:sz w:val="21"/>
          <w:szCs w:val="21"/>
        </w:rPr>
        <w:t xml:space="preserve">  </w:t>
      </w:r>
      <w:r>
        <w:rPr>
          <w:rFonts w:ascii="SimSun" w:eastAsia="SimSun" w:hAnsi="SimSun" w:cs="SimSun"/>
          <w:spacing w:val="-6"/>
          <w:sz w:val="21"/>
          <w:szCs w:val="21"/>
        </w:rPr>
        <w:t>寒冷地区应采取保温措施。</w:t>
      </w:r>
    </w:p>
    <w:p>
      <w:pPr>
        <w:spacing w:before="82" w:line="266" w:lineRule="auto"/>
        <w:ind w:left="104" w:right="13"/>
        <w:rPr>
          <w:rFonts w:ascii="SimSun" w:eastAsia="SimSun" w:hAnsi="SimSun" w:cs="SimSun"/>
          <w:sz w:val="21"/>
          <w:szCs w:val="21"/>
        </w:rPr>
      </w:pPr>
      <w:r>
        <w:rPr>
          <w:rFonts w:ascii="SimSun" w:eastAsia="SimSun" w:hAnsi="SimSun" w:cs="SimSun"/>
          <w:spacing w:val="-1"/>
          <w:sz w:val="21"/>
          <w:szCs w:val="21"/>
        </w:rPr>
        <w:t>5.4</w:t>
      </w:r>
      <w:r>
        <w:rPr>
          <w:rFonts w:ascii="SimSun" w:eastAsia="SimSun" w:hAnsi="SimSun" w:cs="SimSun"/>
          <w:spacing w:val="8"/>
          <w:sz w:val="21"/>
          <w:szCs w:val="21"/>
        </w:rPr>
        <w:t xml:space="preserve">  </w:t>
      </w:r>
      <w:r>
        <w:rPr>
          <w:rFonts w:ascii="SimSun" w:eastAsia="SimSun" w:hAnsi="SimSun" w:cs="SimSun"/>
          <w:spacing w:val="-1"/>
          <w:sz w:val="21"/>
          <w:szCs w:val="21"/>
        </w:rPr>
        <w:t>组建志愿消防队的村民委员会是志愿消防队的管理主体，负责制定志愿消防队的组织章</w:t>
      </w:r>
      <w:r>
        <w:rPr>
          <w:rFonts w:ascii="SimSun" w:eastAsia="SimSun" w:hAnsi="SimSun" w:cs="SimSun"/>
          <w:spacing w:val="-2"/>
          <w:sz w:val="21"/>
          <w:szCs w:val="21"/>
        </w:rPr>
        <w:t>程、确定</w:t>
      </w:r>
      <w:r>
        <w:rPr>
          <w:rFonts w:ascii="SimSun" w:eastAsia="SimSun" w:hAnsi="SimSun" w:cs="SimSun"/>
          <w:sz w:val="21"/>
          <w:szCs w:val="21"/>
        </w:rPr>
        <w:t xml:space="preserve"> </w:t>
      </w:r>
      <w:r>
        <w:rPr>
          <w:rFonts w:ascii="SimSun" w:eastAsia="SimSun" w:hAnsi="SimSun" w:cs="SimSun"/>
          <w:spacing w:val="-3"/>
          <w:sz w:val="21"/>
          <w:szCs w:val="21"/>
        </w:rPr>
        <w:t>志愿消防队的管理人员、落实日常监管。志愿消防</w:t>
      </w:r>
      <w:r>
        <w:rPr>
          <w:rFonts w:ascii="SimSun" w:eastAsia="SimSun" w:hAnsi="SimSun" w:cs="SimSun"/>
          <w:spacing w:val="-4"/>
          <w:sz w:val="21"/>
          <w:szCs w:val="21"/>
        </w:rPr>
        <w:t>队应当按照组织章程制定落实有关登记注册、教育训</w:t>
      </w:r>
      <w:r>
        <w:rPr>
          <w:rFonts w:ascii="SimSun" w:eastAsia="SimSun" w:hAnsi="SimSun" w:cs="SimSun"/>
          <w:sz w:val="21"/>
          <w:szCs w:val="21"/>
        </w:rPr>
        <w:t xml:space="preserve"> </w:t>
      </w:r>
      <w:r>
        <w:rPr>
          <w:rFonts w:ascii="SimSun" w:eastAsia="SimSun" w:hAnsi="SimSun" w:cs="SimSun"/>
          <w:spacing w:val="-2"/>
          <w:sz w:val="21"/>
          <w:szCs w:val="21"/>
        </w:rPr>
        <w:t>练、执勤管理、服务记录、考核评价等方面的管理制</w:t>
      </w:r>
      <w:r>
        <w:rPr>
          <w:rFonts w:ascii="SimSun" w:eastAsia="SimSun" w:hAnsi="SimSun" w:cs="SimSun"/>
          <w:spacing w:val="-3"/>
          <w:sz w:val="21"/>
          <w:szCs w:val="21"/>
        </w:rPr>
        <w:t>度，建立志愿消防员服务档案并对志愿服务记录进</w:t>
      </w:r>
      <w:r>
        <w:rPr>
          <w:rFonts w:ascii="SimSun" w:eastAsia="SimSun" w:hAnsi="SimSun" w:cs="SimSun"/>
          <w:sz w:val="21"/>
          <w:szCs w:val="21"/>
        </w:rPr>
        <w:t xml:space="preserve"> </w:t>
      </w:r>
      <w:r>
        <w:rPr>
          <w:rFonts w:ascii="SimSun" w:eastAsia="SimSun" w:hAnsi="SimSun" w:cs="SimSun"/>
          <w:spacing w:val="-3"/>
          <w:sz w:val="21"/>
          <w:szCs w:val="21"/>
        </w:rPr>
        <w:t>行管理。</w:t>
      </w:r>
    </w:p>
    <w:p>
      <w:pPr>
        <w:sectPr>
          <w:headerReference w:type="default" r:id="rId22"/>
          <w:footerReference w:type="default" r:id="rId23"/>
          <w:type w:val="nextPage"/>
          <w:pgSz w:w="11910" w:h="16840"/>
          <w:pgMar w:top="400" w:right="1178" w:bottom="1335" w:left="1275" w:header="0" w:footer="1186" w:gutter="0"/>
          <w:pgNumType w:start="14"/>
          <w:cols w:space="708"/>
          <w:titlePg w:val="0"/>
        </w:sect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61" w:line="192" w:lineRule="auto"/>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DB</w:t>
      </w:r>
      <w:r>
        <w:rPr>
          <w:rFonts w:ascii="Times New Roman" w:eastAsia="Times New Roman" w:hAnsi="Times New Roman" w:cs="Times New Roman"/>
          <w:spacing w:val="38"/>
          <w:w w:val="101"/>
          <w:sz w:val="21"/>
          <w:szCs w:val="21"/>
        </w:rPr>
        <w:t xml:space="preserve"> </w:t>
      </w:r>
      <w:r>
        <w:rPr>
          <w:rFonts w:ascii="Times New Roman" w:eastAsia="Times New Roman" w:hAnsi="Times New Roman" w:cs="Times New Roman"/>
          <w:spacing w:val="-3"/>
          <w:sz w:val="21"/>
          <w:szCs w:val="21"/>
        </w:rPr>
        <w:t>64/T</w:t>
      </w:r>
      <w:r>
        <w:rPr>
          <w:rFonts w:ascii="Times New Roman" w:eastAsia="Times New Roman" w:hAnsi="Times New Roman" w:cs="Times New Roman"/>
          <w:spacing w:val="48"/>
          <w:sz w:val="21"/>
          <w:szCs w:val="21"/>
        </w:rPr>
        <w:t xml:space="preserve"> </w:t>
      </w:r>
      <w:r>
        <w:rPr>
          <w:rFonts w:ascii="Times New Roman" w:eastAsia="Times New Roman" w:hAnsi="Times New Roman" w:cs="Times New Roman"/>
          <w:spacing w:val="-3"/>
          <w:sz w:val="21"/>
          <w:szCs w:val="21"/>
        </w:rPr>
        <w:t>1772—2021</w:t>
      </w:r>
    </w:p>
    <w:p>
      <w:pPr>
        <w:spacing w:before="204" w:line="221" w:lineRule="auto"/>
        <w:rPr>
          <w:rFonts w:ascii="SimHei" w:eastAsia="SimHei" w:hAnsi="SimHei" w:cs="SimHei"/>
          <w:sz w:val="21"/>
          <w:szCs w:val="21"/>
        </w:rPr>
      </w:pPr>
      <w:r>
        <w:rPr>
          <w:rFonts w:ascii="SimHei" w:eastAsia="SimHei" w:hAnsi="SimHei" w:cs="SimHei"/>
          <w:spacing w:val="-3"/>
          <w:sz w:val="21"/>
          <w:szCs w:val="21"/>
        </w:rPr>
        <w:t>6</w:t>
      </w:r>
      <w:r>
        <w:rPr>
          <w:rFonts w:ascii="SimHei" w:eastAsia="SimHei" w:hAnsi="SimHei" w:cs="SimHei"/>
          <w:spacing w:val="4"/>
          <w:sz w:val="21"/>
          <w:szCs w:val="21"/>
        </w:rPr>
        <w:t xml:space="preserve">  </w:t>
      </w:r>
      <w:r>
        <w:rPr>
          <w:rFonts w:ascii="SimHei" w:eastAsia="SimHei" w:hAnsi="SimHei" w:cs="SimHei"/>
          <w:spacing w:val="-3"/>
          <w:sz w:val="21"/>
          <w:szCs w:val="21"/>
        </w:rPr>
        <w:t>农村建筑防火</w:t>
      </w:r>
    </w:p>
    <w:p>
      <w:pPr>
        <w:spacing w:line="289" w:lineRule="auto"/>
        <w:rPr>
          <w:rFonts w:ascii="Arial"/>
          <w:sz w:val="21"/>
        </w:rPr>
      </w:pPr>
    </w:p>
    <w:p>
      <w:pPr>
        <w:spacing w:before="68" w:line="247" w:lineRule="auto"/>
        <w:ind w:right="185"/>
        <w:rPr>
          <w:rFonts w:ascii="SimSun" w:eastAsia="SimSun" w:hAnsi="SimSun" w:cs="SimSun"/>
          <w:sz w:val="21"/>
          <w:szCs w:val="21"/>
        </w:rPr>
      </w:pPr>
      <w:r>
        <w:rPr>
          <w:rFonts w:ascii="SimSun" w:eastAsia="SimSun" w:hAnsi="SimSun" w:cs="SimSun"/>
          <w:sz w:val="21"/>
          <w:szCs w:val="21"/>
        </w:rPr>
        <w:t>6.1</w:t>
      </w:r>
      <w:r>
        <w:rPr>
          <w:rFonts w:ascii="SimSun" w:eastAsia="SimSun" w:hAnsi="SimSun" w:cs="SimSun"/>
          <w:spacing w:val="6"/>
          <w:sz w:val="21"/>
          <w:szCs w:val="21"/>
        </w:rPr>
        <w:t xml:space="preserve">  </w:t>
      </w:r>
      <w:r>
        <w:rPr>
          <w:rFonts w:ascii="SimSun" w:eastAsia="SimSun" w:hAnsi="SimSun" w:cs="SimSun"/>
          <w:sz w:val="21"/>
          <w:szCs w:val="21"/>
        </w:rPr>
        <w:t>农村建筑的建筑耐火等级不宜低于一、二级，建筑耐火等级划分应符合国家标准《建筑设计防火</w:t>
      </w:r>
      <w:r>
        <w:rPr>
          <w:rFonts w:ascii="SimSun" w:eastAsia="SimSun" w:hAnsi="SimSun" w:cs="SimSun"/>
          <w:spacing w:val="1"/>
          <w:sz w:val="21"/>
          <w:szCs w:val="21"/>
        </w:rPr>
        <w:t xml:space="preserve"> </w:t>
      </w:r>
      <w:r>
        <w:rPr>
          <w:rFonts w:ascii="SimSun" w:eastAsia="SimSun" w:hAnsi="SimSun" w:cs="SimSun"/>
          <w:spacing w:val="-8"/>
          <w:sz w:val="21"/>
          <w:szCs w:val="21"/>
        </w:rPr>
        <w:t>规范》</w:t>
      </w:r>
      <w:r>
        <w:rPr>
          <w:rFonts w:ascii="SimSun" w:eastAsia="SimSun" w:hAnsi="SimSun" w:cs="SimSun"/>
          <w:spacing w:val="-54"/>
          <w:sz w:val="21"/>
          <w:szCs w:val="21"/>
        </w:rPr>
        <w:t xml:space="preserve"> </w:t>
      </w:r>
      <w:r>
        <w:rPr>
          <w:rFonts w:ascii="SimSun" w:eastAsia="SimSun" w:hAnsi="SimSun" w:cs="SimSun"/>
          <w:spacing w:val="-8"/>
          <w:sz w:val="21"/>
          <w:szCs w:val="21"/>
        </w:rPr>
        <w:t>GB</w:t>
      </w:r>
      <w:r>
        <w:rPr>
          <w:rFonts w:ascii="SimSun" w:eastAsia="SimSun" w:hAnsi="SimSun" w:cs="SimSun"/>
          <w:spacing w:val="49"/>
          <w:sz w:val="21"/>
          <w:szCs w:val="21"/>
        </w:rPr>
        <w:t xml:space="preserve"> </w:t>
      </w:r>
      <w:r>
        <w:rPr>
          <w:rFonts w:ascii="SimSun" w:eastAsia="SimSun" w:hAnsi="SimSun" w:cs="SimSun"/>
          <w:spacing w:val="-8"/>
          <w:sz w:val="21"/>
          <w:szCs w:val="21"/>
        </w:rPr>
        <w:t>50016</w:t>
      </w:r>
      <w:r>
        <w:rPr>
          <w:rFonts w:ascii="SimSun" w:eastAsia="SimSun" w:hAnsi="SimSun" w:cs="SimSun"/>
          <w:spacing w:val="-56"/>
          <w:sz w:val="21"/>
          <w:szCs w:val="21"/>
        </w:rPr>
        <w:t xml:space="preserve"> </w:t>
      </w:r>
      <w:r>
        <w:rPr>
          <w:rFonts w:ascii="SimSun" w:eastAsia="SimSun" w:hAnsi="SimSun" w:cs="SimSun"/>
          <w:spacing w:val="-8"/>
          <w:sz w:val="21"/>
          <w:szCs w:val="21"/>
        </w:rPr>
        <w:t>的规定。</w:t>
      </w:r>
    </w:p>
    <w:p>
      <w:pPr>
        <w:spacing w:before="47" w:line="246" w:lineRule="auto"/>
        <w:ind w:right="154"/>
        <w:rPr>
          <w:rFonts w:ascii="SimSun" w:eastAsia="SimSun" w:hAnsi="SimSun" w:cs="SimSun"/>
          <w:sz w:val="21"/>
          <w:szCs w:val="21"/>
        </w:rPr>
      </w:pPr>
      <w:r>
        <w:rPr>
          <w:rFonts w:ascii="SimSun" w:eastAsia="SimSun" w:hAnsi="SimSun" w:cs="SimSun"/>
          <w:sz w:val="21"/>
          <w:szCs w:val="21"/>
        </w:rPr>
        <w:t>6.2</w:t>
      </w:r>
      <w:r>
        <w:rPr>
          <w:rFonts w:ascii="SimSun" w:eastAsia="SimSun" w:hAnsi="SimSun" w:cs="SimSun"/>
          <w:spacing w:val="2"/>
          <w:sz w:val="21"/>
          <w:szCs w:val="21"/>
        </w:rPr>
        <w:t xml:space="preserve">  </w:t>
      </w:r>
      <w:r>
        <w:rPr>
          <w:rFonts w:ascii="SimSun" w:eastAsia="SimSun" w:hAnsi="SimSun" w:cs="SimSun"/>
          <w:sz w:val="21"/>
          <w:szCs w:val="21"/>
        </w:rPr>
        <w:t>三、</w:t>
      </w:r>
      <w:r>
        <w:rPr>
          <w:rFonts w:ascii="SimSun" w:eastAsia="SimSun" w:hAnsi="SimSun" w:cs="SimSun"/>
          <w:spacing w:val="-45"/>
          <w:sz w:val="21"/>
          <w:szCs w:val="21"/>
        </w:rPr>
        <w:t xml:space="preserve"> </w:t>
      </w:r>
      <w:r>
        <w:rPr>
          <w:rFonts w:ascii="SimSun" w:eastAsia="SimSun" w:hAnsi="SimSun" w:cs="SimSun"/>
          <w:sz w:val="21"/>
          <w:szCs w:val="21"/>
        </w:rPr>
        <w:t>四级耐火等级建筑之间的相邻外墙宜采用不燃</w:t>
      </w:r>
      <w:r>
        <w:rPr>
          <w:rFonts w:ascii="SimSun" w:eastAsia="SimSun" w:hAnsi="SimSun" w:cs="SimSun"/>
          <w:spacing w:val="-1"/>
          <w:sz w:val="21"/>
          <w:szCs w:val="21"/>
        </w:rPr>
        <w:t>烧实体墙，相连建筑的分户墙应采用不燃烧实</w:t>
      </w:r>
      <w:r>
        <w:rPr>
          <w:rFonts w:ascii="SimSun" w:eastAsia="SimSun" w:hAnsi="SimSun" w:cs="SimSun"/>
          <w:sz w:val="21"/>
          <w:szCs w:val="21"/>
        </w:rPr>
        <w:t xml:space="preserve"> </w:t>
      </w:r>
      <w:r>
        <w:rPr>
          <w:rFonts w:ascii="SimSun" w:eastAsia="SimSun" w:hAnsi="SimSun" w:cs="SimSun"/>
          <w:spacing w:val="2"/>
          <w:sz w:val="21"/>
          <w:szCs w:val="21"/>
        </w:rPr>
        <w:t>体墙。建筑的屋顶宜采用不燃材料，当采用可燃材料时，不燃烧体分户墙应高出屋顶不小于0.5m。</w:t>
      </w:r>
    </w:p>
    <w:p>
      <w:pPr>
        <w:spacing w:before="60" w:line="219" w:lineRule="auto"/>
        <w:rPr>
          <w:rFonts w:ascii="SimSun" w:eastAsia="SimSun" w:hAnsi="SimSun" w:cs="SimSun"/>
          <w:sz w:val="21"/>
          <w:szCs w:val="21"/>
        </w:rPr>
      </w:pPr>
      <w:r>
        <w:rPr>
          <w:rFonts w:ascii="SimSun" w:eastAsia="SimSun" w:hAnsi="SimSun" w:cs="SimSun"/>
          <w:sz w:val="21"/>
          <w:szCs w:val="21"/>
        </w:rPr>
        <w:t>6.3</w:t>
      </w:r>
      <w:r>
        <w:rPr>
          <w:rFonts w:ascii="SimSun" w:eastAsia="SimSun" w:hAnsi="SimSun" w:cs="SimSun"/>
          <w:spacing w:val="7"/>
          <w:sz w:val="21"/>
          <w:szCs w:val="21"/>
        </w:rPr>
        <w:t xml:space="preserve">  </w:t>
      </w:r>
      <w:r>
        <w:rPr>
          <w:rFonts w:ascii="SimSun" w:eastAsia="SimSun" w:hAnsi="SimSun" w:cs="SimSun"/>
          <w:sz w:val="21"/>
          <w:szCs w:val="21"/>
        </w:rPr>
        <w:t>住宿与生产、储存、经营合用场所应符合本规范附录A</w:t>
      </w:r>
      <w:r>
        <w:rPr>
          <w:rFonts w:ascii="SimSun" w:eastAsia="SimSun" w:hAnsi="SimSun" w:cs="SimSun"/>
          <w:spacing w:val="-27"/>
          <w:sz w:val="21"/>
          <w:szCs w:val="21"/>
        </w:rPr>
        <w:t xml:space="preserve"> </w:t>
      </w:r>
      <w:r>
        <w:rPr>
          <w:rFonts w:ascii="SimSun" w:eastAsia="SimSun" w:hAnsi="SimSun" w:cs="SimSun"/>
          <w:sz w:val="21"/>
          <w:szCs w:val="21"/>
        </w:rPr>
        <w:t>的相关规定。</w:t>
      </w:r>
    </w:p>
    <w:p>
      <w:pPr>
        <w:spacing w:before="79" w:line="216" w:lineRule="auto"/>
        <w:rPr>
          <w:rFonts w:ascii="SimSun" w:eastAsia="SimSun" w:hAnsi="SimSun" w:cs="SimSun"/>
          <w:sz w:val="21"/>
          <w:szCs w:val="21"/>
        </w:rPr>
      </w:pPr>
      <w:r>
        <w:rPr>
          <w:rFonts w:ascii="SimSun" w:eastAsia="SimSun" w:hAnsi="SimSun" w:cs="SimSun"/>
          <w:spacing w:val="1"/>
          <w:sz w:val="21"/>
          <w:szCs w:val="21"/>
        </w:rPr>
        <w:t>6.4</w:t>
      </w:r>
      <w:r>
        <w:rPr>
          <w:rFonts w:ascii="SimSun" w:eastAsia="SimSun" w:hAnsi="SimSun" w:cs="SimSun"/>
          <w:spacing w:val="2"/>
          <w:sz w:val="21"/>
          <w:szCs w:val="21"/>
        </w:rPr>
        <w:t xml:space="preserve">  </w:t>
      </w:r>
      <w:r>
        <w:rPr>
          <w:rFonts w:ascii="SimSun" w:eastAsia="SimSun" w:hAnsi="SimSun" w:cs="SimSun"/>
          <w:spacing w:val="1"/>
          <w:sz w:val="21"/>
          <w:szCs w:val="21"/>
        </w:rPr>
        <w:t>一</w:t>
      </w:r>
      <w:r>
        <w:rPr>
          <w:rFonts w:ascii="SimSun" w:eastAsia="SimSun" w:hAnsi="SimSun" w:cs="SimSun"/>
          <w:spacing w:val="-58"/>
          <w:sz w:val="21"/>
          <w:szCs w:val="21"/>
        </w:rPr>
        <w:t xml:space="preserve"> </w:t>
      </w:r>
      <w:r>
        <w:rPr>
          <w:rFonts w:ascii="SimSun" w:eastAsia="SimSun" w:hAnsi="SimSun" w:cs="SimSun"/>
          <w:spacing w:val="1"/>
          <w:sz w:val="21"/>
          <w:szCs w:val="21"/>
        </w:rPr>
        <w:t>、二级耐火等级建筑之间防火间距不应小于6m,</w:t>
      </w:r>
      <w:r>
        <w:rPr>
          <w:rFonts w:ascii="SimSun" w:eastAsia="SimSun" w:hAnsi="SimSun" w:cs="SimSun"/>
          <w:spacing w:val="7"/>
          <w:sz w:val="21"/>
          <w:szCs w:val="21"/>
        </w:rPr>
        <w:t xml:space="preserve"> </w:t>
      </w:r>
      <w:r>
        <w:rPr>
          <w:rFonts w:ascii="SimSun" w:eastAsia="SimSun" w:hAnsi="SimSun" w:cs="SimSun"/>
          <w:spacing w:val="1"/>
          <w:sz w:val="21"/>
          <w:szCs w:val="21"/>
        </w:rPr>
        <w:t>当符合下列要求时，其防火间距可相</w:t>
      </w:r>
      <w:r>
        <w:rPr>
          <w:rFonts w:ascii="SimSun" w:eastAsia="SimSun" w:hAnsi="SimSun" w:cs="SimSun"/>
          <w:sz w:val="21"/>
          <w:szCs w:val="21"/>
        </w:rPr>
        <w:t>应减小：</w:t>
      </w:r>
    </w:p>
    <w:p>
      <w:pPr>
        <w:spacing w:before="58" w:line="245" w:lineRule="auto"/>
        <w:ind w:left="859" w:hanging="439"/>
        <w:rPr>
          <w:rFonts w:ascii="SimSun" w:eastAsia="SimSun" w:hAnsi="SimSun" w:cs="SimSun"/>
          <w:sz w:val="21"/>
          <w:szCs w:val="21"/>
        </w:rPr>
      </w:pPr>
      <w:r>
        <w:rPr>
          <w:rFonts w:ascii="SimSun" w:eastAsia="SimSun" w:hAnsi="SimSun" w:cs="SimSun"/>
          <w:spacing w:val="-3"/>
          <w:sz w:val="21"/>
          <w:szCs w:val="21"/>
        </w:rPr>
        <w:t>a)</w:t>
      </w:r>
      <w:r>
        <w:rPr>
          <w:rFonts w:ascii="SimSun" w:eastAsia="SimSun" w:hAnsi="SimSun" w:cs="SimSun"/>
          <w:spacing w:val="7"/>
          <w:sz w:val="21"/>
          <w:szCs w:val="21"/>
        </w:rPr>
        <w:t xml:space="preserve">  </w:t>
      </w:r>
      <w:r>
        <w:rPr>
          <w:rFonts w:ascii="SimSun" w:eastAsia="SimSun" w:hAnsi="SimSun" w:cs="SimSun"/>
          <w:spacing w:val="-3"/>
          <w:sz w:val="21"/>
          <w:szCs w:val="21"/>
        </w:rPr>
        <w:t>相邻的两座一、二级耐火等级的建筑，当较高一座建筑的相邻外墙为防火墙且屋顶不设置天窗、</w:t>
      </w:r>
      <w:r>
        <w:rPr>
          <w:rFonts w:ascii="SimSun" w:eastAsia="SimSun" w:hAnsi="SimSun" w:cs="SimSun"/>
          <w:spacing w:val="1"/>
          <w:sz w:val="21"/>
          <w:szCs w:val="21"/>
        </w:rPr>
        <w:t xml:space="preserve"> </w:t>
      </w:r>
      <w:r>
        <w:rPr>
          <w:rFonts w:ascii="SimSun" w:eastAsia="SimSun" w:hAnsi="SimSun" w:cs="SimSun"/>
          <w:sz w:val="21"/>
          <w:szCs w:val="21"/>
        </w:rPr>
        <w:t>屋顶承重构件及屋面板的耐火极限不低于1.00h</w:t>
      </w:r>
      <w:r>
        <w:rPr>
          <w:rFonts w:ascii="SimSun" w:eastAsia="SimSun" w:hAnsi="SimSun" w:cs="SimSun"/>
          <w:spacing w:val="-21"/>
          <w:sz w:val="21"/>
          <w:szCs w:val="21"/>
        </w:rPr>
        <w:t xml:space="preserve"> </w:t>
      </w:r>
      <w:r>
        <w:rPr>
          <w:rFonts w:ascii="SimSun" w:eastAsia="SimSun" w:hAnsi="SimSun" w:cs="SimSun"/>
          <w:sz w:val="21"/>
          <w:szCs w:val="21"/>
        </w:rPr>
        <w:t>时，防火间距不限；</w:t>
      </w:r>
    </w:p>
    <w:p>
      <w:pPr>
        <w:spacing w:before="62" w:line="245" w:lineRule="auto"/>
        <w:ind w:left="859" w:hanging="439"/>
        <w:rPr>
          <w:rFonts w:ascii="SimSun" w:eastAsia="SimSun" w:hAnsi="SimSun" w:cs="SimSun"/>
          <w:sz w:val="21"/>
          <w:szCs w:val="21"/>
        </w:rPr>
      </w:pPr>
      <w:r>
        <w:rPr>
          <w:rFonts w:ascii="SimSun" w:eastAsia="SimSun" w:hAnsi="SimSun" w:cs="SimSun"/>
          <w:spacing w:val="-3"/>
          <w:sz w:val="21"/>
          <w:szCs w:val="21"/>
        </w:rPr>
        <w:t>b)</w:t>
      </w:r>
      <w:r>
        <w:rPr>
          <w:rFonts w:ascii="SimSun" w:eastAsia="SimSun" w:hAnsi="SimSun" w:cs="SimSun"/>
          <w:spacing w:val="12"/>
          <w:sz w:val="21"/>
          <w:szCs w:val="21"/>
        </w:rPr>
        <w:t xml:space="preserve">  </w:t>
      </w:r>
      <w:r>
        <w:rPr>
          <w:rFonts w:ascii="SimSun" w:eastAsia="SimSun" w:hAnsi="SimSun" w:cs="SimSun"/>
          <w:spacing w:val="-3"/>
          <w:sz w:val="21"/>
          <w:szCs w:val="21"/>
        </w:rPr>
        <w:t>相邻的两座一、二级耐火等级的建筑，当较低一座建筑的相邻外墙为防火墙且</w:t>
      </w:r>
      <w:r>
        <w:rPr>
          <w:rFonts w:ascii="SimSun" w:eastAsia="SimSun" w:hAnsi="SimSun" w:cs="SimSun"/>
          <w:spacing w:val="-4"/>
          <w:sz w:val="21"/>
          <w:szCs w:val="21"/>
        </w:rPr>
        <w:t>屋顶不设置天窗、</w:t>
      </w:r>
      <w:r>
        <w:rPr>
          <w:rFonts w:ascii="SimSun" w:eastAsia="SimSun" w:hAnsi="SimSun" w:cs="SimSun"/>
          <w:sz w:val="21"/>
          <w:szCs w:val="21"/>
        </w:rPr>
        <w:t xml:space="preserve"> </w:t>
      </w:r>
      <w:r>
        <w:rPr>
          <w:rFonts w:ascii="SimSun" w:eastAsia="SimSun" w:hAnsi="SimSun" w:cs="SimSun"/>
          <w:spacing w:val="5"/>
          <w:sz w:val="21"/>
          <w:szCs w:val="21"/>
        </w:rPr>
        <w:t>屋顶承重构件及屋面板的耐火极限不低于1.00h</w:t>
      </w:r>
      <w:r>
        <w:rPr>
          <w:rFonts w:ascii="SimSun" w:eastAsia="SimSun" w:hAnsi="SimSun" w:cs="SimSun"/>
          <w:spacing w:val="4"/>
          <w:sz w:val="21"/>
          <w:szCs w:val="21"/>
        </w:rPr>
        <w:t>时，防火间距不应小于3.5m;</w:t>
      </w:r>
    </w:p>
    <w:p>
      <w:pPr>
        <w:spacing w:before="62" w:line="246" w:lineRule="auto"/>
        <w:ind w:left="859" w:right="164" w:hanging="439"/>
        <w:rPr>
          <w:rFonts w:ascii="SimSun" w:eastAsia="SimSun" w:hAnsi="SimSun" w:cs="SimSun"/>
          <w:sz w:val="21"/>
          <w:szCs w:val="21"/>
        </w:rPr>
      </w:pPr>
      <w:r>
        <w:rPr>
          <w:rFonts w:ascii="SimSun" w:eastAsia="SimSun" w:hAnsi="SimSun" w:cs="SimSun"/>
          <w:spacing w:val="3"/>
          <w:sz w:val="21"/>
          <w:szCs w:val="21"/>
        </w:rPr>
        <w:t>c)</w:t>
      </w:r>
      <w:r>
        <w:rPr>
          <w:rFonts w:ascii="SimSun" w:eastAsia="SimSun" w:hAnsi="SimSun" w:cs="SimSun"/>
          <w:spacing w:val="16"/>
          <w:sz w:val="21"/>
          <w:szCs w:val="21"/>
        </w:rPr>
        <w:t xml:space="preserve">  </w:t>
      </w:r>
      <w:r>
        <w:rPr>
          <w:rFonts w:ascii="SimSun" w:eastAsia="SimSun" w:hAnsi="SimSun" w:cs="SimSun"/>
          <w:spacing w:val="3"/>
          <w:sz w:val="21"/>
          <w:szCs w:val="21"/>
        </w:rPr>
        <w:t>当建筑相邻外墙上的门窗洞口面积之和小于等</w:t>
      </w:r>
      <w:r>
        <w:rPr>
          <w:rFonts w:ascii="SimSun" w:eastAsia="SimSun" w:hAnsi="SimSun" w:cs="SimSun"/>
          <w:spacing w:val="2"/>
          <w:sz w:val="21"/>
          <w:szCs w:val="21"/>
        </w:rPr>
        <w:t>于该外墙面积的5%且不正对开设时，建筑之间</w:t>
      </w:r>
      <w:r>
        <w:rPr>
          <w:rFonts w:ascii="SimSun" w:eastAsia="SimSun" w:hAnsi="SimSun" w:cs="SimSun"/>
          <w:sz w:val="21"/>
          <w:szCs w:val="21"/>
        </w:rPr>
        <w:t xml:space="preserve"> </w:t>
      </w:r>
      <w:r>
        <w:rPr>
          <w:rFonts w:ascii="SimSun" w:eastAsia="SimSun" w:hAnsi="SimSun" w:cs="SimSun"/>
          <w:sz w:val="21"/>
          <w:szCs w:val="21"/>
        </w:rPr>
        <w:t>的防火间距可减少为25%。</w:t>
      </w:r>
    </w:p>
    <w:p>
      <w:pPr>
        <w:spacing w:before="90" w:line="219" w:lineRule="auto"/>
        <w:rPr>
          <w:rFonts w:ascii="SimSun" w:eastAsia="SimSun" w:hAnsi="SimSun" w:cs="SimSun"/>
          <w:sz w:val="21"/>
          <w:szCs w:val="21"/>
        </w:rPr>
      </w:pPr>
      <w:r>
        <w:rPr>
          <w:rFonts w:ascii="SimSun" w:eastAsia="SimSun" w:hAnsi="SimSun" w:cs="SimSun"/>
          <w:spacing w:val="-1"/>
          <w:sz w:val="21"/>
          <w:szCs w:val="21"/>
        </w:rPr>
        <w:t>6.5</w:t>
      </w:r>
      <w:r>
        <w:rPr>
          <w:rFonts w:ascii="SimSun" w:eastAsia="SimSun" w:hAnsi="SimSun" w:cs="SimSun"/>
          <w:spacing w:val="17"/>
          <w:sz w:val="21"/>
          <w:szCs w:val="21"/>
        </w:rPr>
        <w:t xml:space="preserve">  </w:t>
      </w:r>
      <w:r>
        <w:rPr>
          <w:rFonts w:ascii="SimSun" w:eastAsia="SimSun" w:hAnsi="SimSun" w:cs="SimSun"/>
          <w:spacing w:val="-1"/>
          <w:sz w:val="21"/>
          <w:szCs w:val="21"/>
        </w:rPr>
        <w:t>既有建筑密集区的防火间距不满足要求时，应采取</w:t>
      </w:r>
      <w:r>
        <w:rPr>
          <w:rFonts w:ascii="SimSun" w:eastAsia="SimSun" w:hAnsi="SimSun" w:cs="SimSun"/>
          <w:spacing w:val="-2"/>
          <w:sz w:val="21"/>
          <w:szCs w:val="21"/>
        </w:rPr>
        <w:t>下列措施：</w:t>
      </w:r>
    </w:p>
    <w:p>
      <w:pPr>
        <w:spacing w:before="52" w:line="250" w:lineRule="auto"/>
        <w:ind w:left="859" w:right="172" w:hanging="439"/>
        <w:rPr>
          <w:rFonts w:ascii="SimSun" w:eastAsia="SimSun" w:hAnsi="SimSun" w:cs="SimSun"/>
          <w:sz w:val="21"/>
          <w:szCs w:val="21"/>
        </w:rPr>
      </w:pPr>
      <w:r>
        <w:rPr>
          <w:rFonts w:ascii="SimSun" w:eastAsia="SimSun" w:hAnsi="SimSun" w:cs="SimSun"/>
          <w:spacing w:val="3"/>
          <w:sz w:val="21"/>
          <w:szCs w:val="21"/>
        </w:rPr>
        <w:t>a)</w:t>
      </w:r>
      <w:r>
        <w:rPr>
          <w:rFonts w:ascii="SimSun" w:eastAsia="SimSun" w:hAnsi="SimSun" w:cs="SimSun"/>
          <w:spacing w:val="9"/>
          <w:sz w:val="21"/>
          <w:szCs w:val="21"/>
        </w:rPr>
        <w:t xml:space="preserve">  </w:t>
      </w:r>
      <w:r>
        <w:rPr>
          <w:rFonts w:ascii="SimSun" w:eastAsia="SimSun" w:hAnsi="SimSun" w:cs="SimSun"/>
          <w:spacing w:val="3"/>
          <w:sz w:val="21"/>
          <w:szCs w:val="21"/>
        </w:rPr>
        <w:t>耐火等级较高的建筑密集区，占地面积不应超过5000m;</w:t>
      </w:r>
      <w:r>
        <w:rPr>
          <w:rFonts w:ascii="SimSun" w:eastAsia="SimSun" w:hAnsi="SimSun" w:cs="SimSun"/>
          <w:spacing w:val="98"/>
          <w:sz w:val="21"/>
          <w:szCs w:val="21"/>
        </w:rPr>
        <w:t xml:space="preserve"> </w:t>
      </w:r>
      <w:r>
        <w:rPr>
          <w:rFonts w:ascii="SimSun" w:eastAsia="SimSun" w:hAnsi="SimSun" w:cs="SimSun"/>
          <w:spacing w:val="3"/>
          <w:sz w:val="21"/>
          <w:szCs w:val="21"/>
        </w:rPr>
        <w:t>当超过</w:t>
      </w:r>
      <w:r>
        <w:rPr>
          <w:rFonts w:ascii="SimSun" w:eastAsia="SimSun" w:hAnsi="SimSun" w:cs="SimSun"/>
          <w:spacing w:val="2"/>
          <w:sz w:val="21"/>
          <w:szCs w:val="21"/>
        </w:rPr>
        <w:t>时，应在密集区内设置宽度</w:t>
      </w:r>
      <w:r>
        <w:rPr>
          <w:rFonts w:ascii="SimSun" w:eastAsia="SimSun" w:hAnsi="SimSun" w:cs="SimSun"/>
          <w:sz w:val="21"/>
          <w:szCs w:val="21"/>
        </w:rPr>
        <w:t xml:space="preserve"> </w:t>
      </w:r>
      <w:r>
        <w:rPr>
          <w:rFonts w:ascii="SimSun" w:eastAsia="SimSun" w:hAnsi="SimSun" w:cs="SimSun"/>
          <w:spacing w:val="-2"/>
          <w:sz w:val="21"/>
          <w:szCs w:val="21"/>
        </w:rPr>
        <w:t>不小于6m</w:t>
      </w:r>
      <w:r>
        <w:rPr>
          <w:rFonts w:ascii="SimSun" w:eastAsia="SimSun" w:hAnsi="SimSun" w:cs="SimSun"/>
          <w:spacing w:val="-39"/>
          <w:sz w:val="21"/>
          <w:szCs w:val="21"/>
        </w:rPr>
        <w:t xml:space="preserve"> </w:t>
      </w:r>
      <w:r>
        <w:rPr>
          <w:rFonts w:ascii="SimSun" w:eastAsia="SimSun" w:hAnsi="SimSun" w:cs="SimSun"/>
          <w:spacing w:val="-2"/>
          <w:sz w:val="21"/>
          <w:szCs w:val="21"/>
        </w:rPr>
        <w:t>的防火隔离带进行防火分隔；</w:t>
      </w:r>
    </w:p>
    <w:p>
      <w:pPr>
        <w:spacing w:before="72" w:line="250" w:lineRule="auto"/>
        <w:ind w:left="859" w:right="186" w:hanging="439"/>
        <w:rPr>
          <w:rFonts w:ascii="SimSun" w:eastAsia="SimSun" w:hAnsi="SimSun" w:cs="SimSun"/>
          <w:sz w:val="21"/>
          <w:szCs w:val="21"/>
        </w:rPr>
      </w:pPr>
      <w:r>
        <w:rPr>
          <w:rFonts w:ascii="SimSun" w:eastAsia="SimSun" w:hAnsi="SimSun" w:cs="SimSun"/>
          <w:spacing w:val="2"/>
          <w:sz w:val="21"/>
          <w:szCs w:val="21"/>
        </w:rPr>
        <w:t>b)</w:t>
      </w:r>
      <w:r>
        <w:rPr>
          <w:rFonts w:ascii="SimSun" w:eastAsia="SimSun" w:hAnsi="SimSun" w:cs="SimSun"/>
          <w:spacing w:val="12"/>
          <w:sz w:val="21"/>
          <w:szCs w:val="21"/>
        </w:rPr>
        <w:t xml:space="preserve">  </w:t>
      </w:r>
      <w:r>
        <w:rPr>
          <w:rFonts w:ascii="SimSun" w:eastAsia="SimSun" w:hAnsi="SimSun" w:cs="SimSun"/>
          <w:spacing w:val="2"/>
          <w:sz w:val="21"/>
          <w:szCs w:val="21"/>
        </w:rPr>
        <w:t>耐火等级较低的建筑密集区，占地面积不应超过3000m²;</w:t>
      </w:r>
      <w:r>
        <w:rPr>
          <w:rFonts w:ascii="SimSun" w:eastAsia="SimSun" w:hAnsi="SimSun" w:cs="SimSun"/>
          <w:spacing w:val="3"/>
          <w:sz w:val="21"/>
          <w:szCs w:val="21"/>
        </w:rPr>
        <w:t xml:space="preserve"> </w:t>
      </w:r>
      <w:r>
        <w:rPr>
          <w:rFonts w:ascii="SimSun" w:eastAsia="SimSun" w:hAnsi="SimSun" w:cs="SimSun"/>
          <w:spacing w:val="2"/>
          <w:sz w:val="21"/>
          <w:szCs w:val="21"/>
        </w:rPr>
        <w:t>当超过时，应在密集区内设置宽度</w:t>
      </w:r>
      <w:r>
        <w:rPr>
          <w:rFonts w:ascii="SimSun" w:eastAsia="SimSun" w:hAnsi="SimSun" w:cs="SimSun"/>
          <w:sz w:val="21"/>
          <w:szCs w:val="21"/>
        </w:rPr>
        <w:t xml:space="preserve"> </w:t>
      </w:r>
      <w:r>
        <w:rPr>
          <w:rFonts w:ascii="SimSun" w:eastAsia="SimSun" w:hAnsi="SimSun" w:cs="SimSun"/>
          <w:sz w:val="21"/>
          <w:szCs w:val="21"/>
        </w:rPr>
        <w:t>不小于10m</w:t>
      </w:r>
      <w:r>
        <w:rPr>
          <w:rFonts w:ascii="SimSun" w:eastAsia="SimSun" w:hAnsi="SimSun" w:cs="SimSun"/>
          <w:spacing w:val="-34"/>
          <w:sz w:val="21"/>
          <w:szCs w:val="21"/>
        </w:rPr>
        <w:t xml:space="preserve"> </w:t>
      </w:r>
      <w:r>
        <w:rPr>
          <w:rFonts w:ascii="SimSun" w:eastAsia="SimSun" w:hAnsi="SimSun" w:cs="SimSun"/>
          <w:sz w:val="21"/>
          <w:szCs w:val="21"/>
        </w:rPr>
        <w:t>的防火隔离带进行防火分隔。</w:t>
      </w:r>
    </w:p>
    <w:p>
      <w:pPr>
        <w:spacing w:before="39" w:line="247" w:lineRule="auto"/>
        <w:ind w:right="176"/>
        <w:rPr>
          <w:rFonts w:ascii="SimSun" w:eastAsia="SimSun" w:hAnsi="SimSun" w:cs="SimSun"/>
          <w:sz w:val="21"/>
          <w:szCs w:val="21"/>
        </w:rPr>
      </w:pPr>
      <w:r>
        <w:rPr>
          <w:rFonts w:ascii="SimSun" w:eastAsia="SimSun" w:hAnsi="SimSun" w:cs="SimSun"/>
          <w:sz w:val="21"/>
          <w:szCs w:val="21"/>
        </w:rPr>
        <w:t>6.6</w:t>
      </w:r>
      <w:r>
        <w:rPr>
          <w:rFonts w:ascii="SimSun" w:eastAsia="SimSun" w:hAnsi="SimSun" w:cs="SimSun"/>
          <w:spacing w:val="11"/>
          <w:sz w:val="21"/>
          <w:szCs w:val="21"/>
        </w:rPr>
        <w:t xml:space="preserve">  </w:t>
      </w:r>
      <w:r>
        <w:rPr>
          <w:rFonts w:ascii="SimSun" w:eastAsia="SimSun" w:hAnsi="SimSun" w:cs="SimSun"/>
          <w:sz w:val="21"/>
          <w:szCs w:val="21"/>
        </w:rPr>
        <w:t>存放柴草等材料和农具、农用物资的库房，宜独立建造；与其他用途房间合建时，应采用不燃烧</w:t>
      </w:r>
      <w:r>
        <w:rPr>
          <w:rFonts w:ascii="SimSun" w:eastAsia="SimSun" w:hAnsi="SimSun" w:cs="SimSun"/>
          <w:sz w:val="21"/>
          <w:szCs w:val="21"/>
        </w:rPr>
        <w:t xml:space="preserve"> </w:t>
      </w:r>
      <w:r>
        <w:rPr>
          <w:rFonts w:ascii="SimSun" w:eastAsia="SimSun" w:hAnsi="SimSun" w:cs="SimSun"/>
          <w:spacing w:val="-7"/>
          <w:sz w:val="21"/>
          <w:szCs w:val="21"/>
        </w:rPr>
        <w:t>实体墙隔开。</w:t>
      </w:r>
    </w:p>
    <w:p>
      <w:pPr>
        <w:spacing w:before="60" w:line="245" w:lineRule="auto"/>
        <w:ind w:right="170"/>
        <w:rPr>
          <w:rFonts w:ascii="SimSun" w:eastAsia="SimSun" w:hAnsi="SimSun" w:cs="SimSun"/>
          <w:sz w:val="21"/>
          <w:szCs w:val="21"/>
        </w:rPr>
      </w:pPr>
      <w:r>
        <w:rPr>
          <w:rFonts w:ascii="SimSun" w:eastAsia="SimSun" w:hAnsi="SimSun" w:cs="SimSun"/>
          <w:spacing w:val="3"/>
          <w:sz w:val="21"/>
          <w:szCs w:val="21"/>
        </w:rPr>
        <w:t>6.7</w:t>
      </w:r>
      <w:r>
        <w:rPr>
          <w:rFonts w:ascii="SimSun" w:eastAsia="SimSun" w:hAnsi="SimSun" w:cs="SimSun"/>
          <w:spacing w:val="2"/>
          <w:sz w:val="21"/>
          <w:szCs w:val="21"/>
        </w:rPr>
        <w:t xml:space="preserve">  </w:t>
      </w:r>
      <w:r>
        <w:rPr>
          <w:rFonts w:ascii="SimSun" w:eastAsia="SimSun" w:hAnsi="SimSun" w:cs="SimSun"/>
          <w:spacing w:val="3"/>
          <w:sz w:val="21"/>
          <w:szCs w:val="21"/>
        </w:rPr>
        <w:t>农家乐(民宿)建筑耐火等级应符合国家标准《建筑设计防火规范》</w:t>
      </w:r>
      <w:r>
        <w:rPr>
          <w:rFonts w:ascii="SimSun" w:eastAsia="SimSun" w:hAnsi="SimSun" w:cs="SimSun"/>
          <w:spacing w:val="-36"/>
          <w:sz w:val="21"/>
          <w:szCs w:val="21"/>
        </w:rPr>
        <w:t xml:space="preserve"> </w:t>
      </w:r>
      <w:r>
        <w:rPr>
          <w:rFonts w:ascii="SimSun" w:eastAsia="SimSun" w:hAnsi="SimSun" w:cs="SimSun"/>
          <w:sz w:val="21"/>
          <w:szCs w:val="21"/>
        </w:rPr>
        <w:t>GB</w:t>
      </w:r>
      <w:r>
        <w:rPr>
          <w:rFonts w:ascii="SimSun" w:eastAsia="SimSun" w:hAnsi="SimSun" w:cs="SimSun"/>
          <w:spacing w:val="39"/>
          <w:sz w:val="21"/>
          <w:szCs w:val="21"/>
        </w:rPr>
        <w:t xml:space="preserve"> </w:t>
      </w:r>
      <w:r>
        <w:rPr>
          <w:rFonts w:ascii="SimSun" w:eastAsia="SimSun" w:hAnsi="SimSun" w:cs="SimSun"/>
          <w:spacing w:val="3"/>
          <w:sz w:val="21"/>
          <w:szCs w:val="21"/>
        </w:rPr>
        <w:t>5</w:t>
      </w:r>
      <w:r>
        <w:rPr>
          <w:rFonts w:ascii="SimSun" w:eastAsia="SimSun" w:hAnsi="SimSun" w:cs="SimSun"/>
          <w:spacing w:val="2"/>
          <w:sz w:val="21"/>
          <w:szCs w:val="21"/>
        </w:rPr>
        <w:t>0016的规定，位于同一</w:t>
      </w:r>
      <w:r>
        <w:rPr>
          <w:rFonts w:ascii="SimSun" w:eastAsia="SimSun" w:hAnsi="SimSun" w:cs="SimSun"/>
          <w:sz w:val="21"/>
          <w:szCs w:val="21"/>
        </w:rPr>
        <w:t xml:space="preserve"> </w:t>
      </w:r>
      <w:r>
        <w:rPr>
          <w:rFonts w:ascii="SimSun" w:eastAsia="SimSun" w:hAnsi="SimSun" w:cs="SimSun"/>
          <w:spacing w:val="5"/>
          <w:sz w:val="21"/>
          <w:szCs w:val="21"/>
        </w:rPr>
        <w:t>建筑内的不同农家乐(民宿)之间应采用不燃性实体墙进行分隔，并独立进行疏散</w:t>
      </w:r>
      <w:r>
        <w:rPr>
          <w:rFonts w:ascii="SimSun" w:eastAsia="SimSun" w:hAnsi="SimSun" w:cs="SimSun"/>
          <w:spacing w:val="4"/>
          <w:sz w:val="21"/>
          <w:szCs w:val="21"/>
        </w:rPr>
        <w:t>。</w:t>
      </w:r>
    </w:p>
    <w:p>
      <w:pPr>
        <w:spacing w:before="62" w:line="219" w:lineRule="auto"/>
        <w:rPr>
          <w:rFonts w:ascii="SimSun" w:eastAsia="SimSun" w:hAnsi="SimSun" w:cs="SimSun"/>
          <w:sz w:val="21"/>
          <w:szCs w:val="21"/>
        </w:rPr>
      </w:pPr>
      <w:r>
        <w:rPr>
          <w:rFonts w:ascii="SimSun" w:eastAsia="SimSun" w:hAnsi="SimSun" w:cs="SimSun"/>
          <w:spacing w:val="-2"/>
          <w:sz w:val="21"/>
          <w:szCs w:val="21"/>
        </w:rPr>
        <w:t>6.8</w:t>
      </w:r>
      <w:r>
        <w:rPr>
          <w:rFonts w:ascii="SimSun" w:eastAsia="SimSun" w:hAnsi="SimSun" w:cs="SimSun"/>
          <w:spacing w:val="2"/>
          <w:sz w:val="21"/>
          <w:szCs w:val="21"/>
        </w:rPr>
        <w:t xml:space="preserve">  </w:t>
      </w:r>
      <w:r>
        <w:rPr>
          <w:rFonts w:ascii="SimSun" w:eastAsia="SimSun" w:hAnsi="SimSun" w:cs="SimSun"/>
          <w:spacing w:val="-2"/>
          <w:sz w:val="21"/>
          <w:szCs w:val="21"/>
        </w:rPr>
        <w:t>建筑物的其他防火要求应符合现行国家标准</w:t>
      </w:r>
      <w:r>
        <w:rPr>
          <w:rFonts w:ascii="SimSun" w:eastAsia="SimSun" w:hAnsi="SimSun" w:cs="SimSun"/>
          <w:spacing w:val="-3"/>
          <w:sz w:val="21"/>
          <w:szCs w:val="21"/>
        </w:rPr>
        <w:t>《建筑设计防火规范》</w:t>
      </w:r>
      <w:r>
        <w:rPr>
          <w:rFonts w:ascii="SimSun" w:eastAsia="SimSun" w:hAnsi="SimSun" w:cs="SimSun"/>
          <w:spacing w:val="-35"/>
          <w:sz w:val="21"/>
          <w:szCs w:val="21"/>
        </w:rPr>
        <w:t xml:space="preserve"> </w:t>
      </w:r>
      <w:r>
        <w:rPr>
          <w:rFonts w:ascii="SimSun" w:eastAsia="SimSun" w:hAnsi="SimSun" w:cs="SimSun"/>
          <w:spacing w:val="-2"/>
          <w:sz w:val="21"/>
          <w:szCs w:val="21"/>
        </w:rPr>
        <w:t>GB</w:t>
      </w:r>
      <w:r>
        <w:rPr>
          <w:rFonts w:ascii="SimSun" w:eastAsia="SimSun" w:hAnsi="SimSun" w:cs="SimSun"/>
          <w:spacing w:val="69"/>
          <w:sz w:val="21"/>
          <w:szCs w:val="21"/>
        </w:rPr>
        <w:t xml:space="preserve"> </w:t>
      </w:r>
      <w:r>
        <w:rPr>
          <w:rFonts w:ascii="SimSun" w:eastAsia="SimSun" w:hAnsi="SimSun" w:cs="SimSun"/>
          <w:spacing w:val="-3"/>
          <w:sz w:val="21"/>
          <w:szCs w:val="21"/>
        </w:rPr>
        <w:t>50016等的相关要求。</w:t>
      </w:r>
    </w:p>
    <w:p>
      <w:pPr>
        <w:spacing w:before="60" w:line="255" w:lineRule="auto"/>
        <w:ind w:right="175"/>
        <w:rPr>
          <w:rFonts w:ascii="SimSun" w:eastAsia="SimSun" w:hAnsi="SimSun" w:cs="SimSun"/>
          <w:sz w:val="21"/>
          <w:szCs w:val="21"/>
        </w:rPr>
      </w:pPr>
      <w:r>
        <w:rPr>
          <w:rFonts w:ascii="SimSun" w:eastAsia="SimSun" w:hAnsi="SimSun" w:cs="SimSun"/>
          <w:sz w:val="21"/>
          <w:szCs w:val="21"/>
        </w:rPr>
        <w:t>6.9</w:t>
      </w:r>
      <w:r>
        <w:rPr>
          <w:rFonts w:ascii="SimSun" w:eastAsia="SimSun" w:hAnsi="SimSun" w:cs="SimSun"/>
          <w:spacing w:val="7"/>
          <w:sz w:val="21"/>
          <w:szCs w:val="21"/>
        </w:rPr>
        <w:t xml:space="preserve">  </w:t>
      </w:r>
      <w:r>
        <w:rPr>
          <w:rFonts w:ascii="SimSun" w:eastAsia="SimSun" w:hAnsi="SimSun" w:cs="SimSun"/>
          <w:sz w:val="21"/>
          <w:szCs w:val="21"/>
        </w:rPr>
        <w:t>生态移民安置区等数座耐火等级一、二级住宅建筑集中设置时，当建筑物的占地面积总和不大于</w:t>
      </w:r>
      <w:r>
        <w:rPr>
          <w:rFonts w:ascii="SimSun" w:eastAsia="SimSun" w:hAnsi="SimSun" w:cs="SimSun"/>
          <w:sz w:val="21"/>
          <w:szCs w:val="21"/>
        </w:rPr>
        <w:t xml:space="preserve"> </w:t>
      </w:r>
      <w:r>
        <w:rPr>
          <w:rFonts w:ascii="SimSun" w:eastAsia="SimSun" w:hAnsi="SimSun" w:cs="SimSun"/>
          <w:spacing w:val="1"/>
          <w:sz w:val="21"/>
          <w:szCs w:val="21"/>
        </w:rPr>
        <w:t>2500m²</w:t>
      </w:r>
      <w:r>
        <w:rPr>
          <w:rFonts w:ascii="SimSun" w:eastAsia="SimSun" w:hAnsi="SimSun" w:cs="SimSun"/>
          <w:spacing w:val="-24"/>
          <w:sz w:val="21"/>
          <w:szCs w:val="21"/>
        </w:rPr>
        <w:t xml:space="preserve"> </w:t>
      </w:r>
      <w:r>
        <w:rPr>
          <w:rFonts w:ascii="SimSun" w:eastAsia="SimSun" w:hAnsi="SimSun" w:cs="SimSun"/>
          <w:spacing w:val="1"/>
          <w:sz w:val="21"/>
          <w:szCs w:val="21"/>
        </w:rPr>
        <w:t>时，可成组布置，但组内建筑物之间的间距不宜小于4m。组与组或组与相邻建筑物的防火间距</w:t>
      </w:r>
      <w:r>
        <w:rPr>
          <w:rFonts w:ascii="SimSun" w:eastAsia="SimSun" w:hAnsi="SimSun" w:cs="SimSun"/>
          <w:sz w:val="21"/>
          <w:szCs w:val="21"/>
        </w:rPr>
        <w:t xml:space="preserve"> </w:t>
      </w:r>
      <w:r>
        <w:rPr>
          <w:rFonts w:ascii="SimSun" w:eastAsia="SimSun" w:hAnsi="SimSun" w:cs="SimSun"/>
          <w:spacing w:val="-4"/>
          <w:sz w:val="21"/>
          <w:szCs w:val="21"/>
        </w:rPr>
        <w:t>应符合国家标准《建筑设计防火规范》</w:t>
      </w:r>
      <w:r>
        <w:rPr>
          <w:rFonts w:ascii="SimSun" w:eastAsia="SimSun" w:hAnsi="SimSun" w:cs="SimSun"/>
          <w:spacing w:val="-15"/>
          <w:sz w:val="21"/>
          <w:szCs w:val="21"/>
        </w:rPr>
        <w:t xml:space="preserve"> </w:t>
      </w:r>
      <w:r>
        <w:rPr>
          <w:rFonts w:ascii="SimSun" w:eastAsia="SimSun" w:hAnsi="SimSun" w:cs="SimSun"/>
          <w:spacing w:val="-4"/>
          <w:sz w:val="21"/>
          <w:szCs w:val="21"/>
        </w:rPr>
        <w:t>GB</w:t>
      </w:r>
      <w:r>
        <w:rPr>
          <w:rFonts w:ascii="SimSun" w:eastAsia="SimSun" w:hAnsi="SimSun" w:cs="SimSun"/>
          <w:spacing w:val="12"/>
          <w:sz w:val="21"/>
          <w:szCs w:val="21"/>
        </w:rPr>
        <w:t xml:space="preserve"> </w:t>
      </w:r>
      <w:r>
        <w:rPr>
          <w:rFonts w:ascii="SimSun" w:eastAsia="SimSun" w:hAnsi="SimSun" w:cs="SimSun"/>
          <w:spacing w:val="-4"/>
          <w:sz w:val="21"/>
          <w:szCs w:val="21"/>
        </w:rPr>
        <w:t>50016</w:t>
      </w:r>
      <w:r>
        <w:rPr>
          <w:rFonts w:ascii="SimSun" w:eastAsia="SimSun" w:hAnsi="SimSun" w:cs="SimSun"/>
          <w:spacing w:val="-30"/>
          <w:sz w:val="21"/>
          <w:szCs w:val="21"/>
        </w:rPr>
        <w:t xml:space="preserve"> </w:t>
      </w:r>
      <w:r>
        <w:rPr>
          <w:rFonts w:ascii="SimSun" w:eastAsia="SimSun" w:hAnsi="SimSun" w:cs="SimSun"/>
          <w:spacing w:val="-4"/>
          <w:sz w:val="21"/>
          <w:szCs w:val="21"/>
        </w:rPr>
        <w:t>中民用建筑之间的</w:t>
      </w:r>
      <w:r>
        <w:rPr>
          <w:rFonts w:ascii="SimSun" w:eastAsia="SimSun" w:hAnsi="SimSun" w:cs="SimSun"/>
          <w:spacing w:val="-5"/>
          <w:sz w:val="21"/>
          <w:szCs w:val="21"/>
        </w:rPr>
        <w:t>防火间距要求。</w:t>
      </w:r>
    </w:p>
    <w:p>
      <w:pPr>
        <w:spacing w:before="59" w:line="246" w:lineRule="auto"/>
        <w:ind w:right="180"/>
        <w:rPr>
          <w:rFonts w:ascii="SimSun" w:eastAsia="SimSun" w:hAnsi="SimSun" w:cs="SimSun"/>
          <w:sz w:val="21"/>
          <w:szCs w:val="21"/>
        </w:rPr>
      </w:pPr>
      <w:r>
        <w:rPr>
          <w:rFonts w:ascii="SimSun" w:eastAsia="SimSun" w:hAnsi="SimSun" w:cs="SimSun"/>
          <w:spacing w:val="-1"/>
          <w:sz w:val="21"/>
          <w:szCs w:val="21"/>
        </w:rPr>
        <w:t>6.10</w:t>
      </w:r>
      <w:r>
        <w:rPr>
          <w:rFonts w:ascii="SimSun" w:eastAsia="SimSun" w:hAnsi="SimSun" w:cs="SimSun"/>
          <w:spacing w:val="104"/>
          <w:sz w:val="21"/>
          <w:szCs w:val="21"/>
        </w:rPr>
        <w:t xml:space="preserve"> </w:t>
      </w:r>
      <w:r>
        <w:rPr>
          <w:rFonts w:ascii="SimSun" w:eastAsia="SimSun" w:hAnsi="SimSun" w:cs="SimSun"/>
          <w:spacing w:val="-1"/>
          <w:sz w:val="21"/>
          <w:szCs w:val="21"/>
        </w:rPr>
        <w:t>农村地区供人员居住和生活的简易用房、彩钢板用房建筑构件的燃烧性能等级应为A</w:t>
      </w:r>
      <w:r>
        <w:rPr>
          <w:rFonts w:ascii="SimSun" w:eastAsia="SimSun" w:hAnsi="SimSun" w:cs="SimSun"/>
          <w:spacing w:val="-38"/>
          <w:sz w:val="21"/>
          <w:szCs w:val="21"/>
        </w:rPr>
        <w:t xml:space="preserve"> </w:t>
      </w:r>
      <w:r>
        <w:rPr>
          <w:rFonts w:ascii="SimSun" w:eastAsia="SimSun" w:hAnsi="SimSun" w:cs="SimSun"/>
          <w:spacing w:val="-1"/>
          <w:sz w:val="21"/>
          <w:szCs w:val="21"/>
        </w:rPr>
        <w:t>级。当</w:t>
      </w:r>
      <w:r>
        <w:rPr>
          <w:rFonts w:ascii="SimSun" w:eastAsia="SimSun" w:hAnsi="SimSun" w:cs="SimSun"/>
          <w:spacing w:val="-2"/>
          <w:sz w:val="21"/>
          <w:szCs w:val="21"/>
        </w:rPr>
        <w:t>采用</w:t>
      </w:r>
      <w:r>
        <w:rPr>
          <w:rFonts w:ascii="SimSun" w:eastAsia="SimSun" w:hAnsi="SimSun" w:cs="SimSun"/>
          <w:sz w:val="21"/>
          <w:szCs w:val="21"/>
        </w:rPr>
        <w:t xml:space="preserve"> </w:t>
      </w:r>
      <w:r>
        <w:rPr>
          <w:rFonts w:ascii="SimSun" w:eastAsia="SimSun" w:hAnsi="SimSun" w:cs="SimSun"/>
          <w:sz w:val="21"/>
          <w:szCs w:val="21"/>
        </w:rPr>
        <w:t>金属夹芯板材时，其芯材的燃烧性能等级应为A</w:t>
      </w:r>
      <w:r>
        <w:rPr>
          <w:rFonts w:ascii="SimSun" w:eastAsia="SimSun" w:hAnsi="SimSun" w:cs="SimSun"/>
          <w:spacing w:val="-24"/>
          <w:sz w:val="21"/>
          <w:szCs w:val="21"/>
        </w:rPr>
        <w:t xml:space="preserve"> </w:t>
      </w:r>
      <w:r>
        <w:rPr>
          <w:rFonts w:ascii="SimSun" w:eastAsia="SimSun" w:hAnsi="SimSun" w:cs="SimSun"/>
          <w:sz w:val="21"/>
          <w:szCs w:val="21"/>
        </w:rPr>
        <w:t>级。</w:t>
      </w:r>
    </w:p>
    <w:p>
      <w:pPr>
        <w:spacing w:before="60" w:line="246" w:lineRule="auto"/>
        <w:ind w:right="175"/>
        <w:rPr>
          <w:rFonts w:ascii="SimSun" w:eastAsia="SimSun" w:hAnsi="SimSun" w:cs="SimSun"/>
          <w:sz w:val="21"/>
          <w:szCs w:val="21"/>
        </w:rPr>
      </w:pPr>
      <w:r>
        <w:rPr>
          <w:rFonts w:ascii="Times New Roman" w:eastAsia="Times New Roman" w:hAnsi="Times New Roman" w:cs="Times New Roman"/>
          <w:b/>
          <w:bCs/>
          <w:spacing w:val="-1"/>
          <w:sz w:val="21"/>
          <w:szCs w:val="21"/>
        </w:rPr>
        <w:t>6.11</w:t>
      </w:r>
      <w:r>
        <w:rPr>
          <w:rFonts w:ascii="Times New Roman" w:eastAsia="Times New Roman" w:hAnsi="Times New Roman" w:cs="Times New Roman"/>
          <w:spacing w:val="7"/>
          <w:sz w:val="21"/>
          <w:szCs w:val="21"/>
        </w:rPr>
        <w:t xml:space="preserve">    </w:t>
      </w:r>
      <w:r>
        <w:rPr>
          <w:rFonts w:ascii="SimSun" w:eastAsia="SimSun" w:hAnsi="SimSun" w:cs="SimSun"/>
          <w:spacing w:val="-1"/>
          <w:sz w:val="21"/>
          <w:szCs w:val="21"/>
        </w:rPr>
        <w:t>农村地区文物建筑的柱、梁、枋、檩、椽、楼板和闷顶内的梁架等木</w:t>
      </w:r>
      <w:r>
        <w:rPr>
          <w:rFonts w:ascii="SimSun" w:eastAsia="SimSun" w:hAnsi="SimSun" w:cs="SimSun"/>
          <w:spacing w:val="-2"/>
          <w:sz w:val="21"/>
          <w:szCs w:val="21"/>
        </w:rPr>
        <w:t>质构件表面可涂刷或喷涂木</w:t>
      </w:r>
      <w:r>
        <w:rPr>
          <w:rFonts w:ascii="SimSun" w:eastAsia="SimSun" w:hAnsi="SimSun" w:cs="SimSun"/>
          <w:spacing w:val="1"/>
          <w:sz w:val="21"/>
          <w:szCs w:val="21"/>
        </w:rPr>
        <w:t xml:space="preserve"> </w:t>
      </w:r>
      <w:r>
        <w:rPr>
          <w:rFonts w:ascii="SimSun" w:eastAsia="SimSun" w:hAnsi="SimSun" w:cs="SimSun"/>
          <w:spacing w:val="-1"/>
          <w:sz w:val="21"/>
          <w:szCs w:val="21"/>
        </w:rPr>
        <w:t>材专用防火阻燃液，建筑内悬挂的帐幔、幡幢、伞盖等可燃物，可采用织物专用阻燃液处理。</w:t>
      </w:r>
    </w:p>
    <w:p>
      <w:pPr>
        <w:spacing w:before="58" w:line="257" w:lineRule="auto"/>
        <w:ind w:right="158"/>
        <w:rPr>
          <w:rFonts w:ascii="SimSun" w:eastAsia="SimSun" w:hAnsi="SimSun" w:cs="SimSun"/>
          <w:sz w:val="21"/>
          <w:szCs w:val="21"/>
        </w:rPr>
        <w:sectPr>
          <w:headerReference w:type="default" r:id="rId24"/>
          <w:footerReference w:type="default" r:id="rId25"/>
          <w:pgSz w:w="11910" w:h="16840"/>
          <w:pgMar w:top="400" w:right="1335" w:bottom="1268" w:left="1029" w:header="0" w:footer="1129" w:gutter="0"/>
          <w:pgNumType w:start="15"/>
          <w:cols w:space="708"/>
        </w:sectPr>
      </w:pPr>
      <w:r>
        <w:rPr>
          <w:rFonts w:ascii="SimSun" w:eastAsia="SimSun" w:hAnsi="SimSun" w:cs="SimSun"/>
          <w:sz w:val="21"/>
          <w:szCs w:val="21"/>
        </w:rPr>
        <w:t>6.12</w:t>
      </w:r>
      <w:r>
        <w:rPr>
          <w:rFonts w:ascii="SimSun" w:eastAsia="SimSun" w:hAnsi="SimSun" w:cs="SimSun"/>
          <w:spacing w:val="20"/>
          <w:sz w:val="21"/>
          <w:szCs w:val="21"/>
        </w:rPr>
        <w:t xml:space="preserve">  </w:t>
      </w:r>
      <w:r>
        <w:rPr>
          <w:rFonts w:ascii="SimSun" w:eastAsia="SimSun" w:hAnsi="SimSun" w:cs="SimSun"/>
          <w:sz w:val="21"/>
          <w:szCs w:val="21"/>
        </w:rPr>
        <w:t>蔬菜基地一、二级耐火等级的库房贴邻布置时，贴邻布置的库房总长度不应大于150m,总占地面</w:t>
      </w:r>
      <w:r>
        <w:rPr>
          <w:rFonts w:ascii="SimSun" w:eastAsia="SimSun" w:hAnsi="SimSun" w:cs="SimSun"/>
          <w:sz w:val="21"/>
          <w:szCs w:val="21"/>
        </w:rPr>
        <w:t xml:space="preserve"> </w:t>
      </w:r>
      <w:r>
        <w:rPr>
          <w:rFonts w:ascii="SimSun" w:eastAsia="SimSun" w:hAnsi="SimSun" w:cs="SimSun"/>
          <w:spacing w:val="1"/>
          <w:sz w:val="21"/>
          <w:szCs w:val="21"/>
        </w:rPr>
        <w:t>积不应大于10000m²。库房应设置环形消防车道。贴</w:t>
      </w:r>
      <w:r>
        <w:rPr>
          <w:rFonts w:ascii="SimSun" w:eastAsia="SimSun" w:hAnsi="SimSun" w:cs="SimSun"/>
          <w:sz w:val="21"/>
          <w:szCs w:val="21"/>
        </w:rPr>
        <w:t>邻库房两侧的外墙均应为防火墙，屋顶的耐火极限</w:t>
      </w:r>
      <w:r>
        <w:rPr>
          <w:rFonts w:ascii="SimSun" w:eastAsia="SimSun" w:hAnsi="SimSun" w:cs="SimSun"/>
          <w:sz w:val="21"/>
          <w:szCs w:val="21"/>
        </w:rPr>
        <w:t xml:space="preserve"> </w:t>
      </w:r>
      <w:r>
        <w:rPr>
          <w:rFonts w:ascii="SimSun" w:eastAsia="SimSun" w:hAnsi="SimSun" w:cs="SimSun"/>
          <w:spacing w:val="1"/>
          <w:sz w:val="21"/>
          <w:szCs w:val="21"/>
        </w:rPr>
        <w:t>不应低于1.00h。</w:t>
      </w:r>
    </w:p>
    <w:p>
      <w:pPr>
        <w:spacing w:before="57" w:line="246" w:lineRule="auto"/>
        <w:ind w:right="176"/>
        <w:rPr>
          <w:rFonts w:ascii="SimSun" w:eastAsia="SimSun" w:hAnsi="SimSun" w:cs="SimSun"/>
          <w:sz w:val="21"/>
          <w:szCs w:val="21"/>
        </w:rPr>
      </w:pPr>
      <w:r>
        <w:rPr>
          <w:rFonts w:ascii="Times New Roman" w:eastAsia="Times New Roman" w:hAnsi="Times New Roman" w:cs="Times New Roman"/>
          <w:b/>
          <w:bCs/>
          <w:spacing w:val="-2"/>
          <w:sz w:val="21"/>
          <w:szCs w:val="21"/>
        </w:rPr>
        <w:t>6.13</w:t>
      </w:r>
      <w:r>
        <w:rPr>
          <w:rFonts w:ascii="Times New Roman" w:eastAsia="Times New Roman" w:hAnsi="Times New Roman" w:cs="Times New Roman"/>
          <w:spacing w:val="3"/>
          <w:sz w:val="21"/>
          <w:szCs w:val="21"/>
        </w:rPr>
        <w:t xml:space="preserve">     </w:t>
      </w:r>
      <w:r>
        <w:rPr>
          <w:rFonts w:ascii="SimSun" w:eastAsia="SimSun" w:hAnsi="SimSun" w:cs="SimSun"/>
          <w:spacing w:val="-2"/>
          <w:sz w:val="21"/>
          <w:szCs w:val="21"/>
        </w:rPr>
        <w:t>蔬菜基地库房与制冷机房、变配电所和控制室贴邻布置时，相邻侧的墙体，应</w:t>
      </w:r>
      <w:r>
        <w:rPr>
          <w:rFonts w:ascii="SimSun" w:eastAsia="SimSun" w:hAnsi="SimSun" w:cs="SimSun"/>
          <w:spacing w:val="-3"/>
          <w:sz w:val="21"/>
          <w:szCs w:val="21"/>
        </w:rPr>
        <w:t>至少有一面为防火</w:t>
      </w:r>
      <w:r>
        <w:rPr>
          <w:rFonts w:ascii="SimSun" w:eastAsia="SimSun" w:hAnsi="SimSun" w:cs="SimSun"/>
          <w:spacing w:val="2"/>
          <w:sz w:val="21"/>
          <w:szCs w:val="21"/>
        </w:rPr>
        <w:t xml:space="preserve"> </w:t>
      </w:r>
      <w:r>
        <w:rPr>
          <w:rFonts w:ascii="SimSun" w:eastAsia="SimSun" w:hAnsi="SimSun" w:cs="SimSun"/>
          <w:spacing w:val="2"/>
          <w:sz w:val="21"/>
          <w:szCs w:val="21"/>
        </w:rPr>
        <w:t>墙，屋顶耐火极限不应低于1.00h。</w:t>
      </w:r>
    </w:p>
    <w:p>
      <w:pPr>
        <w:spacing w:before="59" w:line="219" w:lineRule="auto"/>
        <w:rPr>
          <w:rFonts w:ascii="SimSun" w:eastAsia="SimSun" w:hAnsi="SimSun" w:cs="SimSun"/>
          <w:sz w:val="21"/>
          <w:szCs w:val="21"/>
        </w:rPr>
      </w:pPr>
      <w:r>
        <w:rPr>
          <w:rFonts w:ascii="SimSun" w:eastAsia="SimSun" w:hAnsi="SimSun" w:cs="SimSun"/>
          <w:spacing w:val="1"/>
          <w:sz w:val="21"/>
          <w:szCs w:val="21"/>
        </w:rPr>
        <w:t>6.14</w:t>
      </w:r>
      <w:r>
        <w:rPr>
          <w:rFonts w:ascii="SimSun" w:eastAsia="SimSun" w:hAnsi="SimSun" w:cs="SimSun"/>
          <w:spacing w:val="24"/>
          <w:sz w:val="21"/>
          <w:szCs w:val="21"/>
        </w:rPr>
        <w:t xml:space="preserve">  </w:t>
      </w:r>
      <w:r>
        <w:rPr>
          <w:rFonts w:ascii="SimSun" w:eastAsia="SimSun" w:hAnsi="SimSun" w:cs="SimSun"/>
          <w:spacing w:val="1"/>
          <w:sz w:val="21"/>
          <w:szCs w:val="21"/>
        </w:rPr>
        <w:t>畜禽养殖场所建筑构件采用金属夹芯板材时，其</w:t>
      </w:r>
      <w:r>
        <w:rPr>
          <w:rFonts w:ascii="SimSun" w:eastAsia="SimSun" w:hAnsi="SimSun" w:cs="SimSun"/>
          <w:sz w:val="21"/>
          <w:szCs w:val="21"/>
        </w:rPr>
        <w:t>芯材的燃烧性能等级不应低于B1</w:t>
      </w:r>
      <w:r>
        <w:rPr>
          <w:rFonts w:ascii="SimSun" w:eastAsia="SimSun" w:hAnsi="SimSun" w:cs="SimSun"/>
          <w:spacing w:val="-40"/>
          <w:sz w:val="21"/>
          <w:szCs w:val="21"/>
        </w:rPr>
        <w:t xml:space="preserve"> </w:t>
      </w:r>
      <w:r>
        <w:rPr>
          <w:rFonts w:ascii="SimSun" w:eastAsia="SimSun" w:hAnsi="SimSun" w:cs="SimSun"/>
          <w:sz w:val="21"/>
          <w:szCs w:val="21"/>
        </w:rPr>
        <w:t>级。</w:t>
      </w:r>
    </w:p>
    <w:p>
      <w:pPr>
        <w:spacing w:line="379" w:lineRule="auto"/>
        <w:rPr>
          <w:rFonts w:ascii="Arial"/>
          <w:sz w:val="21"/>
        </w:rPr>
      </w:pPr>
    </w:p>
    <w:p>
      <w:pPr>
        <w:spacing w:before="69" w:line="221" w:lineRule="auto"/>
        <w:rPr>
          <w:rFonts w:ascii="SimHei" w:eastAsia="SimHei" w:hAnsi="SimHei" w:cs="SimHei"/>
          <w:sz w:val="21"/>
          <w:szCs w:val="21"/>
        </w:rPr>
      </w:pPr>
      <w:r>
        <w:rPr>
          <w:rFonts w:ascii="SimHei" w:eastAsia="SimHei" w:hAnsi="SimHei" w:cs="SimHei"/>
          <w:spacing w:val="-4"/>
          <w:sz w:val="21"/>
          <w:szCs w:val="21"/>
        </w:rPr>
        <w:t>7</w:t>
      </w:r>
      <w:r>
        <w:rPr>
          <w:rFonts w:ascii="SimHei" w:eastAsia="SimHei" w:hAnsi="SimHei" w:cs="SimHei"/>
          <w:spacing w:val="82"/>
          <w:sz w:val="21"/>
          <w:szCs w:val="21"/>
        </w:rPr>
        <w:t xml:space="preserve"> </w:t>
      </w:r>
      <w:r>
        <w:rPr>
          <w:rFonts w:ascii="SimHei" w:eastAsia="SimHei" w:hAnsi="SimHei" w:cs="SimHei"/>
          <w:spacing w:val="-4"/>
          <w:sz w:val="21"/>
          <w:szCs w:val="21"/>
        </w:rPr>
        <w:t>消防设施</w:t>
      </w:r>
    </w:p>
    <w:p>
      <w:pPr>
        <w:spacing w:line="289" w:lineRule="auto"/>
        <w:rPr>
          <w:rFonts w:ascii="Arial"/>
          <w:sz w:val="21"/>
        </w:rPr>
      </w:pPr>
    </w:p>
    <w:p>
      <w:pPr>
        <w:spacing w:before="69" w:line="219" w:lineRule="auto"/>
        <w:rPr>
          <w:rFonts w:ascii="SimSun" w:eastAsia="SimSun" w:hAnsi="SimSun" w:cs="SimSun"/>
          <w:sz w:val="21"/>
          <w:szCs w:val="21"/>
        </w:rPr>
      </w:pPr>
      <w:r>
        <w:rPr>
          <w:rFonts w:ascii="SimSun" w:eastAsia="SimSun" w:hAnsi="SimSun" w:cs="SimSun"/>
          <w:spacing w:val="-1"/>
          <w:sz w:val="21"/>
          <w:szCs w:val="21"/>
        </w:rPr>
        <w:t>7.1</w:t>
      </w:r>
      <w:r>
        <w:rPr>
          <w:rFonts w:ascii="SimSun" w:eastAsia="SimSun" w:hAnsi="SimSun" w:cs="SimSun"/>
          <w:spacing w:val="9"/>
          <w:sz w:val="21"/>
          <w:szCs w:val="21"/>
        </w:rPr>
        <w:t xml:space="preserve">  </w:t>
      </w:r>
      <w:r>
        <w:rPr>
          <w:rFonts w:ascii="SimSun" w:eastAsia="SimSun" w:hAnsi="SimSun" w:cs="SimSun"/>
          <w:spacing w:val="-1"/>
          <w:sz w:val="21"/>
          <w:szCs w:val="21"/>
        </w:rPr>
        <w:t>农村应设置消防水源。消防水源应由给水</w:t>
      </w:r>
      <w:r>
        <w:rPr>
          <w:rFonts w:ascii="SimSun" w:eastAsia="SimSun" w:hAnsi="SimSun" w:cs="SimSun"/>
          <w:spacing w:val="-2"/>
          <w:sz w:val="21"/>
          <w:szCs w:val="21"/>
        </w:rPr>
        <w:t>管网、天然水源或消防水池供给。</w:t>
      </w:r>
    </w:p>
    <w:p>
      <w:pPr>
        <w:spacing w:before="62" w:line="219" w:lineRule="auto"/>
        <w:rPr>
          <w:rFonts w:ascii="SimSun" w:eastAsia="SimSun" w:hAnsi="SimSun" w:cs="SimSun"/>
          <w:sz w:val="21"/>
          <w:szCs w:val="21"/>
        </w:rPr>
      </w:pPr>
      <w:r>
        <w:rPr>
          <w:rFonts w:ascii="SimSun" w:eastAsia="SimSun" w:hAnsi="SimSun" w:cs="SimSun"/>
          <w:spacing w:val="-1"/>
          <w:sz w:val="21"/>
          <w:szCs w:val="21"/>
        </w:rPr>
        <w:t>7.2</w:t>
      </w:r>
      <w:r>
        <w:rPr>
          <w:rFonts w:ascii="SimSun" w:eastAsia="SimSun" w:hAnsi="SimSun" w:cs="SimSun"/>
          <w:spacing w:val="9"/>
          <w:sz w:val="21"/>
          <w:szCs w:val="21"/>
        </w:rPr>
        <w:t xml:space="preserve">  </w:t>
      </w:r>
      <w:r>
        <w:rPr>
          <w:rFonts w:ascii="SimSun" w:eastAsia="SimSun" w:hAnsi="SimSun" w:cs="SimSun"/>
          <w:spacing w:val="-1"/>
          <w:sz w:val="21"/>
          <w:szCs w:val="21"/>
        </w:rPr>
        <w:t>江河、湖泊、水塘等天然水源以及水井、水窖作为消防水源时，应符合下列要求：</w:t>
      </w:r>
    </w:p>
    <w:p>
      <w:pPr>
        <w:spacing w:before="61" w:line="219" w:lineRule="auto"/>
        <w:ind w:left="420"/>
        <w:rPr>
          <w:rFonts w:ascii="SimSun" w:eastAsia="SimSun" w:hAnsi="SimSun" w:cs="SimSun"/>
          <w:sz w:val="21"/>
          <w:szCs w:val="21"/>
        </w:rPr>
      </w:pPr>
      <w:r>
        <w:rPr>
          <w:rFonts w:ascii="SimSun" w:eastAsia="SimSun" w:hAnsi="SimSun" w:cs="SimSun"/>
          <w:spacing w:val="-3"/>
          <w:sz w:val="21"/>
          <w:szCs w:val="21"/>
        </w:rPr>
        <w:t>a)</w:t>
      </w:r>
      <w:r>
        <w:rPr>
          <w:rFonts w:ascii="SimSun" w:eastAsia="SimSun" w:hAnsi="SimSun" w:cs="SimSun"/>
          <w:spacing w:val="13"/>
          <w:sz w:val="21"/>
          <w:szCs w:val="21"/>
        </w:rPr>
        <w:t xml:space="preserve">  </w:t>
      </w:r>
      <w:r>
        <w:rPr>
          <w:rFonts w:ascii="SimSun" w:eastAsia="SimSun" w:hAnsi="SimSun" w:cs="SimSun"/>
          <w:spacing w:val="-3"/>
          <w:sz w:val="21"/>
          <w:szCs w:val="21"/>
        </w:rPr>
        <w:t>能保证枯水期和冬季的消防用水；</w:t>
      </w: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6" w:history="1">
        <w:r>
          <w:rPr>
            <w:rFonts w:ascii="SimSun" w:eastAsia="SimSun" w:hAnsi="SimSun" w:cs="SimSun"/>
            <w:b/>
            <w:bCs/>
            <w:noProof w:val="0"/>
            <w:snapToGrid/>
            <w:color w:val="0000EE"/>
            <w:kern w:val="0"/>
            <w:sz w:val="30"/>
            <w:szCs w:val="30"/>
            <w:u w:val="single" w:color="0000EE"/>
          </w:rPr>
          <w:t>https://d.book118.com/537062051153006032</w:t>
        </w:r>
      </w:hyperlink>
    </w:p>
    <w:p/>
    <w:sectPr>
      <w:headerReference w:type="default" r:id="rId27"/>
      <w:footerReference w:type="default" r:id="rId28"/>
      <w:type w:val="nextPage"/>
      <w:pgSz w:w="11910" w:h="16840"/>
      <w:pgMar w:top="400" w:right="1335" w:bottom="1268" w:left="1029" w:header="0" w:footer="1129" w:gutter="0"/>
      <w:pgNumType w:start="16"/>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210"/>
      <w:jc w:val="right"/>
      <w:rPr>
        <w:rFonts w:ascii="Times New Roman" w:eastAsia="Times New Roman" w:hAnsi="Times New Roman" w:cs="Times New Roman"/>
        <w:sz w:val="22"/>
        <w:szCs w:val="22"/>
      </w:rPr>
    </w:pPr>
    <w:r>
      <w:rPr>
        <w:rFonts w:ascii="Times New Roman" w:eastAsia="Times New Roman" w:hAnsi="Times New Roman" w:cs="Times New Roman"/>
        <w:sz w:val="22"/>
        <w:szCs w:val="22"/>
      </w:rPr>
      <w:t>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75"/>
      <w:jc w:val="right"/>
      <w:rPr>
        <w:rFonts w:ascii="SimSun" w:eastAsia="SimSun" w:hAnsi="SimSun" w:cs="SimSun"/>
        <w:sz w:val="15"/>
        <w:szCs w:val="15"/>
      </w:rPr>
    </w:pPr>
    <w:r>
      <w:rPr>
        <w:rFonts w:ascii="SimSun" w:eastAsia="SimSun" w:hAnsi="SimSun" w:cs="SimSun"/>
        <w:sz w:val="15"/>
        <w:szCs w:val="15"/>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75"/>
      <w:jc w:val="right"/>
      <w:rPr>
        <w:rFonts w:ascii="SimSun" w:eastAsia="SimSun" w:hAnsi="SimSun" w:cs="SimSun"/>
        <w:sz w:val="15"/>
        <w:szCs w:val="15"/>
      </w:rPr>
    </w:pPr>
    <w:r>
      <w:rPr>
        <w:rFonts w:ascii="SimSun" w:eastAsia="SimSun" w:hAnsi="SimSun" w:cs="SimSun"/>
        <w:sz w:val="15"/>
        <w:szCs w:val="15"/>
      </w:rPr>
      <w:t>1</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219"/>
      <w:rPr>
        <w:rFonts w:ascii="SimSun" w:eastAsia="SimSun" w:hAnsi="SimSun" w:cs="SimSun"/>
        <w:sz w:val="15"/>
        <w:szCs w:val="15"/>
      </w:rPr>
    </w:pPr>
    <w:r>
      <w:rPr>
        <w:rFonts w:ascii="SimSun" w:eastAsia="SimSun" w:hAnsi="SimSun" w:cs="SimSun"/>
        <w:sz w:val="15"/>
        <w:szCs w:val="15"/>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219"/>
      <w:rPr>
        <w:rFonts w:ascii="SimSun" w:eastAsia="SimSun" w:hAnsi="SimSun" w:cs="SimSun"/>
        <w:sz w:val="15"/>
        <w:szCs w:val="15"/>
      </w:rPr>
    </w:pPr>
    <w:r>
      <w:rPr>
        <w:rFonts w:ascii="SimSun" w:eastAsia="SimSun" w:hAnsi="SimSun" w:cs="SimSun"/>
        <w:sz w:val="15"/>
        <w:szCs w:val="15"/>
      </w:rPr>
      <w:t>2</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06"/>
      <w:jc w:val="right"/>
      <w:rPr>
        <w:rFonts w:ascii="SimSun" w:eastAsia="SimSun" w:hAnsi="SimSun" w:cs="SimSun"/>
        <w:sz w:val="15"/>
        <w:szCs w:val="15"/>
      </w:rPr>
    </w:pPr>
    <w:r>
      <w:rPr>
        <w:rFonts w:ascii="SimSun" w:eastAsia="SimSun" w:hAnsi="SimSun" w:cs="SimSun"/>
        <w:sz w:val="15"/>
        <w:szCs w:val="15"/>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06"/>
      <w:jc w:val="right"/>
      <w:rPr>
        <w:rFonts w:ascii="SimSun" w:eastAsia="SimSun" w:hAnsi="SimSun" w:cs="SimSun"/>
        <w:sz w:val="15"/>
        <w:szCs w:val="15"/>
      </w:rPr>
    </w:pPr>
    <w:r>
      <w:rPr>
        <w:rFonts w:ascii="SimSun" w:eastAsia="SimSun" w:hAnsi="SimSun" w:cs="SimSun"/>
        <w:sz w:val="15"/>
        <w:szCs w:val="15"/>
      </w:rPr>
      <w:t>3</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219"/>
      <w:rPr>
        <w:rFonts w:ascii="SimSun" w:eastAsia="SimSun" w:hAnsi="SimSun" w:cs="SimSun"/>
        <w:sz w:val="14"/>
        <w:szCs w:val="14"/>
      </w:rPr>
    </w:pPr>
    <w:r>
      <w:rPr>
        <w:rFonts w:ascii="SimSun" w:eastAsia="SimSun" w:hAnsi="SimSun" w:cs="SimSun"/>
        <w:sz w:val="14"/>
        <w:szCs w:val="14"/>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219"/>
      <w:rPr>
        <w:rFonts w:ascii="SimSun" w:eastAsia="SimSun" w:hAnsi="SimSun" w:cs="SimSun"/>
        <w:sz w:val="14"/>
        <w:szCs w:val="14"/>
      </w:rPr>
    </w:pPr>
    <w:r>
      <w:rPr>
        <w:rFonts w:ascii="SimSun" w:eastAsia="SimSun" w:hAnsi="SimSun" w:cs="SimSun"/>
        <w:sz w:val="14"/>
        <w:szCs w:val="14"/>
      </w:rPr>
      <w:t>4</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header" Target="header10.xml" /><Relationship Id="rId25" Type="http://schemas.openxmlformats.org/officeDocument/2006/relationships/footer" Target="footer10.xml" /><Relationship Id="rId26" Type="http://schemas.openxmlformats.org/officeDocument/2006/relationships/hyperlink" Target="https://d.book118.com/537062051153006032" TargetMode="External" /><Relationship Id="rId27" Type="http://schemas.openxmlformats.org/officeDocument/2006/relationships/header" Target="header11.xml" /><Relationship Id="rId28" Type="http://schemas.openxmlformats.org/officeDocument/2006/relationships/footer" Target="footer11.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2023-05-15T23:41:41Z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2023-05-15T23:41:44Z</vt:filetime>
  </property>
  <property fmtid="{D5CDD505-2E9C-101B-9397-08002B2CF9AE}" pid="3" name="CRO">
    <vt:lpwstr>wqlLaW5nc29mdCBQREYgdG8gV1BTIDg1</vt:lpwstr>
  </property>
  <property fmtid="{D5CDD505-2E9C-101B-9397-08002B2CF9AE}" pid="4" name="UsrData">
    <vt:lpwstr>646252a70c8b2900155e3066</vt:lpwstr>
  </property>
</Properties>
</file>