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37" w:history="1">
        <w:r>
          <w:rPr>
            <w:rFonts w:ascii="仿宋" w:eastAsia="仿宋" w:hAnsi="仿宋" w:cs="仿宋" w:hint="eastAsia"/>
            <w:lang w:eastAsia="zh-CN"/>
          </w:rPr>
          <w:t>序言</w:t>
        </w:r>
        <w:r>
          <w:tab/>
        </w:r>
        <w:r>
          <w:fldChar w:fldCharType="begin"/>
        </w:r>
        <w:r>
          <w:instrText xml:space="preserve"> PAGEREF _Toc4237 \h </w:instrText>
        </w:r>
        <w:r>
          <w:fldChar w:fldCharType="separate"/>
        </w:r>
        <w:r>
          <w:t>3</w:t>
        </w:r>
        <w:r>
          <w:fldChar w:fldCharType="end"/>
        </w:r>
      </w:hyperlink>
    </w:p>
    <w:p>
      <w:pPr>
        <w:pStyle w:val="TOC1"/>
        <w:tabs>
          <w:tab w:val="right" w:leader="dot" w:pos="8306"/>
        </w:tabs>
      </w:pPr>
      <w:hyperlink w:anchor="_Toc27965" w:history="1">
        <w:r>
          <w:rPr>
            <w:rFonts w:ascii="仿宋" w:eastAsia="仿宋" w:hAnsi="仿宋" w:cs="仿宋" w:hint="eastAsia"/>
            <w:lang w:eastAsia="zh-CN"/>
          </w:rPr>
          <w:t>一、薄膜点滴填料混装的横流冷却塔项目可持续发展</w:t>
        </w:r>
        <w:r>
          <w:tab/>
        </w:r>
        <w:r>
          <w:fldChar w:fldCharType="begin"/>
        </w:r>
        <w:r>
          <w:instrText xml:space="preserve"> PAGEREF _Toc27965 \h </w:instrText>
        </w:r>
        <w:r>
          <w:fldChar w:fldCharType="separate"/>
        </w:r>
        <w:r>
          <w:t>3</w:t>
        </w:r>
        <w:r>
          <w:fldChar w:fldCharType="end"/>
        </w:r>
      </w:hyperlink>
    </w:p>
    <w:p>
      <w:pPr>
        <w:pStyle w:val="TOC2"/>
        <w:tabs>
          <w:tab w:val="right" w:leader="dot" w:pos="8306"/>
        </w:tabs>
      </w:pPr>
      <w:hyperlink w:anchor="_Toc22693" w:history="1">
        <w:r>
          <w:rPr>
            <w:rFonts w:ascii="仿宋" w:eastAsia="仿宋" w:hAnsi="仿宋" w:cs="仿宋" w:hint="eastAsia"/>
            <w:lang w:eastAsia="zh-CN"/>
          </w:rPr>
          <w:t>(一)、可持续战略与实践</w:t>
        </w:r>
        <w:r>
          <w:tab/>
        </w:r>
        <w:r>
          <w:fldChar w:fldCharType="begin"/>
        </w:r>
        <w:r>
          <w:instrText xml:space="preserve"> PAGEREF _Toc22693 \h </w:instrText>
        </w:r>
        <w:r>
          <w:fldChar w:fldCharType="separate"/>
        </w:r>
        <w:r>
          <w:t>3</w:t>
        </w:r>
        <w:r>
          <w:fldChar w:fldCharType="end"/>
        </w:r>
      </w:hyperlink>
    </w:p>
    <w:p>
      <w:pPr>
        <w:pStyle w:val="TOC2"/>
        <w:tabs>
          <w:tab w:val="right" w:leader="dot" w:pos="8306"/>
        </w:tabs>
      </w:pPr>
      <w:hyperlink w:anchor="_Toc1079" w:history="1">
        <w:r>
          <w:rPr>
            <w:rFonts w:ascii="仿宋" w:eastAsia="仿宋" w:hAnsi="仿宋" w:cs="仿宋" w:hint="eastAsia"/>
            <w:lang w:eastAsia="zh-CN"/>
          </w:rPr>
          <w:t>(二)、环保与社会责任</w:t>
        </w:r>
        <w:r>
          <w:tab/>
        </w:r>
        <w:r>
          <w:fldChar w:fldCharType="begin"/>
        </w:r>
        <w:r>
          <w:instrText xml:space="preserve"> PAGEREF _Toc1079 \h </w:instrText>
        </w:r>
        <w:r>
          <w:fldChar w:fldCharType="separate"/>
        </w:r>
        <w:r>
          <w:t>4</w:t>
        </w:r>
        <w:r>
          <w:fldChar w:fldCharType="end"/>
        </w:r>
      </w:hyperlink>
    </w:p>
    <w:p>
      <w:pPr>
        <w:pStyle w:val="TOC1"/>
        <w:tabs>
          <w:tab w:val="right" w:leader="dot" w:pos="8306"/>
        </w:tabs>
      </w:pPr>
      <w:hyperlink w:anchor="_Toc8589" w:history="1">
        <w:r>
          <w:rPr>
            <w:rFonts w:ascii="仿宋" w:eastAsia="仿宋" w:hAnsi="仿宋" w:cs="仿宋" w:hint="eastAsia"/>
            <w:lang w:eastAsia="zh-CN"/>
          </w:rPr>
          <w:t>二、工艺说明</w:t>
        </w:r>
        <w:r>
          <w:tab/>
        </w:r>
        <w:r>
          <w:fldChar w:fldCharType="begin"/>
        </w:r>
        <w:r>
          <w:instrText xml:space="preserve"> PAGEREF _Toc8589 \h </w:instrText>
        </w:r>
        <w:r>
          <w:fldChar w:fldCharType="separate"/>
        </w:r>
        <w:r>
          <w:t>5</w:t>
        </w:r>
        <w:r>
          <w:fldChar w:fldCharType="end"/>
        </w:r>
      </w:hyperlink>
    </w:p>
    <w:p>
      <w:pPr>
        <w:pStyle w:val="TOC2"/>
        <w:tabs>
          <w:tab w:val="right" w:leader="dot" w:pos="8306"/>
        </w:tabs>
      </w:pPr>
      <w:hyperlink w:anchor="_Toc27924" w:history="1">
        <w:r>
          <w:rPr>
            <w:rFonts w:ascii="仿宋" w:eastAsia="仿宋" w:hAnsi="仿宋" w:cs="仿宋" w:hint="eastAsia"/>
            <w:lang w:eastAsia="zh-CN"/>
          </w:rPr>
          <w:t>(一)、技术管理特点</w:t>
        </w:r>
        <w:r>
          <w:tab/>
        </w:r>
        <w:r>
          <w:fldChar w:fldCharType="begin"/>
        </w:r>
        <w:r>
          <w:instrText xml:space="preserve"> PAGEREF _Toc27924 \h </w:instrText>
        </w:r>
        <w:r>
          <w:fldChar w:fldCharType="separate"/>
        </w:r>
        <w:r>
          <w:t>5</w:t>
        </w:r>
        <w:r>
          <w:fldChar w:fldCharType="end"/>
        </w:r>
      </w:hyperlink>
    </w:p>
    <w:p>
      <w:pPr>
        <w:pStyle w:val="TOC2"/>
        <w:tabs>
          <w:tab w:val="right" w:leader="dot" w:pos="8306"/>
        </w:tabs>
      </w:pPr>
      <w:hyperlink w:anchor="_Toc21719" w:history="1">
        <w:r>
          <w:rPr>
            <w:rFonts w:ascii="仿宋" w:eastAsia="仿宋" w:hAnsi="仿宋" w:cs="仿宋" w:hint="eastAsia"/>
            <w:lang w:eastAsia="zh-CN"/>
          </w:rPr>
          <w:t>(二)、薄膜点滴填料混装的横流冷却塔项目工艺技术设计方案</w:t>
        </w:r>
        <w:r>
          <w:tab/>
        </w:r>
        <w:r>
          <w:fldChar w:fldCharType="begin"/>
        </w:r>
        <w:r>
          <w:instrText xml:space="preserve"> PAGEREF _Toc21719 \h </w:instrText>
        </w:r>
        <w:r>
          <w:fldChar w:fldCharType="separate"/>
        </w:r>
        <w:r>
          <w:t>6</w:t>
        </w:r>
        <w:r>
          <w:fldChar w:fldCharType="end"/>
        </w:r>
      </w:hyperlink>
    </w:p>
    <w:p>
      <w:pPr>
        <w:pStyle w:val="TOC2"/>
        <w:tabs>
          <w:tab w:val="right" w:leader="dot" w:pos="8306"/>
        </w:tabs>
      </w:pPr>
      <w:hyperlink w:anchor="_Toc24507" w:history="1">
        <w:r>
          <w:rPr>
            <w:rFonts w:ascii="仿宋" w:eastAsia="仿宋" w:hAnsi="仿宋" w:cs="仿宋" w:hint="eastAsia"/>
            <w:lang w:eastAsia="zh-CN"/>
          </w:rPr>
          <w:t>(三)、设备选型方案</w:t>
        </w:r>
        <w:r>
          <w:tab/>
        </w:r>
        <w:r>
          <w:fldChar w:fldCharType="begin"/>
        </w:r>
        <w:r>
          <w:instrText xml:space="preserve"> PAGEREF _Toc24507 \h </w:instrText>
        </w:r>
        <w:r>
          <w:fldChar w:fldCharType="separate"/>
        </w:r>
        <w:r>
          <w:t>8</w:t>
        </w:r>
        <w:r>
          <w:fldChar w:fldCharType="end"/>
        </w:r>
      </w:hyperlink>
    </w:p>
    <w:p>
      <w:pPr>
        <w:pStyle w:val="TOC1"/>
        <w:tabs>
          <w:tab w:val="right" w:leader="dot" w:pos="8306"/>
        </w:tabs>
      </w:pPr>
      <w:hyperlink w:anchor="_Toc21752" w:history="1">
        <w:r>
          <w:rPr>
            <w:rFonts w:ascii="仿宋" w:eastAsia="仿宋" w:hAnsi="仿宋" w:cs="仿宋" w:hint="eastAsia"/>
            <w:lang w:eastAsia="zh-CN"/>
          </w:rPr>
          <w:t>三、薄膜点滴填料混装的横流冷却塔项目建设单位说明</w:t>
        </w:r>
        <w:r>
          <w:tab/>
        </w:r>
        <w:r>
          <w:fldChar w:fldCharType="begin"/>
        </w:r>
        <w:r>
          <w:instrText xml:space="preserve"> PAGEREF _Toc21752 \h </w:instrText>
        </w:r>
        <w:r>
          <w:fldChar w:fldCharType="separate"/>
        </w:r>
        <w:r>
          <w:t>9</w:t>
        </w:r>
        <w:r>
          <w:fldChar w:fldCharType="end"/>
        </w:r>
      </w:hyperlink>
    </w:p>
    <w:p>
      <w:pPr>
        <w:pStyle w:val="TOC2"/>
        <w:tabs>
          <w:tab w:val="right" w:leader="dot" w:pos="8306"/>
        </w:tabs>
      </w:pPr>
      <w:hyperlink w:anchor="_Toc24113" w:history="1">
        <w:r>
          <w:rPr>
            <w:rFonts w:ascii="仿宋" w:eastAsia="仿宋" w:hAnsi="仿宋" w:cs="仿宋" w:hint="eastAsia"/>
            <w:lang w:eastAsia="zh-CN"/>
          </w:rPr>
          <w:t>(一)、薄膜点滴填料混装的横流冷却塔项目承办单位基本情况</w:t>
        </w:r>
        <w:r>
          <w:tab/>
        </w:r>
        <w:r>
          <w:fldChar w:fldCharType="begin"/>
        </w:r>
        <w:r>
          <w:instrText xml:space="preserve"> PAGEREF _Toc24113 \h </w:instrText>
        </w:r>
        <w:r>
          <w:fldChar w:fldCharType="separate"/>
        </w:r>
        <w:r>
          <w:t>9</w:t>
        </w:r>
        <w:r>
          <w:fldChar w:fldCharType="end"/>
        </w:r>
      </w:hyperlink>
    </w:p>
    <w:p>
      <w:pPr>
        <w:pStyle w:val="TOC2"/>
        <w:tabs>
          <w:tab w:val="right" w:leader="dot" w:pos="8306"/>
        </w:tabs>
      </w:pPr>
      <w:hyperlink w:anchor="_Toc18343" w:history="1">
        <w:r>
          <w:rPr>
            <w:rFonts w:ascii="仿宋" w:eastAsia="仿宋" w:hAnsi="仿宋" w:cs="仿宋" w:hint="eastAsia"/>
            <w:lang w:eastAsia="zh-CN"/>
          </w:rPr>
          <w:t>(二)、公司经济效益分析</w:t>
        </w:r>
        <w:r>
          <w:tab/>
        </w:r>
        <w:r>
          <w:fldChar w:fldCharType="begin"/>
        </w:r>
        <w:r>
          <w:instrText xml:space="preserve"> PAGEREF _Toc18343 \h </w:instrText>
        </w:r>
        <w:r>
          <w:fldChar w:fldCharType="separate"/>
        </w:r>
        <w:r>
          <w:t>10</w:t>
        </w:r>
        <w:r>
          <w:fldChar w:fldCharType="end"/>
        </w:r>
      </w:hyperlink>
    </w:p>
    <w:p>
      <w:pPr>
        <w:pStyle w:val="TOC1"/>
        <w:tabs>
          <w:tab w:val="right" w:leader="dot" w:pos="8306"/>
        </w:tabs>
      </w:pPr>
      <w:hyperlink w:anchor="_Toc31758" w:history="1">
        <w:r>
          <w:rPr>
            <w:rFonts w:ascii="仿宋" w:eastAsia="仿宋" w:hAnsi="仿宋" w:cs="仿宋" w:hint="eastAsia"/>
            <w:lang w:eastAsia="zh-CN"/>
          </w:rPr>
          <w:t>四、市场分析、调研</w:t>
        </w:r>
        <w:r>
          <w:tab/>
        </w:r>
        <w:r>
          <w:fldChar w:fldCharType="begin"/>
        </w:r>
        <w:r>
          <w:instrText xml:space="preserve"> PAGEREF _Toc31758 \h </w:instrText>
        </w:r>
        <w:r>
          <w:fldChar w:fldCharType="separate"/>
        </w:r>
        <w:r>
          <w:t>11</w:t>
        </w:r>
        <w:r>
          <w:fldChar w:fldCharType="end"/>
        </w:r>
      </w:hyperlink>
    </w:p>
    <w:p>
      <w:pPr>
        <w:pStyle w:val="TOC2"/>
        <w:tabs>
          <w:tab w:val="right" w:leader="dot" w:pos="8306"/>
        </w:tabs>
      </w:pPr>
      <w:hyperlink w:anchor="_Toc19438" w:history="1">
        <w:r>
          <w:rPr>
            <w:rFonts w:ascii="仿宋" w:eastAsia="仿宋" w:hAnsi="仿宋" w:cs="仿宋" w:hint="eastAsia"/>
            <w:lang w:eastAsia="zh-CN"/>
          </w:rPr>
          <w:t>(一)、薄膜点滴填料混装的横流冷却塔行业分析</w:t>
        </w:r>
        <w:r>
          <w:tab/>
        </w:r>
        <w:r>
          <w:fldChar w:fldCharType="begin"/>
        </w:r>
        <w:r>
          <w:instrText xml:space="preserve"> PAGEREF _Toc19438 \h </w:instrText>
        </w:r>
        <w:r>
          <w:fldChar w:fldCharType="separate"/>
        </w:r>
        <w:r>
          <w:t>11</w:t>
        </w:r>
        <w:r>
          <w:fldChar w:fldCharType="end"/>
        </w:r>
      </w:hyperlink>
    </w:p>
    <w:p>
      <w:pPr>
        <w:pStyle w:val="TOC2"/>
        <w:tabs>
          <w:tab w:val="right" w:leader="dot" w:pos="8306"/>
        </w:tabs>
      </w:pPr>
      <w:hyperlink w:anchor="_Toc5825" w:history="1">
        <w:r>
          <w:rPr>
            <w:rFonts w:ascii="仿宋" w:eastAsia="仿宋" w:hAnsi="仿宋" w:cs="仿宋" w:hint="eastAsia"/>
            <w:lang w:eastAsia="zh-CN"/>
          </w:rPr>
          <w:t>(二)、薄膜点滴填料混装的横流冷却塔市场分析预测</w:t>
        </w:r>
        <w:r>
          <w:tab/>
        </w:r>
        <w:r>
          <w:fldChar w:fldCharType="begin"/>
        </w:r>
        <w:r>
          <w:instrText xml:space="preserve"> PAGEREF _Toc5825 \h </w:instrText>
        </w:r>
        <w:r>
          <w:fldChar w:fldCharType="separate"/>
        </w:r>
        <w:r>
          <w:t>12</w:t>
        </w:r>
        <w:r>
          <w:fldChar w:fldCharType="end"/>
        </w:r>
      </w:hyperlink>
    </w:p>
    <w:p>
      <w:pPr>
        <w:pStyle w:val="TOC1"/>
        <w:tabs>
          <w:tab w:val="right" w:leader="dot" w:pos="8306"/>
        </w:tabs>
      </w:pPr>
      <w:hyperlink w:anchor="_Toc16866" w:history="1">
        <w:r>
          <w:rPr>
            <w:rFonts w:ascii="仿宋" w:eastAsia="仿宋" w:hAnsi="仿宋" w:cs="仿宋" w:hint="eastAsia"/>
            <w:lang w:eastAsia="zh-CN"/>
          </w:rPr>
          <w:t>五、薄膜点滴填料混装的横流冷却塔项目概论</w:t>
        </w:r>
        <w:r>
          <w:tab/>
        </w:r>
        <w:r>
          <w:fldChar w:fldCharType="begin"/>
        </w:r>
        <w:r>
          <w:instrText xml:space="preserve"> PAGEREF _Toc16866 \h </w:instrText>
        </w:r>
        <w:r>
          <w:fldChar w:fldCharType="separate"/>
        </w:r>
        <w:r>
          <w:t>13</w:t>
        </w:r>
        <w:r>
          <w:fldChar w:fldCharType="end"/>
        </w:r>
      </w:hyperlink>
    </w:p>
    <w:p>
      <w:pPr>
        <w:pStyle w:val="TOC2"/>
        <w:tabs>
          <w:tab w:val="right" w:leader="dot" w:pos="8306"/>
        </w:tabs>
      </w:pPr>
      <w:hyperlink w:anchor="_Toc11490" w:history="1">
        <w:r>
          <w:rPr>
            <w:rFonts w:ascii="仿宋" w:eastAsia="仿宋" w:hAnsi="仿宋" w:cs="仿宋" w:hint="eastAsia"/>
            <w:lang w:eastAsia="zh-CN"/>
          </w:rPr>
          <w:t>(一)、薄膜点滴填料混装的横流冷却塔项目概况</w:t>
        </w:r>
        <w:r>
          <w:tab/>
        </w:r>
        <w:r>
          <w:fldChar w:fldCharType="begin"/>
        </w:r>
        <w:r>
          <w:instrText xml:space="preserve"> PAGEREF _Toc11490 \h </w:instrText>
        </w:r>
        <w:r>
          <w:fldChar w:fldCharType="separate"/>
        </w:r>
        <w:r>
          <w:t>13</w:t>
        </w:r>
        <w:r>
          <w:fldChar w:fldCharType="end"/>
        </w:r>
      </w:hyperlink>
    </w:p>
    <w:p>
      <w:pPr>
        <w:pStyle w:val="TOC2"/>
        <w:tabs>
          <w:tab w:val="right" w:leader="dot" w:pos="8306"/>
        </w:tabs>
      </w:pPr>
      <w:hyperlink w:anchor="_Toc14636" w:history="1">
        <w:r>
          <w:rPr>
            <w:rFonts w:ascii="仿宋" w:eastAsia="仿宋" w:hAnsi="仿宋" w:cs="仿宋" w:hint="eastAsia"/>
            <w:lang w:eastAsia="zh-CN"/>
          </w:rPr>
          <w:t>(二)、薄膜点滴填料混装的横流冷却塔项目目标</w:t>
        </w:r>
        <w:r>
          <w:tab/>
        </w:r>
        <w:r>
          <w:fldChar w:fldCharType="begin"/>
        </w:r>
        <w:r>
          <w:instrText xml:space="preserve"> PAGEREF _Toc14636 \h </w:instrText>
        </w:r>
        <w:r>
          <w:fldChar w:fldCharType="separate"/>
        </w:r>
        <w:r>
          <w:t>15</w:t>
        </w:r>
        <w:r>
          <w:fldChar w:fldCharType="end"/>
        </w:r>
      </w:hyperlink>
    </w:p>
    <w:p>
      <w:pPr>
        <w:pStyle w:val="TOC2"/>
        <w:tabs>
          <w:tab w:val="right" w:leader="dot" w:pos="8306"/>
        </w:tabs>
      </w:pPr>
      <w:hyperlink w:anchor="_Toc13598" w:history="1">
        <w:r>
          <w:rPr>
            <w:rFonts w:ascii="仿宋" w:eastAsia="仿宋" w:hAnsi="仿宋" w:cs="仿宋" w:hint="eastAsia"/>
            <w:lang w:eastAsia="zh-CN"/>
          </w:rPr>
          <w:t>(三)、薄膜点滴填料混装的横流冷却塔项目提出的理由</w:t>
        </w:r>
        <w:r>
          <w:tab/>
        </w:r>
        <w:r>
          <w:fldChar w:fldCharType="begin"/>
        </w:r>
        <w:r>
          <w:instrText xml:space="preserve"> PAGEREF _Toc13598 \h </w:instrText>
        </w:r>
        <w:r>
          <w:fldChar w:fldCharType="separate"/>
        </w:r>
        <w:r>
          <w:t>16</w:t>
        </w:r>
        <w:r>
          <w:fldChar w:fldCharType="end"/>
        </w:r>
      </w:hyperlink>
    </w:p>
    <w:p>
      <w:pPr>
        <w:pStyle w:val="TOC2"/>
        <w:tabs>
          <w:tab w:val="right" w:leader="dot" w:pos="8306"/>
        </w:tabs>
      </w:pPr>
      <w:hyperlink w:anchor="_Toc1221" w:history="1">
        <w:r>
          <w:rPr>
            <w:rFonts w:ascii="仿宋" w:eastAsia="仿宋" w:hAnsi="仿宋" w:cs="仿宋" w:hint="eastAsia"/>
            <w:lang w:eastAsia="zh-CN"/>
          </w:rPr>
          <w:t>(四)、薄膜点滴填料混装的横流冷却塔项目意义</w:t>
        </w:r>
        <w:r>
          <w:tab/>
        </w:r>
        <w:r>
          <w:fldChar w:fldCharType="begin"/>
        </w:r>
        <w:r>
          <w:instrText xml:space="preserve"> PAGEREF _Toc1221 \h </w:instrText>
        </w:r>
        <w:r>
          <w:fldChar w:fldCharType="separate"/>
        </w:r>
        <w:r>
          <w:t>18</w:t>
        </w:r>
        <w:r>
          <w:fldChar w:fldCharType="end"/>
        </w:r>
      </w:hyperlink>
    </w:p>
    <w:p>
      <w:pPr>
        <w:pStyle w:val="TOC2"/>
        <w:tabs>
          <w:tab w:val="right" w:leader="dot" w:pos="8306"/>
        </w:tabs>
      </w:pPr>
      <w:hyperlink w:anchor="_Toc6535" w:history="1">
        <w:r>
          <w:rPr>
            <w:rFonts w:ascii="仿宋" w:eastAsia="仿宋" w:hAnsi="仿宋" w:cs="仿宋" w:hint="eastAsia"/>
            <w:lang w:eastAsia="zh-CN"/>
          </w:rPr>
          <w:t>(五)、薄膜点滴填料混装的横流冷却塔项目背景</w:t>
        </w:r>
        <w:r>
          <w:tab/>
        </w:r>
        <w:r>
          <w:fldChar w:fldCharType="begin"/>
        </w:r>
        <w:r>
          <w:instrText xml:space="preserve"> PAGEREF _Toc6535 \h </w:instrText>
        </w:r>
        <w:r>
          <w:fldChar w:fldCharType="separate"/>
        </w:r>
        <w:r>
          <w:t>19</w:t>
        </w:r>
        <w:r>
          <w:fldChar w:fldCharType="end"/>
        </w:r>
      </w:hyperlink>
    </w:p>
    <w:p>
      <w:pPr>
        <w:pStyle w:val="TOC1"/>
        <w:tabs>
          <w:tab w:val="right" w:leader="dot" w:pos="8306"/>
        </w:tabs>
      </w:pPr>
      <w:hyperlink w:anchor="_Toc9614" w:history="1">
        <w:r>
          <w:rPr>
            <w:rFonts w:ascii="仿宋" w:eastAsia="仿宋" w:hAnsi="仿宋" w:cs="仿宋" w:hint="eastAsia"/>
            <w:lang w:eastAsia="zh-CN"/>
          </w:rPr>
          <w:t>六、薄膜点滴填料混装的横流冷却塔项目文档管理</w:t>
        </w:r>
        <w:r>
          <w:tab/>
        </w:r>
        <w:r>
          <w:fldChar w:fldCharType="begin"/>
        </w:r>
        <w:r>
          <w:instrText xml:space="preserve"> PAGEREF _Toc9614 \h </w:instrText>
        </w:r>
        <w:r>
          <w:fldChar w:fldCharType="separate"/>
        </w:r>
        <w:r>
          <w:t>20</w:t>
        </w:r>
        <w:r>
          <w:fldChar w:fldCharType="end"/>
        </w:r>
      </w:hyperlink>
    </w:p>
    <w:p>
      <w:pPr>
        <w:pStyle w:val="TOC2"/>
        <w:tabs>
          <w:tab w:val="right" w:leader="dot" w:pos="8306"/>
        </w:tabs>
      </w:pPr>
      <w:hyperlink w:anchor="_Toc25158" w:history="1">
        <w:r>
          <w:rPr>
            <w:rFonts w:ascii="仿宋" w:eastAsia="仿宋" w:hAnsi="仿宋" w:cs="仿宋" w:hint="eastAsia"/>
            <w:lang w:eastAsia="zh-CN"/>
          </w:rPr>
          <w:t>(一)、文档编制与审查</w:t>
        </w:r>
        <w:r>
          <w:tab/>
        </w:r>
        <w:r>
          <w:fldChar w:fldCharType="begin"/>
        </w:r>
        <w:r>
          <w:instrText xml:space="preserve"> PAGEREF _Toc25158 \h </w:instrText>
        </w:r>
        <w:r>
          <w:fldChar w:fldCharType="separate"/>
        </w:r>
        <w:r>
          <w:t>20</w:t>
        </w:r>
        <w:r>
          <w:fldChar w:fldCharType="end"/>
        </w:r>
      </w:hyperlink>
    </w:p>
    <w:p>
      <w:pPr>
        <w:pStyle w:val="TOC2"/>
        <w:tabs>
          <w:tab w:val="right" w:leader="dot" w:pos="8306"/>
        </w:tabs>
      </w:pPr>
      <w:hyperlink w:anchor="_Toc2730" w:history="1">
        <w:r>
          <w:rPr>
            <w:rFonts w:ascii="仿宋" w:eastAsia="仿宋" w:hAnsi="仿宋" w:cs="仿宋" w:hint="eastAsia"/>
            <w:lang w:eastAsia="zh-CN"/>
          </w:rPr>
          <w:t>(二)、文档发布与分发</w:t>
        </w:r>
        <w:r>
          <w:tab/>
        </w:r>
        <w:r>
          <w:fldChar w:fldCharType="begin"/>
        </w:r>
        <w:r>
          <w:instrText xml:space="preserve"> PAGEREF _Toc2730 \h </w:instrText>
        </w:r>
        <w:r>
          <w:fldChar w:fldCharType="separate"/>
        </w:r>
        <w:r>
          <w:t>22</w:t>
        </w:r>
        <w:r>
          <w:fldChar w:fldCharType="end"/>
        </w:r>
      </w:hyperlink>
    </w:p>
    <w:p>
      <w:pPr>
        <w:pStyle w:val="TOC2"/>
        <w:tabs>
          <w:tab w:val="right" w:leader="dot" w:pos="8306"/>
        </w:tabs>
      </w:pPr>
      <w:hyperlink w:anchor="_Toc13060" w:history="1">
        <w:r>
          <w:rPr>
            <w:rFonts w:ascii="仿宋" w:eastAsia="仿宋" w:hAnsi="仿宋" w:cs="仿宋" w:hint="eastAsia"/>
            <w:lang w:eastAsia="zh-CN"/>
          </w:rPr>
          <w:t>(三)、文档存档与归档</w:t>
        </w:r>
        <w:r>
          <w:tab/>
        </w:r>
        <w:r>
          <w:fldChar w:fldCharType="begin"/>
        </w:r>
        <w:r>
          <w:instrText xml:space="preserve"> PAGEREF _Toc13060 \h </w:instrText>
        </w:r>
        <w:r>
          <w:fldChar w:fldCharType="separate"/>
        </w:r>
        <w:r>
          <w:t>23</w:t>
        </w:r>
        <w:r>
          <w:fldChar w:fldCharType="end"/>
        </w:r>
      </w:hyperlink>
    </w:p>
    <w:p>
      <w:pPr>
        <w:pStyle w:val="TOC1"/>
        <w:tabs>
          <w:tab w:val="right" w:leader="dot" w:pos="8306"/>
        </w:tabs>
      </w:pPr>
      <w:hyperlink w:anchor="_Toc24017" w:history="1">
        <w:r>
          <w:rPr>
            <w:rFonts w:ascii="仿宋" w:eastAsia="仿宋" w:hAnsi="仿宋" w:cs="仿宋" w:hint="eastAsia"/>
            <w:lang w:eastAsia="zh-CN"/>
          </w:rPr>
          <w:t>七、薄膜点滴填料混装的横流冷却塔项目环境影响分析</w:t>
        </w:r>
        <w:r>
          <w:tab/>
        </w:r>
        <w:r>
          <w:fldChar w:fldCharType="begin"/>
        </w:r>
        <w:r>
          <w:instrText xml:space="preserve"> PAGEREF _Toc24017 \h </w:instrText>
        </w:r>
        <w:r>
          <w:fldChar w:fldCharType="separate"/>
        </w:r>
        <w:r>
          <w:t>24</w:t>
        </w:r>
        <w:r>
          <w:fldChar w:fldCharType="end"/>
        </w:r>
      </w:hyperlink>
    </w:p>
    <w:p>
      <w:pPr>
        <w:pStyle w:val="TOC2"/>
        <w:tabs>
          <w:tab w:val="right" w:leader="dot" w:pos="8306"/>
        </w:tabs>
      </w:pPr>
      <w:hyperlink w:anchor="_Toc6283" w:history="1">
        <w:r>
          <w:rPr>
            <w:rFonts w:ascii="仿宋" w:eastAsia="仿宋" w:hAnsi="仿宋" w:cs="仿宋" w:hint="eastAsia"/>
            <w:lang w:eastAsia="zh-CN"/>
          </w:rPr>
          <w:t>(一)、建设区域环境质量现状</w:t>
        </w:r>
        <w:r>
          <w:tab/>
        </w:r>
        <w:r>
          <w:fldChar w:fldCharType="begin"/>
        </w:r>
        <w:r>
          <w:instrText xml:space="preserve"> PAGEREF _Toc6283 \h </w:instrText>
        </w:r>
        <w:r>
          <w:fldChar w:fldCharType="separate"/>
        </w:r>
        <w:r>
          <w:t>24</w:t>
        </w:r>
        <w:r>
          <w:fldChar w:fldCharType="end"/>
        </w:r>
      </w:hyperlink>
    </w:p>
    <w:p>
      <w:pPr>
        <w:pStyle w:val="TOC2"/>
        <w:tabs>
          <w:tab w:val="right" w:leader="dot" w:pos="8306"/>
        </w:tabs>
      </w:pPr>
      <w:hyperlink w:anchor="_Toc744" w:history="1">
        <w:r>
          <w:rPr>
            <w:rFonts w:ascii="仿宋" w:eastAsia="仿宋" w:hAnsi="仿宋" w:cs="仿宋" w:hint="eastAsia"/>
            <w:lang w:eastAsia="zh-CN"/>
          </w:rPr>
          <w:t>(二)、建设期环境保护</w:t>
        </w:r>
        <w:r>
          <w:tab/>
        </w:r>
        <w:r>
          <w:fldChar w:fldCharType="begin"/>
        </w:r>
        <w:r>
          <w:instrText xml:space="preserve"> PAGEREF _Toc744 \h </w:instrText>
        </w:r>
        <w:r>
          <w:fldChar w:fldCharType="separate"/>
        </w:r>
        <w:r>
          <w:t>26</w:t>
        </w:r>
        <w:r>
          <w:fldChar w:fldCharType="end"/>
        </w:r>
      </w:hyperlink>
    </w:p>
    <w:p>
      <w:pPr>
        <w:pStyle w:val="TOC2"/>
        <w:tabs>
          <w:tab w:val="right" w:leader="dot" w:pos="8306"/>
        </w:tabs>
      </w:pPr>
      <w:hyperlink w:anchor="_Toc20582" w:history="1">
        <w:r>
          <w:rPr>
            <w:rFonts w:ascii="仿宋" w:eastAsia="仿宋" w:hAnsi="仿宋" w:cs="仿宋" w:hint="eastAsia"/>
            <w:lang w:eastAsia="zh-CN"/>
          </w:rPr>
          <w:t>(三)、运营期环境保护</w:t>
        </w:r>
        <w:r>
          <w:tab/>
        </w:r>
        <w:r>
          <w:fldChar w:fldCharType="begin"/>
        </w:r>
        <w:r>
          <w:instrText xml:space="preserve"> PAGEREF _Toc20582 \h </w:instrText>
        </w:r>
        <w:r>
          <w:fldChar w:fldCharType="separate"/>
        </w:r>
        <w:r>
          <w:t>27</w:t>
        </w:r>
        <w:r>
          <w:fldChar w:fldCharType="end"/>
        </w:r>
      </w:hyperlink>
    </w:p>
    <w:p>
      <w:pPr>
        <w:pStyle w:val="TOC2"/>
        <w:tabs>
          <w:tab w:val="right" w:leader="dot" w:pos="8306"/>
        </w:tabs>
      </w:pPr>
      <w:hyperlink w:anchor="_Toc28062" w:history="1">
        <w:r>
          <w:rPr>
            <w:rFonts w:ascii="仿宋" w:eastAsia="仿宋" w:hAnsi="仿宋" w:cs="仿宋" w:hint="eastAsia"/>
            <w:lang w:eastAsia="zh-CN"/>
          </w:rPr>
          <w:t>(四)、薄膜点滴填料混装的横流冷却塔项目建设对区域经济的影响</w:t>
        </w:r>
        <w:r>
          <w:tab/>
        </w:r>
        <w:r>
          <w:fldChar w:fldCharType="begin"/>
        </w:r>
        <w:r>
          <w:instrText xml:space="preserve"> PAGEREF _Toc28062 \h </w:instrText>
        </w:r>
        <w:r>
          <w:fldChar w:fldCharType="separate"/>
        </w:r>
        <w:r>
          <w:t>29</w:t>
        </w:r>
        <w:r>
          <w:fldChar w:fldCharType="end"/>
        </w:r>
      </w:hyperlink>
    </w:p>
    <w:p>
      <w:pPr>
        <w:pStyle w:val="TOC2"/>
        <w:tabs>
          <w:tab w:val="right" w:leader="dot" w:pos="8306"/>
        </w:tabs>
      </w:pPr>
      <w:hyperlink w:anchor="_Toc17036" w:history="1">
        <w:r>
          <w:rPr>
            <w:rFonts w:ascii="仿宋" w:eastAsia="仿宋" w:hAnsi="仿宋" w:cs="仿宋" w:hint="eastAsia"/>
            <w:lang w:eastAsia="zh-CN"/>
          </w:rPr>
          <w:t>(五)、废弃物处理</w:t>
        </w:r>
        <w:r>
          <w:tab/>
        </w:r>
        <w:r>
          <w:fldChar w:fldCharType="begin"/>
        </w:r>
        <w:r>
          <w:instrText xml:space="preserve"> PAGEREF _Toc17036 \h </w:instrText>
        </w:r>
        <w:r>
          <w:fldChar w:fldCharType="separate"/>
        </w:r>
        <w:r>
          <w:t>31</w:t>
        </w:r>
        <w:r>
          <w:fldChar w:fldCharType="end"/>
        </w:r>
      </w:hyperlink>
    </w:p>
    <w:p>
      <w:pPr>
        <w:pStyle w:val="TOC2"/>
        <w:tabs>
          <w:tab w:val="right" w:leader="dot" w:pos="8306"/>
        </w:tabs>
      </w:pPr>
      <w:hyperlink w:anchor="_Toc17652" w:history="1">
        <w:r>
          <w:rPr>
            <w:rFonts w:ascii="仿宋" w:eastAsia="仿宋" w:hAnsi="仿宋" w:cs="仿宋" w:hint="eastAsia"/>
            <w:lang w:eastAsia="zh-CN"/>
          </w:rPr>
          <w:t>(六)、特殊环境影响分析</w:t>
        </w:r>
        <w:r>
          <w:tab/>
        </w:r>
        <w:r>
          <w:fldChar w:fldCharType="begin"/>
        </w:r>
        <w:r>
          <w:instrText xml:space="preserve"> PAGEREF _Toc17652 \h </w:instrText>
        </w:r>
        <w:r>
          <w:fldChar w:fldCharType="separate"/>
        </w:r>
        <w:r>
          <w:t>32</w:t>
        </w:r>
        <w:r>
          <w:fldChar w:fldCharType="end"/>
        </w:r>
      </w:hyperlink>
    </w:p>
    <w:p>
      <w:pPr>
        <w:pStyle w:val="TOC2"/>
        <w:tabs>
          <w:tab w:val="right" w:leader="dot" w:pos="8306"/>
        </w:tabs>
      </w:pPr>
      <w:hyperlink w:anchor="_Toc25944" w:history="1">
        <w:r>
          <w:rPr>
            <w:rFonts w:ascii="仿宋" w:eastAsia="仿宋" w:hAnsi="仿宋" w:cs="仿宋" w:hint="eastAsia"/>
            <w:lang w:eastAsia="zh-CN"/>
          </w:rPr>
          <w:t>(七)、清洁生产</w:t>
        </w:r>
        <w:r>
          <w:tab/>
        </w:r>
        <w:r>
          <w:fldChar w:fldCharType="begin"/>
        </w:r>
        <w:r>
          <w:instrText xml:space="preserve"> PAGEREF _Toc25944 \h </w:instrText>
        </w:r>
        <w:r>
          <w:fldChar w:fldCharType="separate"/>
        </w:r>
        <w:r>
          <w:t>33</w:t>
        </w:r>
        <w:r>
          <w:fldChar w:fldCharType="end"/>
        </w:r>
      </w:hyperlink>
    </w:p>
    <w:p>
      <w:pPr>
        <w:pStyle w:val="TOC2"/>
        <w:tabs>
          <w:tab w:val="right" w:leader="dot" w:pos="8306"/>
        </w:tabs>
      </w:pPr>
      <w:hyperlink w:anchor="_Toc19396" w:history="1">
        <w:r>
          <w:rPr>
            <w:rFonts w:ascii="仿宋" w:eastAsia="仿宋" w:hAnsi="仿宋" w:cs="仿宋" w:hint="eastAsia"/>
            <w:lang w:eastAsia="zh-CN"/>
          </w:rPr>
          <w:t>(八)、环境保护综合评价</w:t>
        </w:r>
        <w:r>
          <w:tab/>
        </w:r>
        <w:r>
          <w:fldChar w:fldCharType="begin"/>
        </w:r>
        <w:r>
          <w:instrText xml:space="preserve"> PAGEREF _Toc19396 \h </w:instrText>
        </w:r>
        <w:r>
          <w:fldChar w:fldCharType="separate"/>
        </w:r>
        <w:r>
          <w:t>34</w:t>
        </w:r>
        <w:r>
          <w:fldChar w:fldCharType="end"/>
        </w:r>
      </w:hyperlink>
    </w:p>
    <w:p>
      <w:pPr>
        <w:pStyle w:val="TOC1"/>
        <w:tabs>
          <w:tab w:val="right" w:leader="dot" w:pos="8306"/>
        </w:tabs>
      </w:pPr>
      <w:hyperlink w:anchor="_Toc18019" w:history="1">
        <w:r>
          <w:rPr>
            <w:rFonts w:ascii="仿宋" w:eastAsia="仿宋" w:hAnsi="仿宋" w:cs="仿宋" w:hint="eastAsia"/>
            <w:lang w:eastAsia="zh-CN"/>
          </w:rPr>
          <w:t>八、薄膜点滴填料混装的横流冷却塔项目财务管理</w:t>
        </w:r>
        <w:r>
          <w:tab/>
        </w:r>
        <w:r>
          <w:fldChar w:fldCharType="begin"/>
        </w:r>
        <w:r>
          <w:instrText xml:space="preserve"> PAGEREF _Toc18019 \h </w:instrText>
        </w:r>
        <w:r>
          <w:fldChar w:fldCharType="separate"/>
        </w:r>
        <w:r>
          <w:t>36</w:t>
        </w:r>
        <w:r>
          <w:fldChar w:fldCharType="end"/>
        </w:r>
      </w:hyperlink>
    </w:p>
    <w:p>
      <w:pPr>
        <w:pStyle w:val="TOC2"/>
        <w:tabs>
          <w:tab w:val="right" w:leader="dot" w:pos="8306"/>
        </w:tabs>
      </w:pPr>
      <w:hyperlink w:anchor="_Toc32460" w:history="1">
        <w:r>
          <w:rPr>
            <w:rFonts w:ascii="仿宋" w:eastAsia="仿宋" w:hAnsi="仿宋" w:cs="仿宋" w:hint="eastAsia"/>
            <w:lang w:eastAsia="zh-CN"/>
          </w:rPr>
          <w:t>(一)、资金需求大</w:t>
        </w:r>
        <w:r>
          <w:tab/>
        </w:r>
        <w:r>
          <w:fldChar w:fldCharType="begin"/>
        </w:r>
        <w:r>
          <w:instrText xml:space="preserve"> PAGEREF _Toc32460 \h </w:instrText>
        </w:r>
        <w:r>
          <w:fldChar w:fldCharType="separate"/>
        </w:r>
        <w:r>
          <w:t>36</w:t>
        </w:r>
        <w:r>
          <w:fldChar w:fldCharType="end"/>
        </w:r>
      </w:hyperlink>
    </w:p>
    <w:p>
      <w:pPr>
        <w:pStyle w:val="TOC2"/>
        <w:tabs>
          <w:tab w:val="right" w:leader="dot" w:pos="8306"/>
        </w:tabs>
      </w:pPr>
      <w:hyperlink w:anchor="_Toc1780" w:history="1">
        <w:r>
          <w:rPr>
            <w:rFonts w:ascii="仿宋" w:eastAsia="仿宋" w:hAnsi="仿宋" w:cs="仿宋" w:hint="eastAsia"/>
            <w:lang w:eastAsia="zh-CN"/>
          </w:rPr>
          <w:t>(二)、研发周期长</w:t>
        </w:r>
        <w:r>
          <w:tab/>
        </w:r>
        <w:r>
          <w:fldChar w:fldCharType="begin"/>
        </w:r>
        <w:r>
          <w:instrText xml:space="preserve"> PAGEREF _Toc1780 \h </w:instrText>
        </w:r>
        <w:r>
          <w:fldChar w:fldCharType="separate"/>
        </w:r>
        <w:r>
          <w:t>37</w:t>
        </w:r>
        <w:r>
          <w:fldChar w:fldCharType="end"/>
        </w:r>
      </w:hyperlink>
    </w:p>
    <w:p>
      <w:pPr>
        <w:pStyle w:val="TOC2"/>
        <w:tabs>
          <w:tab w:val="right" w:leader="dot" w:pos="8306"/>
        </w:tabs>
      </w:pPr>
      <w:hyperlink w:anchor="_Toc7110" w:history="1">
        <w:r>
          <w:rPr>
            <w:rFonts w:ascii="仿宋" w:eastAsia="仿宋" w:hAnsi="仿宋" w:cs="仿宋" w:hint="eastAsia"/>
            <w:lang w:eastAsia="zh-CN"/>
          </w:rPr>
          <w:t>(三)、市场风险大</w:t>
        </w:r>
        <w:r>
          <w:tab/>
        </w:r>
        <w:r>
          <w:fldChar w:fldCharType="begin"/>
        </w:r>
        <w:r>
          <w:instrText xml:space="preserve"> PAGEREF _Toc7110 \h </w:instrText>
        </w:r>
        <w:r>
          <w:fldChar w:fldCharType="separate"/>
        </w:r>
        <w:r>
          <w:t>39</w:t>
        </w:r>
        <w:r>
          <w:fldChar w:fldCharType="end"/>
        </w:r>
      </w:hyperlink>
    </w:p>
    <w:p>
      <w:pPr>
        <w:pStyle w:val="TOC2"/>
        <w:tabs>
          <w:tab w:val="right" w:leader="dot" w:pos="8306"/>
        </w:tabs>
      </w:pPr>
      <w:hyperlink w:anchor="_Toc20768" w:history="1">
        <w:r>
          <w:rPr>
            <w:rFonts w:ascii="仿宋" w:eastAsia="仿宋" w:hAnsi="仿宋" w:cs="仿宋" w:hint="eastAsia"/>
            <w:lang w:eastAsia="zh-CN"/>
          </w:rPr>
          <w:t>(四)、利润率高</w:t>
        </w:r>
        <w:r>
          <w:tab/>
        </w:r>
        <w:r>
          <w:fldChar w:fldCharType="begin"/>
        </w:r>
        <w:r>
          <w:instrText xml:space="preserve"> PAGEREF _Toc20768 \h </w:instrText>
        </w:r>
        <w:r>
          <w:fldChar w:fldCharType="separate"/>
        </w:r>
        <w:r>
          <w:t>42</w:t>
        </w:r>
        <w:r>
          <w:fldChar w:fldCharType="end"/>
        </w:r>
      </w:hyperlink>
    </w:p>
    <w:p>
      <w:pPr>
        <w:pStyle w:val="TOC1"/>
        <w:tabs>
          <w:tab w:val="right" w:leader="dot" w:pos="8306"/>
        </w:tabs>
      </w:pPr>
      <w:hyperlink w:anchor="_Toc8853" w:history="1">
        <w:r>
          <w:rPr>
            <w:rFonts w:ascii="仿宋" w:eastAsia="仿宋" w:hAnsi="仿宋" w:cs="仿宋" w:hint="eastAsia"/>
            <w:lang w:eastAsia="zh-CN"/>
          </w:rPr>
          <w:t>九、薄膜点滴填料混装的横流冷却塔项目投资规划</w:t>
        </w:r>
        <w:r>
          <w:tab/>
        </w:r>
        <w:r>
          <w:fldChar w:fldCharType="begin"/>
        </w:r>
        <w:r>
          <w:instrText xml:space="preserve"> PAGEREF _Toc8853 \h </w:instrText>
        </w:r>
        <w:r>
          <w:fldChar w:fldCharType="separate"/>
        </w:r>
        <w:r>
          <w:t>44</w:t>
        </w:r>
        <w:r>
          <w:fldChar w:fldCharType="end"/>
        </w:r>
      </w:hyperlink>
    </w:p>
    <w:p>
      <w:pPr>
        <w:pStyle w:val="TOC2"/>
        <w:tabs>
          <w:tab w:val="right" w:leader="dot" w:pos="8306"/>
        </w:tabs>
      </w:pPr>
      <w:hyperlink w:anchor="_Toc13017" w:history="1">
        <w:r>
          <w:rPr>
            <w:rFonts w:ascii="仿宋" w:eastAsia="仿宋" w:hAnsi="仿宋" w:cs="仿宋" w:hint="eastAsia"/>
            <w:lang w:eastAsia="zh-CN"/>
          </w:rPr>
          <w:t>(一)、薄膜点滴填料混装的横流冷却塔项目总投资估算</w:t>
        </w:r>
        <w:r>
          <w:tab/>
        </w:r>
        <w:r>
          <w:fldChar w:fldCharType="begin"/>
        </w:r>
        <w:r>
          <w:instrText xml:space="preserve"> PAGEREF _Toc13017 \h </w:instrText>
        </w:r>
        <w:r>
          <w:fldChar w:fldCharType="separate"/>
        </w:r>
        <w:r>
          <w:t>44</w:t>
        </w:r>
        <w:r>
          <w:fldChar w:fldCharType="end"/>
        </w:r>
      </w:hyperlink>
    </w:p>
    <w:p>
      <w:pPr>
        <w:pStyle w:val="TOC2"/>
        <w:tabs>
          <w:tab w:val="right" w:leader="dot" w:pos="8306"/>
        </w:tabs>
      </w:pPr>
      <w:hyperlink w:anchor="_Toc10389" w:history="1">
        <w:r>
          <w:rPr>
            <w:rFonts w:ascii="仿宋" w:eastAsia="仿宋" w:hAnsi="仿宋" w:cs="仿宋" w:hint="eastAsia"/>
            <w:lang w:eastAsia="zh-CN"/>
          </w:rPr>
          <w:t>(二)、资金筹措</w:t>
        </w:r>
        <w:r>
          <w:tab/>
        </w:r>
        <w:r>
          <w:fldChar w:fldCharType="begin"/>
        </w:r>
        <w:r>
          <w:instrText xml:space="preserve"> PAGEREF _Toc10389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7" w:history="1">
        <w:r>
          <w:rPr>
            <w:rFonts w:ascii="仿宋" w:eastAsia="仿宋" w:hAnsi="仿宋" w:cs="仿宋" w:hint="eastAsia"/>
            <w:lang w:eastAsia="zh-CN"/>
          </w:rPr>
          <w:t>十、生产安全保护</w:t>
        </w:r>
        <w:r>
          <w:tab/>
        </w:r>
        <w:r>
          <w:fldChar w:fldCharType="begin"/>
        </w:r>
        <w:r>
          <w:instrText xml:space="preserve"> PAGEREF _Toc30327 \h </w:instrText>
        </w:r>
        <w:r>
          <w:fldChar w:fldCharType="separate"/>
        </w:r>
        <w:r>
          <w:t>46</w:t>
        </w:r>
        <w:r>
          <w:fldChar w:fldCharType="end"/>
        </w:r>
      </w:hyperlink>
    </w:p>
    <w:p>
      <w:pPr>
        <w:pStyle w:val="TOC2"/>
        <w:tabs>
          <w:tab w:val="right" w:leader="dot" w:pos="8306"/>
        </w:tabs>
      </w:pPr>
      <w:hyperlink w:anchor="_Toc22402" w:history="1">
        <w:r>
          <w:rPr>
            <w:rFonts w:ascii="仿宋" w:eastAsia="仿宋" w:hAnsi="仿宋" w:cs="仿宋" w:hint="eastAsia"/>
            <w:lang w:eastAsia="zh-CN"/>
          </w:rPr>
          <w:t>(一)、消防安全</w:t>
        </w:r>
        <w:r>
          <w:tab/>
        </w:r>
        <w:r>
          <w:fldChar w:fldCharType="begin"/>
        </w:r>
        <w:r>
          <w:instrText xml:space="preserve"> PAGEREF _Toc22402 \h </w:instrText>
        </w:r>
        <w:r>
          <w:fldChar w:fldCharType="separate"/>
        </w:r>
        <w:r>
          <w:t>46</w:t>
        </w:r>
        <w:r>
          <w:fldChar w:fldCharType="end"/>
        </w:r>
      </w:hyperlink>
    </w:p>
    <w:p>
      <w:pPr>
        <w:pStyle w:val="TOC2"/>
        <w:tabs>
          <w:tab w:val="right" w:leader="dot" w:pos="8306"/>
        </w:tabs>
      </w:pPr>
      <w:hyperlink w:anchor="_Toc3198" w:history="1">
        <w:r>
          <w:rPr>
            <w:rFonts w:ascii="仿宋" w:eastAsia="仿宋" w:hAnsi="仿宋" w:cs="仿宋" w:hint="eastAsia"/>
            <w:lang w:eastAsia="zh-CN"/>
          </w:rPr>
          <w:t>(二)、防火防爆总图布置措施</w:t>
        </w:r>
        <w:r>
          <w:tab/>
        </w:r>
        <w:r>
          <w:fldChar w:fldCharType="begin"/>
        </w:r>
        <w:r>
          <w:instrText xml:space="preserve"> PAGEREF _Toc3198 \h </w:instrText>
        </w:r>
        <w:r>
          <w:fldChar w:fldCharType="separate"/>
        </w:r>
        <w:r>
          <w:t>48</w:t>
        </w:r>
        <w:r>
          <w:fldChar w:fldCharType="end"/>
        </w:r>
      </w:hyperlink>
    </w:p>
    <w:p>
      <w:pPr>
        <w:pStyle w:val="TOC2"/>
        <w:tabs>
          <w:tab w:val="right" w:leader="dot" w:pos="8306"/>
        </w:tabs>
      </w:pPr>
      <w:hyperlink w:anchor="_Toc31902" w:history="1">
        <w:r>
          <w:rPr>
            <w:rFonts w:ascii="仿宋" w:eastAsia="仿宋" w:hAnsi="仿宋" w:cs="仿宋" w:hint="eastAsia"/>
            <w:lang w:eastAsia="zh-CN"/>
          </w:rPr>
          <w:t>(三)、自然灾害防范措施</w:t>
        </w:r>
        <w:r>
          <w:tab/>
        </w:r>
        <w:r>
          <w:fldChar w:fldCharType="begin"/>
        </w:r>
        <w:r>
          <w:instrText xml:space="preserve"> PAGEREF _Toc31902 \h </w:instrText>
        </w:r>
        <w:r>
          <w:fldChar w:fldCharType="separate"/>
        </w:r>
        <w:r>
          <w:t>49</w:t>
        </w:r>
        <w:r>
          <w:fldChar w:fldCharType="end"/>
        </w:r>
      </w:hyperlink>
    </w:p>
    <w:p>
      <w:pPr>
        <w:pStyle w:val="TOC2"/>
        <w:tabs>
          <w:tab w:val="right" w:leader="dot" w:pos="8306"/>
        </w:tabs>
      </w:pPr>
      <w:hyperlink w:anchor="_Toc30901" w:history="1">
        <w:r>
          <w:rPr>
            <w:rFonts w:ascii="仿宋" w:eastAsia="仿宋" w:hAnsi="仿宋" w:cs="仿宋" w:hint="eastAsia"/>
            <w:lang w:eastAsia="zh-CN"/>
          </w:rPr>
          <w:t>(四)、安全色及安全标志使用要求</w:t>
        </w:r>
        <w:r>
          <w:tab/>
        </w:r>
        <w:r>
          <w:fldChar w:fldCharType="begin"/>
        </w:r>
        <w:r>
          <w:instrText xml:space="preserve"> PAGEREF _Toc30901 \h </w:instrText>
        </w:r>
        <w:r>
          <w:fldChar w:fldCharType="separate"/>
        </w:r>
        <w:r>
          <w:t>50</w:t>
        </w:r>
        <w:r>
          <w:fldChar w:fldCharType="end"/>
        </w:r>
      </w:hyperlink>
    </w:p>
    <w:p>
      <w:pPr>
        <w:pStyle w:val="TOC2"/>
        <w:tabs>
          <w:tab w:val="right" w:leader="dot" w:pos="8306"/>
        </w:tabs>
      </w:pPr>
      <w:hyperlink w:anchor="_Toc29177" w:history="1">
        <w:r>
          <w:rPr>
            <w:rFonts w:ascii="仿宋" w:eastAsia="仿宋" w:hAnsi="仿宋" w:cs="仿宋" w:hint="eastAsia"/>
            <w:lang w:eastAsia="zh-CN"/>
          </w:rPr>
          <w:t>(五)、防尘防毒措施</w:t>
        </w:r>
        <w:r>
          <w:tab/>
        </w:r>
        <w:r>
          <w:fldChar w:fldCharType="begin"/>
        </w:r>
        <w:r>
          <w:instrText xml:space="preserve"> PAGEREF _Toc29177 \h </w:instrText>
        </w:r>
        <w:r>
          <w:fldChar w:fldCharType="separate"/>
        </w:r>
        <w:r>
          <w:t>51</w:t>
        </w:r>
        <w:r>
          <w:fldChar w:fldCharType="end"/>
        </w:r>
      </w:hyperlink>
    </w:p>
    <w:p>
      <w:pPr>
        <w:pStyle w:val="TOC2"/>
        <w:tabs>
          <w:tab w:val="right" w:leader="dot" w:pos="8306"/>
        </w:tabs>
      </w:pPr>
      <w:hyperlink w:anchor="_Toc1222" w:history="1">
        <w:r>
          <w:rPr>
            <w:rFonts w:ascii="仿宋" w:eastAsia="仿宋" w:hAnsi="仿宋" w:cs="仿宋" w:hint="eastAsia"/>
            <w:lang w:eastAsia="zh-CN"/>
          </w:rPr>
          <w:t>(六)、防静电、触电防护及防雷措施</w:t>
        </w:r>
        <w:r>
          <w:tab/>
        </w:r>
        <w:r>
          <w:fldChar w:fldCharType="begin"/>
        </w:r>
        <w:r>
          <w:instrText xml:space="preserve"> PAGEREF _Toc1222 \h </w:instrText>
        </w:r>
        <w:r>
          <w:fldChar w:fldCharType="separate"/>
        </w:r>
        <w:r>
          <w:t>52</w:t>
        </w:r>
        <w:r>
          <w:fldChar w:fldCharType="end"/>
        </w:r>
      </w:hyperlink>
    </w:p>
    <w:p>
      <w:pPr>
        <w:pStyle w:val="TOC2"/>
        <w:tabs>
          <w:tab w:val="right" w:leader="dot" w:pos="8306"/>
        </w:tabs>
      </w:pPr>
      <w:hyperlink w:anchor="_Toc15111" w:history="1">
        <w:r>
          <w:rPr>
            <w:rFonts w:ascii="仿宋" w:eastAsia="仿宋" w:hAnsi="仿宋" w:cs="仿宋" w:hint="eastAsia"/>
            <w:lang w:eastAsia="zh-CN"/>
          </w:rPr>
          <w:t>(七)、机械设备安全保障措施</w:t>
        </w:r>
        <w:r>
          <w:tab/>
        </w:r>
        <w:r>
          <w:fldChar w:fldCharType="begin"/>
        </w:r>
        <w:r>
          <w:instrText xml:space="preserve"> PAGEREF _Toc15111 \h </w:instrText>
        </w:r>
        <w:r>
          <w:fldChar w:fldCharType="separate"/>
        </w:r>
        <w:r>
          <w:t>54</w:t>
        </w:r>
        <w:r>
          <w:fldChar w:fldCharType="end"/>
        </w:r>
      </w:hyperlink>
    </w:p>
    <w:p>
      <w:pPr>
        <w:pStyle w:val="TOC1"/>
        <w:tabs>
          <w:tab w:val="right" w:leader="dot" w:pos="8306"/>
        </w:tabs>
      </w:pPr>
      <w:hyperlink w:anchor="_Toc19704" w:history="1">
        <w:r>
          <w:rPr>
            <w:rFonts w:ascii="仿宋" w:eastAsia="仿宋" w:hAnsi="仿宋" w:cs="仿宋" w:hint="eastAsia"/>
            <w:lang w:eastAsia="zh-CN"/>
          </w:rPr>
          <w:t>十一、薄膜点滴填料混装的横流冷却塔项目人力资源管理</w:t>
        </w:r>
        <w:r>
          <w:tab/>
        </w:r>
        <w:r>
          <w:fldChar w:fldCharType="begin"/>
        </w:r>
        <w:r>
          <w:instrText xml:space="preserve"> PAGEREF _Toc19704 \h </w:instrText>
        </w:r>
        <w:r>
          <w:fldChar w:fldCharType="separate"/>
        </w:r>
        <w:r>
          <w:t>55</w:t>
        </w:r>
        <w:r>
          <w:fldChar w:fldCharType="end"/>
        </w:r>
      </w:hyperlink>
    </w:p>
    <w:p>
      <w:pPr>
        <w:pStyle w:val="TOC2"/>
        <w:tabs>
          <w:tab w:val="right" w:leader="dot" w:pos="8306"/>
        </w:tabs>
      </w:pPr>
      <w:hyperlink w:anchor="_Toc14065" w:history="1">
        <w:r>
          <w:rPr>
            <w:rFonts w:ascii="仿宋" w:eastAsia="仿宋" w:hAnsi="仿宋" w:cs="仿宋" w:hint="eastAsia"/>
            <w:lang w:eastAsia="zh-CN"/>
          </w:rPr>
          <w:t>(一)、建立健全的预算管理制度</w:t>
        </w:r>
        <w:r>
          <w:tab/>
        </w:r>
        <w:r>
          <w:fldChar w:fldCharType="begin"/>
        </w:r>
        <w:r>
          <w:instrText xml:space="preserve"> PAGEREF _Toc14065 \h </w:instrText>
        </w:r>
        <w:r>
          <w:fldChar w:fldCharType="separate"/>
        </w:r>
        <w:r>
          <w:t>55</w:t>
        </w:r>
        <w:r>
          <w:fldChar w:fldCharType="end"/>
        </w:r>
      </w:hyperlink>
    </w:p>
    <w:p>
      <w:pPr>
        <w:pStyle w:val="TOC2"/>
        <w:tabs>
          <w:tab w:val="right" w:leader="dot" w:pos="8306"/>
        </w:tabs>
      </w:pPr>
      <w:hyperlink w:anchor="_Toc8148" w:history="1">
        <w:r>
          <w:rPr>
            <w:rFonts w:ascii="仿宋" w:eastAsia="仿宋" w:hAnsi="仿宋" w:cs="仿宋" w:hint="eastAsia"/>
            <w:lang w:eastAsia="zh-CN"/>
          </w:rPr>
          <w:t>(二)、加强资金流动监控</w:t>
        </w:r>
        <w:r>
          <w:tab/>
        </w:r>
        <w:r>
          <w:fldChar w:fldCharType="begin"/>
        </w:r>
        <w:r>
          <w:instrText xml:space="preserve"> PAGEREF _Toc8148 \h </w:instrText>
        </w:r>
        <w:r>
          <w:fldChar w:fldCharType="separate"/>
        </w:r>
        <w:r>
          <w:t>57</w:t>
        </w:r>
        <w:r>
          <w:fldChar w:fldCharType="end"/>
        </w:r>
      </w:hyperlink>
    </w:p>
    <w:p>
      <w:pPr>
        <w:pStyle w:val="TOC2"/>
        <w:tabs>
          <w:tab w:val="right" w:leader="dot" w:pos="8306"/>
        </w:tabs>
      </w:pPr>
      <w:hyperlink w:anchor="_Toc7734" w:history="1">
        <w:r>
          <w:rPr>
            <w:rFonts w:ascii="仿宋" w:eastAsia="仿宋" w:hAnsi="仿宋" w:cs="仿宋" w:hint="eastAsia"/>
            <w:lang w:eastAsia="zh-CN"/>
          </w:rPr>
          <w:t>(三)、制定完善的风险控制机制</w:t>
        </w:r>
        <w:r>
          <w:tab/>
        </w:r>
        <w:r>
          <w:fldChar w:fldCharType="begin"/>
        </w:r>
        <w:r>
          <w:instrText xml:space="preserve"> PAGEREF _Toc7734 \h </w:instrText>
        </w:r>
        <w:r>
          <w:fldChar w:fldCharType="separate"/>
        </w:r>
        <w:r>
          <w:t>58</w:t>
        </w:r>
        <w:r>
          <w:fldChar w:fldCharType="end"/>
        </w:r>
      </w:hyperlink>
    </w:p>
    <w:p>
      <w:pPr>
        <w:pStyle w:val="TOC2"/>
        <w:tabs>
          <w:tab w:val="right" w:leader="dot" w:pos="8306"/>
        </w:tabs>
      </w:pPr>
      <w:hyperlink w:anchor="_Toc12192" w:history="1">
        <w:r>
          <w:rPr>
            <w:rFonts w:ascii="仿宋" w:eastAsia="仿宋" w:hAnsi="仿宋" w:cs="仿宋" w:hint="eastAsia"/>
            <w:lang w:eastAsia="zh-CN"/>
          </w:rPr>
          <w:t>(四)、优化成本管理</w:t>
        </w:r>
        <w:r>
          <w:tab/>
        </w:r>
        <w:r>
          <w:fldChar w:fldCharType="begin"/>
        </w:r>
        <w:r>
          <w:instrText xml:space="preserve"> PAGEREF _Toc12192 \h </w:instrText>
        </w:r>
        <w:r>
          <w:fldChar w:fldCharType="separate"/>
        </w:r>
        <w:r>
          <w:t>60</w:t>
        </w:r>
        <w:r>
          <w:fldChar w:fldCharType="end"/>
        </w:r>
      </w:hyperlink>
    </w:p>
    <w:p>
      <w:pPr>
        <w:pStyle w:val="TOC1"/>
        <w:tabs>
          <w:tab w:val="right" w:leader="dot" w:pos="8306"/>
        </w:tabs>
      </w:pPr>
      <w:hyperlink w:anchor="_Toc28319" w:history="1">
        <w:r>
          <w:rPr>
            <w:rFonts w:ascii="仿宋" w:eastAsia="仿宋" w:hAnsi="仿宋" w:cs="仿宋" w:hint="eastAsia"/>
            <w:lang w:eastAsia="zh-CN"/>
          </w:rPr>
          <w:t>十二、薄膜点滴填料混装的横流冷却塔项目计划安排</w:t>
        </w:r>
        <w:r>
          <w:tab/>
        </w:r>
        <w:r>
          <w:fldChar w:fldCharType="begin"/>
        </w:r>
        <w:r>
          <w:instrText xml:space="preserve"> PAGEREF _Toc28319 \h </w:instrText>
        </w:r>
        <w:r>
          <w:fldChar w:fldCharType="separate"/>
        </w:r>
        <w:r>
          <w:t>62</w:t>
        </w:r>
        <w:r>
          <w:fldChar w:fldCharType="end"/>
        </w:r>
      </w:hyperlink>
    </w:p>
    <w:p>
      <w:pPr>
        <w:pStyle w:val="TOC2"/>
        <w:tabs>
          <w:tab w:val="right" w:leader="dot" w:pos="8306"/>
        </w:tabs>
      </w:pPr>
      <w:hyperlink w:anchor="_Toc19744" w:history="1">
        <w:r>
          <w:rPr>
            <w:rFonts w:ascii="仿宋" w:eastAsia="仿宋" w:hAnsi="仿宋" w:cs="仿宋" w:hint="eastAsia"/>
            <w:lang w:eastAsia="zh-CN"/>
          </w:rPr>
          <w:t>(一)、建设周期</w:t>
        </w:r>
        <w:r>
          <w:tab/>
        </w:r>
        <w:r>
          <w:fldChar w:fldCharType="begin"/>
        </w:r>
        <w:r>
          <w:instrText xml:space="preserve"> PAGEREF _Toc19744 \h </w:instrText>
        </w:r>
        <w:r>
          <w:fldChar w:fldCharType="separate"/>
        </w:r>
        <w:r>
          <w:t>62</w:t>
        </w:r>
        <w:r>
          <w:fldChar w:fldCharType="end"/>
        </w:r>
      </w:hyperlink>
    </w:p>
    <w:p>
      <w:pPr>
        <w:pStyle w:val="TOC2"/>
        <w:tabs>
          <w:tab w:val="right" w:leader="dot" w:pos="8306"/>
        </w:tabs>
      </w:pPr>
      <w:hyperlink w:anchor="_Toc16276" w:history="1">
        <w:r>
          <w:rPr>
            <w:rFonts w:ascii="仿宋" w:eastAsia="仿宋" w:hAnsi="仿宋" w:cs="仿宋" w:hint="eastAsia"/>
            <w:lang w:eastAsia="zh-CN"/>
          </w:rPr>
          <w:t>(二)、建设进度</w:t>
        </w:r>
        <w:r>
          <w:tab/>
        </w:r>
        <w:r>
          <w:fldChar w:fldCharType="begin"/>
        </w:r>
        <w:r>
          <w:instrText xml:space="preserve"> PAGEREF _Toc16276 \h </w:instrText>
        </w:r>
        <w:r>
          <w:fldChar w:fldCharType="separate"/>
        </w:r>
        <w:r>
          <w:t>63</w:t>
        </w:r>
        <w:r>
          <w:fldChar w:fldCharType="end"/>
        </w:r>
      </w:hyperlink>
    </w:p>
    <w:p>
      <w:pPr>
        <w:pStyle w:val="TOC2"/>
        <w:tabs>
          <w:tab w:val="right" w:leader="dot" w:pos="8306"/>
        </w:tabs>
      </w:pPr>
      <w:hyperlink w:anchor="_Toc23809" w:history="1">
        <w:r>
          <w:rPr>
            <w:rFonts w:ascii="仿宋" w:eastAsia="仿宋" w:hAnsi="仿宋" w:cs="仿宋" w:hint="eastAsia"/>
            <w:lang w:eastAsia="zh-CN"/>
          </w:rPr>
          <w:t>(三)、进度安排注意事项</w:t>
        </w:r>
        <w:r>
          <w:tab/>
        </w:r>
        <w:r>
          <w:fldChar w:fldCharType="begin"/>
        </w:r>
        <w:r>
          <w:instrText xml:space="preserve"> PAGEREF _Toc23809 \h </w:instrText>
        </w:r>
        <w:r>
          <w:fldChar w:fldCharType="separate"/>
        </w:r>
        <w:r>
          <w:t>64</w:t>
        </w:r>
        <w:r>
          <w:fldChar w:fldCharType="end"/>
        </w:r>
      </w:hyperlink>
    </w:p>
    <w:p>
      <w:pPr>
        <w:pStyle w:val="TOC2"/>
        <w:tabs>
          <w:tab w:val="right" w:leader="dot" w:pos="8306"/>
        </w:tabs>
      </w:pPr>
      <w:hyperlink w:anchor="_Toc2641" w:history="1">
        <w:r>
          <w:rPr>
            <w:rFonts w:ascii="仿宋" w:eastAsia="仿宋" w:hAnsi="仿宋" w:cs="仿宋" w:hint="eastAsia"/>
            <w:lang w:eastAsia="zh-CN"/>
          </w:rPr>
          <w:t>(四)、人力资源配置</w:t>
        </w:r>
        <w:r>
          <w:tab/>
        </w:r>
        <w:r>
          <w:fldChar w:fldCharType="begin"/>
        </w:r>
        <w:r>
          <w:instrText xml:space="preserve"> PAGEREF _Toc2641 \h </w:instrText>
        </w:r>
        <w:r>
          <w:fldChar w:fldCharType="separate"/>
        </w:r>
        <w:r>
          <w:t>66</w:t>
        </w:r>
        <w:r>
          <w:fldChar w:fldCharType="end"/>
        </w:r>
      </w:hyperlink>
    </w:p>
    <w:p>
      <w:pPr>
        <w:pStyle w:val="TOC1"/>
        <w:tabs>
          <w:tab w:val="right" w:leader="dot" w:pos="8306"/>
        </w:tabs>
      </w:pPr>
      <w:hyperlink w:anchor="_Toc1482" w:history="1">
        <w:r>
          <w:rPr>
            <w:rFonts w:ascii="仿宋" w:eastAsia="仿宋" w:hAnsi="仿宋" w:cs="仿宋" w:hint="eastAsia"/>
            <w:lang w:eastAsia="zh-CN"/>
          </w:rPr>
          <w:t>十三、薄膜点滴填料混装的横流冷却塔项目治理与监督</w:t>
        </w:r>
        <w:r>
          <w:tab/>
        </w:r>
        <w:r>
          <w:fldChar w:fldCharType="begin"/>
        </w:r>
        <w:r>
          <w:instrText xml:space="preserve"> PAGEREF _Toc1482 \h </w:instrText>
        </w:r>
        <w:r>
          <w:fldChar w:fldCharType="separate"/>
        </w:r>
        <w:r>
          <w:t>66</w:t>
        </w:r>
        <w:r>
          <w:fldChar w:fldCharType="end"/>
        </w:r>
      </w:hyperlink>
    </w:p>
    <w:p>
      <w:pPr>
        <w:pStyle w:val="TOC2"/>
        <w:tabs>
          <w:tab w:val="right" w:leader="dot" w:pos="8306"/>
        </w:tabs>
      </w:pPr>
      <w:hyperlink w:anchor="_Toc3216" w:history="1">
        <w:r>
          <w:rPr>
            <w:rFonts w:ascii="仿宋" w:eastAsia="仿宋" w:hAnsi="仿宋" w:cs="仿宋" w:hint="eastAsia"/>
            <w:lang w:eastAsia="zh-CN"/>
          </w:rPr>
          <w:t>(一)、薄膜点滴填料混装的横流冷却塔项目治理结构</w:t>
        </w:r>
        <w:r>
          <w:tab/>
        </w:r>
        <w:r>
          <w:fldChar w:fldCharType="begin"/>
        </w:r>
        <w:r>
          <w:instrText xml:space="preserve"> PAGEREF _Toc3216 \h </w:instrText>
        </w:r>
        <w:r>
          <w:fldChar w:fldCharType="separate"/>
        </w:r>
        <w:r>
          <w:t>66</w:t>
        </w:r>
        <w:r>
          <w:fldChar w:fldCharType="end"/>
        </w:r>
      </w:hyperlink>
    </w:p>
    <w:p>
      <w:pPr>
        <w:pStyle w:val="TOC2"/>
        <w:tabs>
          <w:tab w:val="right" w:leader="dot" w:pos="8306"/>
        </w:tabs>
      </w:pPr>
      <w:hyperlink w:anchor="_Toc16986" w:history="1">
        <w:r>
          <w:rPr>
            <w:rFonts w:ascii="仿宋" w:eastAsia="仿宋" w:hAnsi="仿宋" w:cs="仿宋" w:hint="eastAsia"/>
            <w:lang w:eastAsia="zh-CN"/>
          </w:rPr>
          <w:t>(二)、监督与审计</w:t>
        </w:r>
        <w:r>
          <w:tab/>
        </w:r>
        <w:r>
          <w:fldChar w:fldCharType="begin"/>
        </w:r>
        <w:r>
          <w:instrText xml:space="preserve"> PAGEREF _Toc16986 \h </w:instrText>
        </w:r>
        <w:r>
          <w:fldChar w:fldCharType="separate"/>
        </w:r>
        <w:r>
          <w:t>68</w:t>
        </w:r>
        <w:r>
          <w:fldChar w:fldCharType="end"/>
        </w:r>
      </w:hyperlink>
    </w:p>
    <w:p>
      <w:pPr>
        <w:pStyle w:val="TOC1"/>
        <w:tabs>
          <w:tab w:val="right" w:leader="dot" w:pos="8306"/>
        </w:tabs>
      </w:pPr>
      <w:hyperlink w:anchor="_Toc24986" w:history="1">
        <w:r>
          <w:rPr>
            <w:rFonts w:ascii="仿宋" w:eastAsia="仿宋" w:hAnsi="仿宋" w:cs="仿宋" w:hint="eastAsia"/>
            <w:lang w:eastAsia="zh-CN"/>
          </w:rPr>
          <w:t>十四、营销与推广策略</w:t>
        </w:r>
        <w:r>
          <w:tab/>
        </w:r>
        <w:r>
          <w:fldChar w:fldCharType="begin"/>
        </w:r>
        <w:r>
          <w:instrText xml:space="preserve"> PAGEREF _Toc24986 \h </w:instrText>
        </w:r>
        <w:r>
          <w:fldChar w:fldCharType="separate"/>
        </w:r>
        <w:r>
          <w:t>70</w:t>
        </w:r>
        <w:r>
          <w:fldChar w:fldCharType="end"/>
        </w:r>
      </w:hyperlink>
    </w:p>
    <w:p>
      <w:pPr>
        <w:pStyle w:val="TOC2"/>
        <w:tabs>
          <w:tab w:val="right" w:leader="dot" w:pos="8306"/>
        </w:tabs>
      </w:pPr>
      <w:hyperlink w:anchor="_Toc9519" w:history="1">
        <w:r>
          <w:rPr>
            <w:rFonts w:ascii="仿宋" w:eastAsia="仿宋" w:hAnsi="仿宋" w:cs="仿宋" w:hint="eastAsia"/>
            <w:lang w:eastAsia="zh-CN"/>
          </w:rPr>
          <w:t>(一)、产品/服务定位与特点</w:t>
        </w:r>
        <w:r>
          <w:tab/>
        </w:r>
        <w:r>
          <w:fldChar w:fldCharType="begin"/>
        </w:r>
        <w:r>
          <w:instrText xml:space="preserve"> PAGEREF _Toc9519 \h </w:instrText>
        </w:r>
        <w:r>
          <w:fldChar w:fldCharType="separate"/>
        </w:r>
        <w:r>
          <w:t>70</w:t>
        </w:r>
        <w:r>
          <w:fldChar w:fldCharType="end"/>
        </w:r>
      </w:hyperlink>
    </w:p>
    <w:p>
      <w:pPr>
        <w:pStyle w:val="TOC2"/>
        <w:tabs>
          <w:tab w:val="right" w:leader="dot" w:pos="8306"/>
        </w:tabs>
      </w:pPr>
      <w:hyperlink w:anchor="_Toc3302" w:history="1">
        <w:r>
          <w:rPr>
            <w:rFonts w:ascii="仿宋" w:eastAsia="仿宋" w:hAnsi="仿宋" w:cs="仿宋" w:hint="eastAsia"/>
            <w:lang w:eastAsia="zh-CN"/>
          </w:rPr>
          <w:t>(二)、市场定位与竞争分析</w:t>
        </w:r>
        <w:r>
          <w:tab/>
        </w:r>
        <w:r>
          <w:fldChar w:fldCharType="begin"/>
        </w:r>
        <w:r>
          <w:instrText xml:space="preserve"> PAGEREF _Toc3302 \h </w:instrText>
        </w:r>
        <w:r>
          <w:fldChar w:fldCharType="separate"/>
        </w:r>
        <w:r>
          <w:t>71</w:t>
        </w:r>
        <w:r>
          <w:fldChar w:fldCharType="end"/>
        </w:r>
      </w:hyperlink>
    </w:p>
    <w:p>
      <w:pPr>
        <w:pStyle w:val="TOC2"/>
        <w:tabs>
          <w:tab w:val="right" w:leader="dot" w:pos="8306"/>
        </w:tabs>
      </w:pPr>
      <w:hyperlink w:anchor="_Toc15115" w:history="1">
        <w:r>
          <w:rPr>
            <w:rFonts w:ascii="仿宋" w:eastAsia="仿宋" w:hAnsi="仿宋" w:cs="仿宋" w:hint="eastAsia"/>
            <w:lang w:eastAsia="zh-CN"/>
          </w:rPr>
          <w:t>(三)、营销渠道与策略</w:t>
        </w:r>
        <w:r>
          <w:tab/>
        </w:r>
        <w:r>
          <w:fldChar w:fldCharType="begin"/>
        </w:r>
        <w:r>
          <w:instrText xml:space="preserve"> PAGEREF _Toc15115 \h </w:instrText>
        </w:r>
        <w:r>
          <w:fldChar w:fldCharType="separate"/>
        </w:r>
        <w:r>
          <w:t>72</w:t>
        </w:r>
        <w:r>
          <w:fldChar w:fldCharType="end"/>
        </w:r>
      </w:hyperlink>
    </w:p>
    <w:p>
      <w:pPr>
        <w:pStyle w:val="TOC2"/>
        <w:tabs>
          <w:tab w:val="right" w:leader="dot" w:pos="8306"/>
        </w:tabs>
      </w:pPr>
      <w:hyperlink w:anchor="_Toc19119" w:history="1">
        <w:r>
          <w:rPr>
            <w:rFonts w:ascii="仿宋" w:eastAsia="仿宋" w:hAnsi="仿宋" w:cs="仿宋" w:hint="eastAsia"/>
            <w:lang w:eastAsia="zh-CN"/>
          </w:rPr>
          <w:t>(四)、推广与宣传活动</w:t>
        </w:r>
        <w:r>
          <w:tab/>
        </w:r>
        <w:r>
          <w:fldChar w:fldCharType="begin"/>
        </w:r>
        <w:r>
          <w:instrText xml:space="preserve"> PAGEREF _Toc19119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65"/>
      <w:r>
        <w:rPr>
          <w:rFonts w:ascii="仿宋" w:eastAsia="仿宋" w:hAnsi="仿宋" w:cs="仿宋" w:hint="eastAsia"/>
          <w:sz w:val="28"/>
          <w:lang w:eastAsia="zh-CN"/>
        </w:rPr>
        <w:t>一、薄膜点滴填料混装的横流冷却塔项目可持续发展</w:t>
      </w:r>
      <w:bookmarkEnd w:id="2"/>
    </w:p>
    <w:p>
      <w:pPr>
        <w:pStyle w:val="Heading2"/>
        <w:rPr>
          <w:rFonts w:ascii="仿宋" w:eastAsia="仿宋" w:hAnsi="仿宋" w:cs="仿宋" w:hint="eastAsia"/>
          <w:lang w:eastAsia="zh-CN"/>
        </w:rPr>
      </w:pPr>
      <w:bookmarkStart w:id="3" w:name="_Toc226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项目中，薄膜点滴填料混装的横流冷却塔项目团队着眼于未来，明确了可持续发展的战略方向。制定的具体可持续发展目标包括降低资源使用、采用环保技术、最大化社会效益等。这一步骤不仅有助于薄膜点滴填料混装的横流冷却塔项目在环保和社会责任方面达到最高标准，也为未来提供了明确的指引，确保薄膜点滴填料混装的横流冷却塔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可持续实践的融入薄膜点滴填料混装的横流冷却塔项目管理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薄膜点滴填料混装的横流冷却塔项目管理周期。从薄膜点滴填料混装的横流冷却塔项目规划开始，薄膜点滴填料混装的横流冷却塔项目团队就考虑了环境和社会的因素。在执行阶段，薄膜点滴填料混装的横流冷却塔项目团队积极推动绿色技术的应用，优化资源利用。此外，关注员工的社会责任，通过培训和沟通活动提高员工对可持续发展的认知，使他们能够在日常工作中践行可持续实践。这些举措不仅为薄膜点滴填料混装的横流冷却塔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7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薄膜点滴填料混装的横流冷却塔项目的可持续发展理念，我们深信环保与社会责任是薄膜点滴填料混装的横流冷却塔项目成功的关键支柱。在薄膜点滴填料混装的横流冷却塔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团队通过引入先进的环保技术、建立高效的废物处理系统以及推动能源节约措施，积极履行环保责任。定期的环保监测和评估确保薄膜点滴填料混装的横流冷却塔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不仅致力于自身可持续发展，还注重对社会的回馈。通过支持社区薄膜点滴填料混装的横流冷却塔项目、参与慈善事业、提供培训机会等方式，薄膜点滴填料混装的横流冷却塔项目积极履行社会责任。与当地社区建立积极互动，关注员工的工作与生活平衡，以及员工的身心健康，是薄膜点滴填料混装的横流冷却塔项目在社会责任层面的关键举措。这样的实践不仅增强了薄膜点滴填料混装的横流冷却塔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58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92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技术管理特点体现在其创新导向。通过引入最先进的技术趋势和解决方案，薄膜点滴填料混装的横流冷却塔项目致力于提升科技含量、提高质量和效率水平。这意味着我们将采用最新的工具和方法，确保薄膜点滴填料混装的横流冷却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薄膜点滴填料混装的横流冷却塔项目技术管理的显著特征。通过整合不同领域的技术资源，我们实现了跨学科的协同工作。这有助于优化技术架构，提高整体效能。此外，整合性策略还促进了不同技术团队之间的紧密沟通和高效合作，确保薄膜点滴填料混装的横流冷却塔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薄膜点滴填料混装的横流冷却塔项目所采用的技术。通过不断优化技术方案，薄膜点滴填料混装的横流冷却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薄膜点滴填料混装的横流冷却塔项目团队将在薄膜点滴填料混装的横流冷却塔项目初期识别可能的技术风险，并采取相应的预防和应对措施。通过建立健全的风险评估机制，薄膜点滴填料混装的横流冷却塔项目能够在实施过程中及时发现并解决潜在的技术问题，保障薄膜点滴填料混装的横流冷却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薄膜点滴填料混装的横流冷却塔项目中，技术将成为薄膜点滴填料混装的横流冷却塔项目成功的有力支持。这一深度剖析揭示了技术管理在薄膜点滴填料混装的横流冷却塔项目实施中的关键作用，为薄膜点滴填料混装的横流冷却塔项目的技术基础奠定了坚实的基础。</w:t>
      </w:r>
    </w:p>
    <w:p>
      <w:pPr>
        <w:pStyle w:val="Heading2"/>
        <w:ind w:firstLine="560" w:firstLineChars="200"/>
        <w:rPr>
          <w:rFonts w:ascii="仿宋" w:eastAsia="仿宋" w:hAnsi="仿宋" w:cs="仿宋" w:hint="eastAsia"/>
          <w:sz w:val="28"/>
          <w:lang w:eastAsia="zh-CN"/>
        </w:rPr>
      </w:pPr>
      <w:bookmarkStart w:id="7" w:name="_Toc21719"/>
      <w:r>
        <w:rPr>
          <w:rFonts w:ascii="仿宋" w:eastAsia="仿宋" w:hAnsi="仿宋" w:cs="仿宋" w:hint="eastAsia"/>
          <w:sz w:val="28"/>
          <w:lang w:eastAsia="zh-CN"/>
        </w:rPr>
        <w:t>(二)、薄膜点滴填料混装的横流冷却塔项目工艺技术设计方案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薄膜点滴填料混装的横流冷却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薄膜点滴填料混装的横流冷却塔项目将严格按照相关行业规范要求进行组织。通过有效控制产品质量，薄膜点滴填料混装的横流冷却塔项目将致力于为顾客提供优质的薄膜点滴填料混装的横流冷却塔项目产品和良好的服务。这体现了薄膜点滴填料混装的横流冷却塔项目对于生产活动合规性和质量标准的高度重视，为薄膜点滴填料混装的横流冷却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薄膜点滴填料混装的横流冷却塔项目注重生态效益和清洁生产原则。薄膜点滴填料混装的横流冷却塔项目建设将紧密结合地方特色经济发展，与社会经济发展规划和区域环境保护规划方案相协调一致。通过与当地区域自然生态系统的结合，薄膜点滴填料混装的横流冷却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薄膜点滴填料混装的横流冷却塔项目产品具有多样化的客户需求和个性化的特点。因此，薄膜点滴填料混装的横流冷却塔项目产品规格品种多样，且单批生产数量较小。为满足这一特点，薄膜点滴填料混装的横流冷却塔项目承办单位将建设先进的柔性制造生产线。通过广泛应用柔性制造技术，薄膜点滴填料混装的横流冷却塔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薄膜点滴填料混装的横流冷却塔项目采用的技术具有较高的技术含量和自动化水平，处于国内先进水平。这一技术选用不仅体现了对生产效率、质量和环境友好性的高标准要求，同时为薄膜点滴填料混装的横流冷却塔项目的可持续发展奠定了坚实的基础。</w:t>
      </w:r>
    </w:p>
    <w:p>
      <w:pPr>
        <w:pStyle w:val="Heading2"/>
        <w:ind w:firstLine="560" w:firstLineChars="200"/>
        <w:rPr>
          <w:rFonts w:ascii="仿宋" w:eastAsia="仿宋" w:hAnsi="仿宋" w:cs="仿宋" w:hint="eastAsia"/>
          <w:sz w:val="28"/>
          <w:lang w:eastAsia="zh-CN"/>
        </w:rPr>
      </w:pPr>
      <w:bookmarkStart w:id="8" w:name="_Toc2450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为确保薄膜点滴填料混装的横流冷却塔项目的高效生产和技术实施，我们制定了一套精心设计的设备选型方案，以满足薄膜点滴填料混装的横流冷却塔项目生产、质量和环保的要求。该方案的主要特点如下：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薄膜点滴填料混装的横流冷却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薄膜点滴填料混装的横流冷却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752"/>
      <w:r>
        <w:rPr>
          <w:rFonts w:ascii="仿宋" w:eastAsia="仿宋" w:hAnsi="仿宋" w:cs="仿宋" w:hint="eastAsia"/>
          <w:sz w:val="28"/>
          <w:lang w:eastAsia="zh-CN"/>
        </w:rPr>
        <w:t>三、薄膜点滴填料混装的横流冷却塔项目建设单位说明</w:t>
      </w:r>
      <w:bookmarkEnd w:id="9"/>
    </w:p>
    <w:p>
      <w:pPr>
        <w:pStyle w:val="Heading2"/>
        <w:rPr>
          <w:rFonts w:ascii="仿宋" w:eastAsia="仿宋" w:hAnsi="仿宋" w:cs="仿宋" w:hint="eastAsia"/>
          <w:lang w:eastAsia="zh-CN"/>
        </w:rPr>
      </w:pPr>
      <w:bookmarkStart w:id="10" w:name="_Toc24113"/>
      <w:r>
        <w:rPr>
          <w:rFonts w:ascii="仿宋" w:eastAsia="仿宋" w:hAnsi="仿宋" w:cs="仿宋" w:hint="eastAsia"/>
          <w:lang w:eastAsia="zh-CN"/>
        </w:rPr>
        <w:t>(一)、薄膜点滴填料混装的横流冷却塔项目承办单位基本情况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834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薄膜点滴填料混装的横流冷却塔项目承办单位的XXXX，我们着眼于实现可持续的经济效益。通过技术创新和解决方案的提供，公司预计在薄膜点滴填料混装的横流冷却塔项目执行期间将获得可观的收入增长。这一收入来源主要包括薄膜点滴填料混装的横流冷却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同时，我们注重成本控制和效率提升，以确保薄膜点滴填料混装的横流冷却塔项目的可持续盈利。透过精细的管理和资源优化，公司期望实现薄膜点滴填料混装的横流冷却塔项目利润最大化。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薄膜点滴填料混装的横流冷却塔项目实施进行全面的投资评估，包括薄膜点滴填料混装的横流冷却塔项目启动阶段的资金投入和后续运营成本。通过对薄膜点滴填料混装的横流冷却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薄膜点滴填料混装的横流冷却塔项目实施过程中具备足够的资金流动性，公司将进行详尽的现金流分析。这包括资金需求的合理预测、薄膜点滴填料混装的横流冷却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75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438"/>
      <w:r>
        <w:rPr>
          <w:rFonts w:ascii="仿宋" w:eastAsia="仿宋" w:hAnsi="仿宋" w:cs="仿宋" w:hint="eastAsia"/>
          <w:lang w:eastAsia="zh-CN"/>
        </w:rPr>
        <w:t>(一)、薄膜点滴填料混装的横流冷却塔行业分析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行业一直以来都是市场的关注焦点。行业内的发展趋势、竞争态势以及潜在机会都对薄膜点滴填料混装的横流冷却塔项目的推进产生深远的影响。通过深入研究行业的整体概貌，我们将更好地理解行业的核心特征，为薄膜点滴填料混装的横流冷却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行业，技术一直是推动创新和发展的关键因素。我们将对当前技术趋势进行详尽分析，包括但不限于人工智能、大数据应用、先进制造技术等。这有助于薄膜点滴填料混装的横流冷却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薄膜点滴填料混装的横流冷却塔项目成功的基础。我们将对主要竞争对手进行深入研究，包括其市场份额、产品特点、市场定位等。通过全面了解竞争对手的优势和劣势，薄膜点滴填料混装的横流冷却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5825"/>
      <w:r>
        <w:rPr>
          <w:rFonts w:ascii="仿宋" w:eastAsia="仿宋" w:hAnsi="仿宋" w:cs="仿宋" w:hint="eastAsia"/>
          <w:sz w:val="28"/>
          <w:lang w:eastAsia="zh-CN"/>
        </w:rPr>
        <w:t>(二)、薄膜点滴填料混装的横流冷却塔市场分析预测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薄膜点滴填料混装的横流冷却塔市场未来的增长趋势。这包括市场的整体规模、各细分领域的发展趋势等。薄膜点滴填料混装的横流冷却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薄膜点滴填料混装的横流冷却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薄膜点滴填料混装的横流冷却塔项目实施过程中需要充分考虑的因素。我们将对市场风险进行全面评估，包括但不限于政策法规风险、市场竞争风险、技术变革风险等。通过对潜在风险的深入分析，薄膜点滴填料混装的横流冷却塔项目可以制定相应的风险缓解策略，降低不确定性对薄膜点滴填料混装的横流冷却塔项目的影响。</w:t>
      </w:r>
    </w:p>
    <w:p>
      <w:pPr>
        <w:pStyle w:val="Heading1"/>
        <w:ind w:firstLine="560" w:firstLineChars="200"/>
        <w:rPr>
          <w:rFonts w:ascii="仿宋" w:eastAsia="仿宋" w:hAnsi="仿宋" w:cs="仿宋" w:hint="eastAsia"/>
          <w:sz w:val="28"/>
          <w:lang w:eastAsia="zh-CN"/>
        </w:rPr>
      </w:pPr>
      <w:bookmarkStart w:id="15" w:name="_Toc16866"/>
      <w:r>
        <w:rPr>
          <w:rFonts w:ascii="仿宋" w:eastAsia="仿宋" w:hAnsi="仿宋" w:cs="仿宋" w:hint="eastAsia"/>
          <w:sz w:val="28"/>
          <w:lang w:eastAsia="zh-CN"/>
        </w:rPr>
        <w:t>五、薄膜点滴填料混装的横流冷却塔项目概论</w:t>
      </w:r>
      <w:bookmarkEnd w:id="15"/>
    </w:p>
    <w:p>
      <w:pPr>
        <w:pStyle w:val="Heading2"/>
        <w:rPr>
          <w:rFonts w:ascii="仿宋" w:eastAsia="仿宋" w:hAnsi="仿宋" w:cs="仿宋" w:hint="eastAsia"/>
          <w:lang w:eastAsia="zh-CN"/>
        </w:rPr>
      </w:pPr>
      <w:bookmarkStart w:id="16" w:name="_Toc11490"/>
      <w:r>
        <w:rPr>
          <w:rFonts w:ascii="仿宋" w:eastAsia="仿宋" w:hAnsi="仿宋" w:cs="仿宋" w:hint="eastAsia"/>
          <w:lang w:eastAsia="zh-CN"/>
        </w:rPr>
        <w:t>(一)、薄膜点滴填料混装的横流冷却塔项目概况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起源追溯至对市场的深入洞察。市场的不断演变与变革为薄膜点滴填料混装的横流冷却塔项目提供了难得的机遇。当前市场存在的需求缺口和变革的大环境共同构成了薄膜点滴填料混装的横流冷却塔项目的背景。这个薄膜点滴填料混装的横流冷却塔项目旨在充分利用市场机遇，填补行业中尚未满足的需求，为客户提供全新的解决方案。市场的变革和需求的增长使得这个薄膜点滴填料混装的横流冷却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薄膜点滴填料混装的横流冷却塔项目名称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正式命名为薄膜点滴填料混装的横流冷却塔。这个名称不仅仅是一个标识，更代表了薄膜点滴填料混装的横流冷却塔项目的核心理念和愿景。它蕴含着薄膜点滴填料混装的横流冷却塔项目所要解决问题的关键字，具有强烈的表达和辨识度，为薄膜点滴填料混装的横流冷却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薄膜点滴填料混装的横流冷却塔项目目标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核心目标是提供一种全新、高效的解决方案，满足客户日益增长的需求。薄膜点滴填料混装的横流冷却塔项目追求的不仅仅是满足市场需求，更是在市场中获得卓越的竞争优势。通过不断提升产品或服务的质量和创新水平，薄膜点滴填料混装的横流冷却塔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薄膜点滴填料混装的横流冷却塔项目范围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全面涵盖了产品研发、制造、市场推广和售后服务，确保从产品设计到最终用户体验的全方位关注。这一全面的薄膜点滴填料混装的横流冷却塔项目范围是为了确保薄膜点滴填料混装的横流冷却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薄膜点滴填料混装的横流冷却塔项目时间表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计划在未来18个月内完成，包括研发、测试、市场试点和正式推出等不同阶段。这个时间表的合理设计是为了确保薄膜点滴填料混装的横流冷却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薄膜点滴填料混装的横流冷却塔项目预算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总预算估算为XX百万美元，主要分配在研发、市场推广、人员培训和运营等方面。这一充足的预算为薄膜点滴填料混装的横流冷却塔项目提供了充足的资源，确保薄膜点滴填料混装的横流冷却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薄膜点滴填料混装的横流冷却塔项目风险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可能面临的风险包括市场接受度低、技术难题、竞争激烈等。薄膜点滴填料混装的横流冷却塔项目团队已经制定了相应的风险应对计划，通过前瞻性的风险管理，确保薄膜点滴填料混装的横流冷却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薄膜点滴填料混装的横流冷却塔项目团队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汇聚了一支经验丰富、多领域专业素养的核心团队，确保薄膜点滴填料混装的横流冷却塔项目在各个方面都能拥有高水平的执行力。团队的协同作战是薄膜点滴填料混装的横流冷却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薄膜点滴填料混装的横流冷却塔项目背景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背景根植于市场对更高效、创新产品的渴望，同时也受到科技发展对行业格局的深刻改变的影响。这为薄膜点滴填料混装的横流冷却塔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薄膜点滴填料混装的横流冷却塔项目现状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截至目前，薄膜点滴填料混装的横流冷却塔项目已完成市场调研和技术验证，取得了初步的成功。这为薄膜点滴填料混装的横流冷却塔项目在未来的发展奠定了坚实的基础，为更远大的目标打下了坚实的基石。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4636"/>
      <w:r>
        <w:rPr>
          <w:rFonts w:ascii="仿宋" w:eastAsia="仿宋" w:hAnsi="仿宋" w:cs="仿宋" w:hint="eastAsia"/>
          <w:sz w:val="28"/>
          <w:lang w:eastAsia="zh-CN"/>
        </w:rPr>
        <w:t>(二)、薄膜点滴填料混装的横流冷却塔项目目标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薄膜点滴填料混装的横流冷却塔项目首要业务目标是在市场中占据有利地位，实现产品/服务的成功推广和销售。通过不断提升产品质量、创新性，薄膜点滴填料混装的横流冷却塔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薄膜点滴填料混装的横流冷却塔项目着眼于技术创新。通过持续的研发和技术升级，薄膜点滴填料混装的横流冷却塔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薄膜点滴填料混装的横流冷却塔项目设定了客户满意度目标。通过提供卓越的产品质量和优质的客户服务，薄膜点滴填料混装的横流冷却塔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注重社会责任和可持续发展。通过实施环保、社会责任薄膜点滴填料混装的横流冷却塔项目，薄膜点滴填料混装的横流冷却塔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的团队是实现目标的核心驱动力。因此，薄膜点滴填料混装的横流冷却塔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3598"/>
      <w:r>
        <w:rPr>
          <w:rFonts w:ascii="仿宋" w:eastAsia="仿宋" w:hAnsi="仿宋" w:cs="仿宋" w:hint="eastAsia"/>
          <w:sz w:val="28"/>
          <w:lang w:eastAsia="zh-CN"/>
        </w:rPr>
        <w:t>(三)、薄膜点滴填料混装的横流冷却塔项目提出的理由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薄膜点滴填料混装的横流冷却塔项目提出的理由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https://d.book118.com/537062112055006030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62247C"/>
    <w:rsid w:val="3B622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6211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2024-01-10T06:48:00Z</dcterms:created>
  <dcterms:modified xsi:type="dcterms:W3CDTF">2024-01-10T06:48:15Z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E9DA949FE3CD4D37BDAB080E13905BE5_11</vt:lpwstr>
  </property>
  <property fmtid="{D5CDD505-2E9C-101B-9397-08002B2CF9AE}" pid="3" name="KSOProductBuildVer">
    <vt:lpwstr>2052-12.1.0.16120</vt:lpwstr>
  </property>
</Properties>
</file>