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A19E2" w14:paraId="62F005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A19E2" w14:paraId="4B9F48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A19E2" w14:paraId="128757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A19E2" w:rsidRPr="00EA19E2" w14:paraId="594D68D0" w14:textId="7E3E808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A19E2">
        <w:rPr>
          <w:rFonts w:ascii="宋体" w:eastAsia="宋体" w:hAnsi="宋体" w:hint="eastAsia"/>
          <w:b/>
          <w:sz w:val="60"/>
        </w:rPr>
        <w:t>地毯、挂毯类工艺品项目指标评估报告</w:t>
      </w:r>
    </w:p>
    <w:p w:rsidR="00EA19E2" w:rsidP="00EA19E2" w14:paraId="5E7331A9" w14:textId="2A1A983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A19E2">
        <w:rPr>
          <w:rFonts w:ascii="仿宋" w:eastAsia="仿宋" w:hAnsi="仿宋" w:hint="eastAsia"/>
          <w:b/>
          <w:sz w:val="40"/>
        </w:rPr>
        <w:t>目录</w:t>
      </w:r>
    </w:p>
    <w:p w:rsidR="00EA19E2" w14:paraId="052F503F" w14:textId="198162E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A19E2" w14:paraId="032634D1" w14:textId="353CDB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A19E2" w14:paraId="6BC4E4AE" w14:textId="6296E0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(一)、地毯、挂毯类工艺品项目选址原则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A19E2" w14:paraId="7B85CE3D" w14:textId="403164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A19E2" w14:paraId="5745E1A3" w14:textId="5E69B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A19E2" w14:paraId="2EEDFE36" w14:textId="41660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A19E2" w14:paraId="7B3E28D8" w14:textId="612225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(五)、地毯、挂毯类工艺品项目选址综合评价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A19E2" w14:paraId="1AB1CE66" w14:textId="1A2B84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A19E2" w14:paraId="3247D022" w14:textId="376115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A19E2" w14:paraId="08088138" w14:textId="4C9E0C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(二)、地毯、挂毯类工艺品项目技术工艺简要分析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A19E2" w14:paraId="49520527" w14:textId="59592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A19E2" w14:paraId="6A9C91C4" w14:textId="6F9AB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(四)、地毯、挂毯类工艺品项目技术流程简述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A19E2" w14:paraId="1390FBED" w14:textId="451FE8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A19E2" w14:paraId="3C1D5FE8" w14:textId="658F79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A19E2" w14:paraId="4DF51295" w14:textId="77149D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A19E2" w14:paraId="4DD6CD06" w14:textId="64C557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A19E2" w14:paraId="4484326D" w14:textId="2557CF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A19E2" w14:paraId="1E8F51DF" w14:textId="28EE4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A19E2" w14:paraId="7B449C6B" w14:textId="5F9C7F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四、地毯、挂毯类工艺品项目规划进度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A19E2" w14:paraId="1231AEDC" w14:textId="283FF4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(一)、地毯、挂毯类工艺品项目进度安排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A19E2" w14:paraId="170DD650" w14:textId="4E3D10D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(二)、地毯、挂毯类工艺品项目实施保障措施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A19E2" w14:paraId="08E36ADF" w14:textId="4042DF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A19E2" w14:paraId="17879C25" w14:textId="4642C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(四)、地毯、挂毯类工艺品项目进度监控与调整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A19E2" w14:paraId="487DF495" w14:textId="4A24ED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A19E2" w14:paraId="231CDA5D" w14:textId="64CDB4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A19E2" w14:paraId="24F1DA48" w14:textId="0466B2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(一)、地毯、挂毯类工艺品项目工程设计总体要求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A19E2" w14:paraId="6D4FD458" w14:textId="6F56AB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A19E2" w14:paraId="2A922C28" w14:textId="419A77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A19E2" w14:paraId="44B4BB7E" w14:textId="683F22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A19E2" w14:paraId="6489BD1E" w14:textId="075667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(一)、地毯、挂毯类工艺品项目风险分析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A19E2" w14:paraId="13291AC4" w14:textId="77FE84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(二)、地毯、挂毯类工艺品项目风险对策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A19E2" w14:paraId="2AF49624" w14:textId="6D716D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_Toc153604589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A19E2" w14:paraId="04309AC1" w14:textId="03084A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A19E2" w14:paraId="57AD9004" w14:textId="79A040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A19E2" w14:paraId="387AC23E" w14:textId="032EA1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A19E2" w14:paraId="587AA7BA" w14:textId="64887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A19E2" w14:paraId="7481774A" w14:textId="460EBD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A19E2" w14:paraId="25CA413A" w14:textId="0DD2E9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A19E2" w14:paraId="5B3524E9" w14:textId="46AD5A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A19E2" w14:paraId="20D5EC7E" w14:textId="3F2A31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A19E2" w14:paraId="49DE5C30" w14:textId="56E4CE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A19E2" w14:paraId="7283830A" w14:textId="64B20D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_Toc153604599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A19E2" w14:paraId="3A46FC29" w14:textId="2E01DC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_Toc153604600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https://d.book118.com/537063133051006032</w:t>
        </w:r>
      </w:hyperlink>
    </w:p>
    <w:p w:rsidR="00EA19E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P="005F3487" w14:paraId="12730B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19E2" w14:paraId="645101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P="005F3487" w14:paraId="627CE01F" w14:textId="2FF96B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A19E2" w14:paraId="1B702AB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paraId="44BE4C0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P="005F34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19E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P="005F3487" w14:textId="2FF96B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A19E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P="005F34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19E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P="005F3487" w14:textId="2FF96B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A19E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paraId="0CB74E6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RPr="00EA19E2" w:rsidP="00EA19E2" w14:paraId="28766701" w14:textId="53789106">
    <w:pPr>
      <w:pStyle w:val="Header"/>
      <w:rPr>
        <w:rFonts w:ascii="仿宋" w:eastAsia="仿宋" w:hAnsi="仿宋"/>
      </w:rPr>
    </w:pPr>
    <w:r w:rsidRPr="00EA19E2">
      <w:rPr>
        <w:rFonts w:ascii="仿宋" w:eastAsia="仿宋" w:hAnsi="仿宋" w:hint="eastAsia"/>
      </w:rPr>
      <w:t>地毯、挂毯类工艺品项目指标评估报告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paraId="048FE44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RPr="00EA19E2" w:rsidP="00EA19E2" w14:textId="53789106">
    <w:pPr>
      <w:pStyle w:val="Header"/>
      <w:rPr>
        <w:rFonts w:ascii="仿宋" w:eastAsia="仿宋" w:hAnsi="仿宋"/>
      </w:rPr>
    </w:pPr>
    <w:r w:rsidRPr="00EA19E2">
      <w:rPr>
        <w:rFonts w:ascii="仿宋" w:eastAsia="仿宋" w:hAnsi="仿宋" w:hint="eastAsia"/>
      </w:rPr>
      <w:t>地毯、挂毯类工艺品项目指标评估报告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:rsidRPr="00EA19E2" w:rsidP="00EA19E2" w14:textId="53789106">
    <w:pPr>
      <w:pStyle w:val="Header"/>
      <w:rPr>
        <w:rFonts w:ascii="仿宋" w:eastAsia="仿宋" w:hAnsi="仿宋"/>
      </w:rPr>
    </w:pPr>
    <w:r w:rsidRPr="00EA19E2">
      <w:rPr>
        <w:rFonts w:ascii="仿宋" w:eastAsia="仿宋" w:hAnsi="仿宋" w:hint="eastAsia"/>
      </w:rPr>
      <w:t>地毯、挂毯类工艺品项目指标评估报告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9E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E2"/>
    <w:rsid w:val="00100176"/>
    <w:rsid w:val="005F3487"/>
    <w:rsid w:val="00EA19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82F3D"/>
  <w15:chartTrackingRefBased/>
  <w15:docId w15:val="{9E79E597-BBAF-4B96-94CB-BA50F643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A1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A19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A19E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A19E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A19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A19E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A1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A19E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A19E2"/>
  </w:style>
  <w:style w:type="paragraph" w:styleId="TOC1">
    <w:name w:val="toc 1"/>
    <w:basedOn w:val="Normal"/>
    <w:next w:val="Normal"/>
    <w:autoRedefine/>
    <w:uiPriority w:val="39"/>
    <w:unhideWhenUsed/>
    <w:rsid w:val="00EA19E2"/>
  </w:style>
  <w:style w:type="paragraph" w:styleId="TOC2">
    <w:name w:val="toc 2"/>
    <w:basedOn w:val="Normal"/>
    <w:next w:val="Normal"/>
    <w:autoRedefine/>
    <w:uiPriority w:val="39"/>
    <w:unhideWhenUsed/>
    <w:rsid w:val="00EA19E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37063133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3937</Words>
  <Characters>22443</Characters>
  <Application>Microsoft Office Word</Application>
  <DocSecurity>0</DocSecurity>
  <Lines>187</Lines>
  <Paragraphs>52</Paragraphs>
  <ScaleCrop>false</ScaleCrop>
  <Company/>
  <LinksUpToDate>false</LinksUpToDate>
  <CharactersWithSpaces>26328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2023-12-15T23:35:00Z</dcterms:created>
  <dcterms:modified xsi:type="dcterms:W3CDTF">2023-12-15T23:35:00Z</dcterms:modified>
</cp:coreProperties>
</file>