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酒及饮料加工机械项目计划设计方案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4" w:history="1">
        <w:r>
          <w:rPr>
            <w:rFonts w:ascii="仿宋" w:eastAsia="仿宋" w:hAnsi="仿宋" w:cs="仿宋" w:hint="eastAsia"/>
            <w:lang w:eastAsia="zh-CN"/>
          </w:rPr>
          <w:t>序言</w:t>
        </w:r>
        <w:r>
          <w:tab/>
        </w:r>
        <w:r>
          <w:fldChar w:fldCharType="begin"/>
        </w:r>
        <w:r>
          <w:instrText xml:space="preserve"> PAGEREF _Toc5784 \h </w:instrText>
        </w:r>
        <w:r>
          <w:fldChar w:fldCharType="separate"/>
        </w:r>
        <w:r>
          <w:t>3</w:t>
        </w:r>
        <w:r>
          <w:fldChar w:fldCharType="end"/>
        </w:r>
      </w:hyperlink>
    </w:p>
    <w:p>
      <w:pPr>
        <w:pStyle w:val="TOC1"/>
        <w:tabs>
          <w:tab w:val="right" w:leader="dot" w:pos="8306"/>
        </w:tabs>
      </w:pPr>
      <w:hyperlink w:anchor="_Toc9371" w:history="1">
        <w:r>
          <w:rPr>
            <w:rFonts w:ascii="仿宋" w:eastAsia="仿宋" w:hAnsi="仿宋" w:cs="仿宋" w:hint="eastAsia"/>
            <w:lang w:eastAsia="zh-CN"/>
          </w:rPr>
          <w:t>一、市场分析、调研</w:t>
        </w:r>
        <w:r>
          <w:tab/>
        </w:r>
        <w:r>
          <w:fldChar w:fldCharType="begin"/>
        </w:r>
        <w:r>
          <w:instrText xml:space="preserve"> PAGEREF _Toc9371 \h </w:instrText>
        </w:r>
        <w:r>
          <w:fldChar w:fldCharType="separate"/>
        </w:r>
        <w:r>
          <w:t>3</w:t>
        </w:r>
        <w:r>
          <w:fldChar w:fldCharType="end"/>
        </w:r>
      </w:hyperlink>
    </w:p>
    <w:p>
      <w:pPr>
        <w:pStyle w:val="TOC2"/>
        <w:tabs>
          <w:tab w:val="right" w:leader="dot" w:pos="8306"/>
        </w:tabs>
      </w:pPr>
      <w:hyperlink w:anchor="_Toc17299" w:history="1">
        <w:r>
          <w:rPr>
            <w:rFonts w:ascii="仿宋" w:eastAsia="仿宋" w:hAnsi="仿宋" w:cs="仿宋" w:hint="eastAsia"/>
            <w:lang w:eastAsia="zh-CN"/>
          </w:rPr>
          <w:t>(一)、酒及饮料加工机械行业分析</w:t>
        </w:r>
        <w:r>
          <w:tab/>
        </w:r>
        <w:r>
          <w:fldChar w:fldCharType="begin"/>
        </w:r>
        <w:r>
          <w:instrText xml:space="preserve"> PAGEREF _Toc17299 \h </w:instrText>
        </w:r>
        <w:r>
          <w:fldChar w:fldCharType="separate"/>
        </w:r>
        <w:r>
          <w:t>3</w:t>
        </w:r>
        <w:r>
          <w:fldChar w:fldCharType="end"/>
        </w:r>
      </w:hyperlink>
    </w:p>
    <w:p>
      <w:pPr>
        <w:pStyle w:val="TOC2"/>
        <w:tabs>
          <w:tab w:val="right" w:leader="dot" w:pos="8306"/>
        </w:tabs>
      </w:pPr>
      <w:hyperlink w:anchor="_Toc18389" w:history="1">
        <w:r>
          <w:rPr>
            <w:rFonts w:ascii="仿宋" w:eastAsia="仿宋" w:hAnsi="仿宋" w:cs="仿宋" w:hint="eastAsia"/>
            <w:lang w:eastAsia="zh-CN"/>
          </w:rPr>
          <w:t>(二)、酒及饮料加工机械市场分析预测</w:t>
        </w:r>
        <w:r>
          <w:tab/>
        </w:r>
        <w:r>
          <w:fldChar w:fldCharType="begin"/>
        </w:r>
        <w:r>
          <w:instrText xml:space="preserve"> PAGEREF _Toc18389 \h </w:instrText>
        </w:r>
        <w:r>
          <w:fldChar w:fldCharType="separate"/>
        </w:r>
        <w:r>
          <w:t>4</w:t>
        </w:r>
        <w:r>
          <w:fldChar w:fldCharType="end"/>
        </w:r>
      </w:hyperlink>
    </w:p>
    <w:p>
      <w:pPr>
        <w:pStyle w:val="TOC1"/>
        <w:tabs>
          <w:tab w:val="right" w:leader="dot" w:pos="8306"/>
        </w:tabs>
      </w:pPr>
      <w:hyperlink w:anchor="_Toc8955" w:history="1">
        <w:r>
          <w:rPr>
            <w:rFonts w:ascii="仿宋" w:eastAsia="仿宋" w:hAnsi="仿宋" w:cs="仿宋" w:hint="eastAsia"/>
            <w:lang w:eastAsia="zh-CN"/>
          </w:rPr>
          <w:t>二、酒及饮料加工机械项目绩效评估</w:t>
        </w:r>
        <w:r>
          <w:tab/>
        </w:r>
        <w:r>
          <w:fldChar w:fldCharType="begin"/>
        </w:r>
        <w:r>
          <w:instrText xml:space="preserve"> PAGEREF _Toc8955 \h </w:instrText>
        </w:r>
        <w:r>
          <w:fldChar w:fldCharType="separate"/>
        </w:r>
        <w:r>
          <w:t>5</w:t>
        </w:r>
        <w:r>
          <w:fldChar w:fldCharType="end"/>
        </w:r>
      </w:hyperlink>
    </w:p>
    <w:p>
      <w:pPr>
        <w:pStyle w:val="TOC2"/>
        <w:tabs>
          <w:tab w:val="right" w:leader="dot" w:pos="8306"/>
        </w:tabs>
      </w:pPr>
      <w:hyperlink w:anchor="_Toc30582" w:history="1">
        <w:r>
          <w:rPr>
            <w:rFonts w:ascii="仿宋" w:eastAsia="仿宋" w:hAnsi="仿宋" w:cs="仿宋" w:hint="eastAsia"/>
            <w:lang w:eastAsia="zh-CN"/>
          </w:rPr>
          <w:t>(一)、绩效评估指标</w:t>
        </w:r>
        <w:r>
          <w:tab/>
        </w:r>
        <w:r>
          <w:fldChar w:fldCharType="begin"/>
        </w:r>
        <w:r>
          <w:instrText xml:space="preserve"> PAGEREF _Toc30582 \h </w:instrText>
        </w:r>
        <w:r>
          <w:fldChar w:fldCharType="separate"/>
        </w:r>
        <w:r>
          <w:t>5</w:t>
        </w:r>
        <w:r>
          <w:fldChar w:fldCharType="end"/>
        </w:r>
      </w:hyperlink>
    </w:p>
    <w:p>
      <w:pPr>
        <w:pStyle w:val="TOC2"/>
        <w:tabs>
          <w:tab w:val="right" w:leader="dot" w:pos="8306"/>
        </w:tabs>
      </w:pPr>
      <w:hyperlink w:anchor="_Toc12080" w:history="1">
        <w:r>
          <w:rPr>
            <w:rFonts w:ascii="仿宋" w:eastAsia="仿宋" w:hAnsi="仿宋" w:cs="仿宋" w:hint="eastAsia"/>
            <w:lang w:eastAsia="zh-CN"/>
          </w:rPr>
          <w:t>(二)、绩效评估方法</w:t>
        </w:r>
        <w:r>
          <w:tab/>
        </w:r>
        <w:r>
          <w:fldChar w:fldCharType="begin"/>
        </w:r>
        <w:r>
          <w:instrText xml:space="preserve"> PAGEREF _Toc12080 \h </w:instrText>
        </w:r>
        <w:r>
          <w:fldChar w:fldCharType="separate"/>
        </w:r>
        <w:r>
          <w:t>6</w:t>
        </w:r>
        <w:r>
          <w:fldChar w:fldCharType="end"/>
        </w:r>
      </w:hyperlink>
    </w:p>
    <w:p>
      <w:pPr>
        <w:pStyle w:val="TOC2"/>
        <w:tabs>
          <w:tab w:val="right" w:leader="dot" w:pos="8306"/>
        </w:tabs>
      </w:pPr>
      <w:hyperlink w:anchor="_Toc29622" w:history="1">
        <w:r>
          <w:rPr>
            <w:rFonts w:ascii="仿宋" w:eastAsia="仿宋" w:hAnsi="仿宋" w:cs="仿宋" w:hint="eastAsia"/>
            <w:lang w:eastAsia="zh-CN"/>
          </w:rPr>
          <w:t>(三)、绩效评估周期</w:t>
        </w:r>
        <w:r>
          <w:tab/>
        </w:r>
        <w:r>
          <w:fldChar w:fldCharType="begin"/>
        </w:r>
        <w:r>
          <w:instrText xml:space="preserve"> PAGEREF _Toc29622 \h </w:instrText>
        </w:r>
        <w:r>
          <w:fldChar w:fldCharType="separate"/>
        </w:r>
        <w:r>
          <w:t>7</w:t>
        </w:r>
        <w:r>
          <w:fldChar w:fldCharType="end"/>
        </w:r>
      </w:hyperlink>
    </w:p>
    <w:p>
      <w:pPr>
        <w:pStyle w:val="TOC1"/>
        <w:tabs>
          <w:tab w:val="right" w:leader="dot" w:pos="8306"/>
        </w:tabs>
      </w:pPr>
      <w:hyperlink w:anchor="_Toc373" w:history="1">
        <w:r>
          <w:rPr>
            <w:rFonts w:ascii="仿宋" w:eastAsia="仿宋" w:hAnsi="仿宋" w:cs="仿宋" w:hint="eastAsia"/>
            <w:lang w:eastAsia="zh-CN"/>
          </w:rPr>
          <w:t>三、产品规划分析</w:t>
        </w:r>
        <w:r>
          <w:tab/>
        </w:r>
        <w:r>
          <w:fldChar w:fldCharType="begin"/>
        </w:r>
        <w:r>
          <w:instrText xml:space="preserve"> PAGEREF _Toc373 \h </w:instrText>
        </w:r>
        <w:r>
          <w:fldChar w:fldCharType="separate"/>
        </w:r>
        <w:r>
          <w:t>8</w:t>
        </w:r>
        <w:r>
          <w:fldChar w:fldCharType="end"/>
        </w:r>
      </w:hyperlink>
    </w:p>
    <w:p>
      <w:pPr>
        <w:pStyle w:val="TOC2"/>
        <w:tabs>
          <w:tab w:val="right" w:leader="dot" w:pos="8306"/>
        </w:tabs>
      </w:pPr>
      <w:hyperlink w:anchor="_Toc10994" w:history="1">
        <w:r>
          <w:rPr>
            <w:rFonts w:ascii="仿宋" w:eastAsia="仿宋" w:hAnsi="仿宋" w:cs="仿宋" w:hint="eastAsia"/>
            <w:lang w:eastAsia="zh-CN"/>
          </w:rPr>
          <w:t>(一)、产品规划</w:t>
        </w:r>
        <w:r>
          <w:tab/>
        </w:r>
        <w:r>
          <w:fldChar w:fldCharType="begin"/>
        </w:r>
        <w:r>
          <w:instrText xml:space="preserve"> PAGEREF _Toc10994 \h </w:instrText>
        </w:r>
        <w:r>
          <w:fldChar w:fldCharType="separate"/>
        </w:r>
        <w:r>
          <w:t>8</w:t>
        </w:r>
        <w:r>
          <w:fldChar w:fldCharType="end"/>
        </w:r>
      </w:hyperlink>
    </w:p>
    <w:p>
      <w:pPr>
        <w:pStyle w:val="TOC2"/>
        <w:tabs>
          <w:tab w:val="right" w:leader="dot" w:pos="8306"/>
        </w:tabs>
      </w:pPr>
      <w:hyperlink w:anchor="_Toc18489" w:history="1">
        <w:r>
          <w:rPr>
            <w:rFonts w:ascii="仿宋" w:eastAsia="仿宋" w:hAnsi="仿宋" w:cs="仿宋" w:hint="eastAsia"/>
            <w:lang w:eastAsia="zh-CN"/>
          </w:rPr>
          <w:t>(二)、建设规模</w:t>
        </w:r>
        <w:r>
          <w:tab/>
        </w:r>
        <w:r>
          <w:fldChar w:fldCharType="begin"/>
        </w:r>
        <w:r>
          <w:instrText xml:space="preserve"> PAGEREF _Toc18489 \h </w:instrText>
        </w:r>
        <w:r>
          <w:fldChar w:fldCharType="separate"/>
        </w:r>
        <w:r>
          <w:t>9</w:t>
        </w:r>
        <w:r>
          <w:fldChar w:fldCharType="end"/>
        </w:r>
      </w:hyperlink>
    </w:p>
    <w:p>
      <w:pPr>
        <w:pStyle w:val="TOC1"/>
        <w:tabs>
          <w:tab w:val="right" w:leader="dot" w:pos="8306"/>
        </w:tabs>
      </w:pPr>
      <w:hyperlink w:anchor="_Toc11615" w:history="1">
        <w:r>
          <w:rPr>
            <w:rFonts w:ascii="仿宋" w:eastAsia="仿宋" w:hAnsi="仿宋" w:cs="仿宋" w:hint="eastAsia"/>
            <w:lang w:eastAsia="zh-CN"/>
          </w:rPr>
          <w:t>四、酒及饮料加工机械项目建设背景及必要性分析</w:t>
        </w:r>
        <w:r>
          <w:tab/>
        </w:r>
        <w:r>
          <w:fldChar w:fldCharType="begin"/>
        </w:r>
        <w:r>
          <w:instrText xml:space="preserve"> PAGEREF _Toc11615 \h </w:instrText>
        </w:r>
        <w:r>
          <w:fldChar w:fldCharType="separate"/>
        </w:r>
        <w:r>
          <w:t>10</w:t>
        </w:r>
        <w:r>
          <w:fldChar w:fldCharType="end"/>
        </w:r>
      </w:hyperlink>
    </w:p>
    <w:p>
      <w:pPr>
        <w:pStyle w:val="TOC2"/>
        <w:tabs>
          <w:tab w:val="right" w:leader="dot" w:pos="8306"/>
        </w:tabs>
      </w:pPr>
      <w:hyperlink w:anchor="_Toc26735" w:history="1">
        <w:r>
          <w:rPr>
            <w:rFonts w:ascii="仿宋" w:eastAsia="仿宋" w:hAnsi="仿宋" w:cs="仿宋" w:hint="eastAsia"/>
            <w:lang w:eastAsia="zh-CN"/>
          </w:rPr>
          <w:t>(一)、酒及饮料加工机械项目背景分析</w:t>
        </w:r>
        <w:r>
          <w:tab/>
        </w:r>
        <w:r>
          <w:fldChar w:fldCharType="begin"/>
        </w:r>
        <w:r>
          <w:instrText xml:space="preserve"> PAGEREF _Toc26735 \h </w:instrText>
        </w:r>
        <w:r>
          <w:fldChar w:fldCharType="separate"/>
        </w:r>
        <w:r>
          <w:t>10</w:t>
        </w:r>
        <w:r>
          <w:fldChar w:fldCharType="end"/>
        </w:r>
      </w:hyperlink>
    </w:p>
    <w:p>
      <w:pPr>
        <w:pStyle w:val="TOC2"/>
        <w:tabs>
          <w:tab w:val="right" w:leader="dot" w:pos="8306"/>
        </w:tabs>
      </w:pPr>
      <w:hyperlink w:anchor="_Toc21351" w:history="1">
        <w:r>
          <w:rPr>
            <w:rFonts w:ascii="仿宋" w:eastAsia="仿宋" w:hAnsi="仿宋" w:cs="仿宋" w:hint="eastAsia"/>
            <w:lang w:eastAsia="zh-CN"/>
          </w:rPr>
          <w:t>(二)、酒及饮料加工机械项目建设必要性分析</w:t>
        </w:r>
        <w:r>
          <w:tab/>
        </w:r>
        <w:r>
          <w:fldChar w:fldCharType="begin"/>
        </w:r>
        <w:r>
          <w:instrText xml:space="preserve"> PAGEREF _Toc21351 \h </w:instrText>
        </w:r>
        <w:r>
          <w:fldChar w:fldCharType="separate"/>
        </w:r>
        <w:r>
          <w:t>12</w:t>
        </w:r>
        <w:r>
          <w:fldChar w:fldCharType="end"/>
        </w:r>
      </w:hyperlink>
    </w:p>
    <w:p>
      <w:pPr>
        <w:pStyle w:val="TOC1"/>
        <w:tabs>
          <w:tab w:val="right" w:leader="dot" w:pos="8306"/>
        </w:tabs>
      </w:pPr>
      <w:hyperlink w:anchor="_Toc27387" w:history="1">
        <w:r>
          <w:rPr>
            <w:rFonts w:ascii="仿宋" w:eastAsia="仿宋" w:hAnsi="仿宋" w:cs="仿宋" w:hint="eastAsia"/>
            <w:lang w:eastAsia="zh-CN"/>
          </w:rPr>
          <w:t>五、酒及饮料加工机械项目建设单位说明</w:t>
        </w:r>
        <w:r>
          <w:tab/>
        </w:r>
        <w:r>
          <w:fldChar w:fldCharType="begin"/>
        </w:r>
        <w:r>
          <w:instrText xml:space="preserve"> PAGEREF _Toc27387 \h </w:instrText>
        </w:r>
        <w:r>
          <w:fldChar w:fldCharType="separate"/>
        </w:r>
        <w:r>
          <w:t>13</w:t>
        </w:r>
        <w:r>
          <w:fldChar w:fldCharType="end"/>
        </w:r>
      </w:hyperlink>
    </w:p>
    <w:p>
      <w:pPr>
        <w:pStyle w:val="TOC2"/>
        <w:tabs>
          <w:tab w:val="right" w:leader="dot" w:pos="8306"/>
        </w:tabs>
      </w:pPr>
      <w:hyperlink w:anchor="_Toc21496" w:history="1">
        <w:r>
          <w:rPr>
            <w:rFonts w:ascii="仿宋" w:eastAsia="仿宋" w:hAnsi="仿宋" w:cs="仿宋" w:hint="eastAsia"/>
            <w:lang w:eastAsia="zh-CN"/>
          </w:rPr>
          <w:t>(一)、酒及饮料加工机械项目承办单位基本情况</w:t>
        </w:r>
        <w:r>
          <w:tab/>
        </w:r>
        <w:r>
          <w:fldChar w:fldCharType="begin"/>
        </w:r>
        <w:r>
          <w:instrText xml:space="preserve"> PAGEREF _Toc21496 \h </w:instrText>
        </w:r>
        <w:r>
          <w:fldChar w:fldCharType="separate"/>
        </w:r>
        <w:r>
          <w:t>13</w:t>
        </w:r>
        <w:r>
          <w:fldChar w:fldCharType="end"/>
        </w:r>
      </w:hyperlink>
    </w:p>
    <w:p>
      <w:pPr>
        <w:pStyle w:val="TOC2"/>
        <w:tabs>
          <w:tab w:val="right" w:leader="dot" w:pos="8306"/>
        </w:tabs>
      </w:pPr>
      <w:hyperlink w:anchor="_Toc7747" w:history="1">
        <w:r>
          <w:rPr>
            <w:rFonts w:ascii="仿宋" w:eastAsia="仿宋" w:hAnsi="仿宋" w:cs="仿宋" w:hint="eastAsia"/>
            <w:lang w:eastAsia="zh-CN"/>
          </w:rPr>
          <w:t>(二)、公司经济效益分析</w:t>
        </w:r>
        <w:r>
          <w:tab/>
        </w:r>
        <w:r>
          <w:fldChar w:fldCharType="begin"/>
        </w:r>
        <w:r>
          <w:instrText xml:space="preserve"> PAGEREF _Toc7747 \h </w:instrText>
        </w:r>
        <w:r>
          <w:fldChar w:fldCharType="separate"/>
        </w:r>
        <w:r>
          <w:t>14</w:t>
        </w:r>
        <w:r>
          <w:fldChar w:fldCharType="end"/>
        </w:r>
      </w:hyperlink>
    </w:p>
    <w:p>
      <w:pPr>
        <w:pStyle w:val="TOC1"/>
        <w:tabs>
          <w:tab w:val="right" w:leader="dot" w:pos="8306"/>
        </w:tabs>
      </w:pPr>
      <w:hyperlink w:anchor="_Toc12879" w:history="1">
        <w:r>
          <w:rPr>
            <w:rFonts w:ascii="仿宋" w:eastAsia="仿宋" w:hAnsi="仿宋" w:cs="仿宋" w:hint="eastAsia"/>
            <w:lang w:eastAsia="zh-CN"/>
          </w:rPr>
          <w:t>六、工艺说明</w:t>
        </w:r>
        <w:r>
          <w:tab/>
        </w:r>
        <w:r>
          <w:fldChar w:fldCharType="begin"/>
        </w:r>
        <w:r>
          <w:instrText xml:space="preserve"> PAGEREF _Toc12879 \h </w:instrText>
        </w:r>
        <w:r>
          <w:fldChar w:fldCharType="separate"/>
        </w:r>
        <w:r>
          <w:t>15</w:t>
        </w:r>
        <w:r>
          <w:fldChar w:fldCharType="end"/>
        </w:r>
      </w:hyperlink>
    </w:p>
    <w:p>
      <w:pPr>
        <w:pStyle w:val="TOC2"/>
        <w:tabs>
          <w:tab w:val="right" w:leader="dot" w:pos="8306"/>
        </w:tabs>
      </w:pPr>
      <w:hyperlink w:anchor="_Toc21843" w:history="1">
        <w:r>
          <w:rPr>
            <w:rFonts w:ascii="仿宋" w:eastAsia="仿宋" w:hAnsi="仿宋" w:cs="仿宋" w:hint="eastAsia"/>
            <w:lang w:eastAsia="zh-CN"/>
          </w:rPr>
          <w:t>(一)、技术管理特点</w:t>
        </w:r>
        <w:r>
          <w:tab/>
        </w:r>
        <w:r>
          <w:fldChar w:fldCharType="begin"/>
        </w:r>
        <w:r>
          <w:instrText xml:space="preserve"> PAGEREF _Toc21843 \h </w:instrText>
        </w:r>
        <w:r>
          <w:fldChar w:fldCharType="separate"/>
        </w:r>
        <w:r>
          <w:t>15</w:t>
        </w:r>
        <w:r>
          <w:fldChar w:fldCharType="end"/>
        </w:r>
      </w:hyperlink>
    </w:p>
    <w:p>
      <w:pPr>
        <w:pStyle w:val="TOC2"/>
        <w:tabs>
          <w:tab w:val="right" w:leader="dot" w:pos="8306"/>
        </w:tabs>
      </w:pPr>
      <w:hyperlink w:anchor="_Toc26367" w:history="1">
        <w:r>
          <w:rPr>
            <w:rFonts w:ascii="仿宋" w:eastAsia="仿宋" w:hAnsi="仿宋" w:cs="仿宋" w:hint="eastAsia"/>
            <w:lang w:eastAsia="zh-CN"/>
          </w:rPr>
          <w:t>(二)、酒及饮料加工机械项目工艺技术设计方案</w:t>
        </w:r>
        <w:r>
          <w:tab/>
        </w:r>
        <w:r>
          <w:fldChar w:fldCharType="begin"/>
        </w:r>
        <w:r>
          <w:instrText xml:space="preserve"> PAGEREF _Toc26367 \h </w:instrText>
        </w:r>
        <w:r>
          <w:fldChar w:fldCharType="separate"/>
        </w:r>
        <w:r>
          <w:t>16</w:t>
        </w:r>
        <w:r>
          <w:fldChar w:fldCharType="end"/>
        </w:r>
      </w:hyperlink>
    </w:p>
    <w:p>
      <w:pPr>
        <w:pStyle w:val="TOC2"/>
        <w:tabs>
          <w:tab w:val="right" w:leader="dot" w:pos="8306"/>
        </w:tabs>
      </w:pPr>
      <w:hyperlink w:anchor="_Toc14661" w:history="1">
        <w:r>
          <w:rPr>
            <w:rFonts w:ascii="仿宋" w:eastAsia="仿宋" w:hAnsi="仿宋" w:cs="仿宋" w:hint="eastAsia"/>
            <w:lang w:eastAsia="zh-CN"/>
          </w:rPr>
          <w:t>(三)、设备选型方案</w:t>
        </w:r>
        <w:r>
          <w:tab/>
        </w:r>
        <w:r>
          <w:fldChar w:fldCharType="begin"/>
        </w:r>
        <w:r>
          <w:instrText xml:space="preserve"> PAGEREF _Toc14661 \h </w:instrText>
        </w:r>
        <w:r>
          <w:fldChar w:fldCharType="separate"/>
        </w:r>
        <w:r>
          <w:t>17</w:t>
        </w:r>
        <w:r>
          <w:fldChar w:fldCharType="end"/>
        </w:r>
      </w:hyperlink>
    </w:p>
    <w:p>
      <w:pPr>
        <w:pStyle w:val="TOC1"/>
        <w:tabs>
          <w:tab w:val="right" w:leader="dot" w:pos="8306"/>
        </w:tabs>
      </w:pPr>
      <w:hyperlink w:anchor="_Toc1602" w:history="1">
        <w:r>
          <w:rPr>
            <w:rFonts w:ascii="仿宋" w:eastAsia="仿宋" w:hAnsi="仿宋" w:cs="仿宋" w:hint="eastAsia"/>
            <w:lang w:eastAsia="zh-CN"/>
          </w:rPr>
          <w:t>七、酒及饮料加工机械项目经营效益</w:t>
        </w:r>
        <w:r>
          <w:tab/>
        </w:r>
        <w:r>
          <w:fldChar w:fldCharType="begin"/>
        </w:r>
        <w:r>
          <w:instrText xml:space="preserve"> PAGEREF _Toc1602 \h </w:instrText>
        </w:r>
        <w:r>
          <w:fldChar w:fldCharType="separate"/>
        </w:r>
        <w:r>
          <w:t>19</w:t>
        </w:r>
        <w:r>
          <w:fldChar w:fldCharType="end"/>
        </w:r>
      </w:hyperlink>
    </w:p>
    <w:p>
      <w:pPr>
        <w:pStyle w:val="TOC2"/>
        <w:tabs>
          <w:tab w:val="right" w:leader="dot" w:pos="8306"/>
        </w:tabs>
      </w:pPr>
      <w:hyperlink w:anchor="_Toc1739" w:history="1">
        <w:r>
          <w:rPr>
            <w:rFonts w:ascii="仿宋" w:eastAsia="仿宋" w:hAnsi="仿宋" w:cs="仿宋" w:hint="eastAsia"/>
            <w:lang w:eastAsia="zh-CN"/>
          </w:rPr>
          <w:t>(一)、经济评价财务测算</w:t>
        </w:r>
        <w:r>
          <w:tab/>
        </w:r>
        <w:r>
          <w:fldChar w:fldCharType="begin"/>
        </w:r>
        <w:r>
          <w:instrText xml:space="preserve"> PAGEREF _Toc1739 \h </w:instrText>
        </w:r>
        <w:r>
          <w:fldChar w:fldCharType="separate"/>
        </w:r>
        <w:r>
          <w:t>19</w:t>
        </w:r>
        <w:r>
          <w:fldChar w:fldCharType="end"/>
        </w:r>
      </w:hyperlink>
    </w:p>
    <w:p>
      <w:pPr>
        <w:pStyle w:val="TOC2"/>
        <w:tabs>
          <w:tab w:val="right" w:leader="dot" w:pos="8306"/>
        </w:tabs>
      </w:pPr>
      <w:hyperlink w:anchor="_Toc30175" w:history="1">
        <w:r>
          <w:rPr>
            <w:rFonts w:ascii="仿宋" w:eastAsia="仿宋" w:hAnsi="仿宋" w:cs="仿宋" w:hint="eastAsia"/>
            <w:lang w:eastAsia="zh-CN"/>
          </w:rPr>
          <w:t>(二)、酒及饮料加工机械项目盈利能力分析</w:t>
        </w:r>
        <w:r>
          <w:tab/>
        </w:r>
        <w:r>
          <w:fldChar w:fldCharType="begin"/>
        </w:r>
        <w:r>
          <w:instrText xml:space="preserve"> PAGEREF _Toc30175 \h </w:instrText>
        </w:r>
        <w:r>
          <w:fldChar w:fldCharType="separate"/>
        </w:r>
        <w:r>
          <w:t>20</w:t>
        </w:r>
        <w:r>
          <w:fldChar w:fldCharType="end"/>
        </w:r>
      </w:hyperlink>
    </w:p>
    <w:p>
      <w:pPr>
        <w:pStyle w:val="TOC1"/>
        <w:tabs>
          <w:tab w:val="right" w:leader="dot" w:pos="8306"/>
        </w:tabs>
      </w:pPr>
      <w:hyperlink w:anchor="_Toc8452" w:history="1">
        <w:r>
          <w:rPr>
            <w:rFonts w:ascii="仿宋" w:eastAsia="仿宋" w:hAnsi="仿宋" w:cs="仿宋" w:hint="eastAsia"/>
            <w:lang w:eastAsia="zh-CN"/>
          </w:rPr>
          <w:t>八、生产安全保护</w:t>
        </w:r>
        <w:r>
          <w:tab/>
        </w:r>
        <w:r>
          <w:fldChar w:fldCharType="begin"/>
        </w:r>
        <w:r>
          <w:instrText xml:space="preserve"> PAGEREF _Toc8452 \h </w:instrText>
        </w:r>
        <w:r>
          <w:fldChar w:fldCharType="separate"/>
        </w:r>
        <w:r>
          <w:t>21</w:t>
        </w:r>
        <w:r>
          <w:fldChar w:fldCharType="end"/>
        </w:r>
      </w:hyperlink>
    </w:p>
    <w:p>
      <w:pPr>
        <w:pStyle w:val="TOC2"/>
        <w:tabs>
          <w:tab w:val="right" w:leader="dot" w:pos="8306"/>
        </w:tabs>
      </w:pPr>
      <w:hyperlink w:anchor="_Toc5925" w:history="1">
        <w:r>
          <w:rPr>
            <w:rFonts w:ascii="仿宋" w:eastAsia="仿宋" w:hAnsi="仿宋" w:cs="仿宋" w:hint="eastAsia"/>
            <w:lang w:eastAsia="zh-CN"/>
          </w:rPr>
          <w:t>(一)、消防安全</w:t>
        </w:r>
        <w:r>
          <w:tab/>
        </w:r>
        <w:r>
          <w:fldChar w:fldCharType="begin"/>
        </w:r>
        <w:r>
          <w:instrText xml:space="preserve"> PAGEREF _Toc5925 \h </w:instrText>
        </w:r>
        <w:r>
          <w:fldChar w:fldCharType="separate"/>
        </w:r>
        <w:r>
          <w:t>21</w:t>
        </w:r>
        <w:r>
          <w:fldChar w:fldCharType="end"/>
        </w:r>
      </w:hyperlink>
    </w:p>
    <w:p>
      <w:pPr>
        <w:pStyle w:val="TOC2"/>
        <w:tabs>
          <w:tab w:val="right" w:leader="dot" w:pos="8306"/>
        </w:tabs>
      </w:pPr>
      <w:hyperlink w:anchor="_Toc27655" w:history="1">
        <w:r>
          <w:rPr>
            <w:rFonts w:ascii="仿宋" w:eastAsia="仿宋" w:hAnsi="仿宋" w:cs="仿宋" w:hint="eastAsia"/>
            <w:lang w:eastAsia="zh-CN"/>
          </w:rPr>
          <w:t>(二)、防火防爆总图布置措施</w:t>
        </w:r>
        <w:r>
          <w:tab/>
        </w:r>
        <w:r>
          <w:fldChar w:fldCharType="begin"/>
        </w:r>
        <w:r>
          <w:instrText xml:space="preserve"> PAGEREF _Toc27655 \h </w:instrText>
        </w:r>
        <w:r>
          <w:fldChar w:fldCharType="separate"/>
        </w:r>
        <w:r>
          <w:t>22</w:t>
        </w:r>
        <w:r>
          <w:fldChar w:fldCharType="end"/>
        </w:r>
      </w:hyperlink>
    </w:p>
    <w:p>
      <w:pPr>
        <w:pStyle w:val="TOC2"/>
        <w:tabs>
          <w:tab w:val="right" w:leader="dot" w:pos="8306"/>
        </w:tabs>
      </w:pPr>
      <w:hyperlink w:anchor="_Toc11717" w:history="1">
        <w:r>
          <w:rPr>
            <w:rFonts w:ascii="仿宋" w:eastAsia="仿宋" w:hAnsi="仿宋" w:cs="仿宋" w:hint="eastAsia"/>
            <w:lang w:eastAsia="zh-CN"/>
          </w:rPr>
          <w:t>(三)、自然灾害防范措施</w:t>
        </w:r>
        <w:r>
          <w:tab/>
        </w:r>
        <w:r>
          <w:fldChar w:fldCharType="begin"/>
        </w:r>
        <w:r>
          <w:instrText xml:space="preserve"> PAGEREF _Toc11717 \h </w:instrText>
        </w:r>
        <w:r>
          <w:fldChar w:fldCharType="separate"/>
        </w:r>
        <w:r>
          <w:t>23</w:t>
        </w:r>
        <w:r>
          <w:fldChar w:fldCharType="end"/>
        </w:r>
      </w:hyperlink>
    </w:p>
    <w:p>
      <w:pPr>
        <w:pStyle w:val="TOC2"/>
        <w:tabs>
          <w:tab w:val="right" w:leader="dot" w:pos="8306"/>
        </w:tabs>
      </w:pPr>
      <w:hyperlink w:anchor="_Toc13517" w:history="1">
        <w:r>
          <w:rPr>
            <w:rFonts w:ascii="仿宋" w:eastAsia="仿宋" w:hAnsi="仿宋" w:cs="仿宋" w:hint="eastAsia"/>
            <w:lang w:eastAsia="zh-CN"/>
          </w:rPr>
          <w:t>(四)、安全色及安全标志使用要求</w:t>
        </w:r>
        <w:r>
          <w:tab/>
        </w:r>
        <w:r>
          <w:fldChar w:fldCharType="begin"/>
        </w:r>
        <w:r>
          <w:instrText xml:space="preserve"> PAGEREF _Toc13517 \h </w:instrText>
        </w:r>
        <w:r>
          <w:fldChar w:fldCharType="separate"/>
        </w:r>
        <w:r>
          <w:t>24</w:t>
        </w:r>
        <w:r>
          <w:fldChar w:fldCharType="end"/>
        </w:r>
      </w:hyperlink>
    </w:p>
    <w:p>
      <w:pPr>
        <w:pStyle w:val="TOC2"/>
        <w:tabs>
          <w:tab w:val="right" w:leader="dot" w:pos="8306"/>
        </w:tabs>
      </w:pPr>
      <w:hyperlink w:anchor="_Toc21150" w:history="1">
        <w:r>
          <w:rPr>
            <w:rFonts w:ascii="仿宋" w:eastAsia="仿宋" w:hAnsi="仿宋" w:cs="仿宋" w:hint="eastAsia"/>
            <w:lang w:eastAsia="zh-CN"/>
          </w:rPr>
          <w:t>(五)、防尘防毒措施</w:t>
        </w:r>
        <w:r>
          <w:tab/>
        </w:r>
        <w:r>
          <w:fldChar w:fldCharType="begin"/>
        </w:r>
        <w:r>
          <w:instrText xml:space="preserve"> PAGEREF _Toc21150 \h </w:instrText>
        </w:r>
        <w:r>
          <w:fldChar w:fldCharType="separate"/>
        </w:r>
        <w:r>
          <w:t>25</w:t>
        </w:r>
        <w:r>
          <w:fldChar w:fldCharType="end"/>
        </w:r>
      </w:hyperlink>
    </w:p>
    <w:p>
      <w:pPr>
        <w:pStyle w:val="TOC2"/>
        <w:tabs>
          <w:tab w:val="right" w:leader="dot" w:pos="8306"/>
        </w:tabs>
      </w:pPr>
      <w:hyperlink w:anchor="_Toc22880" w:history="1">
        <w:r>
          <w:rPr>
            <w:rFonts w:ascii="仿宋" w:eastAsia="仿宋" w:hAnsi="仿宋" w:cs="仿宋" w:hint="eastAsia"/>
            <w:lang w:eastAsia="zh-CN"/>
          </w:rPr>
          <w:t>(六)、防静电、触电防护及防雷措施</w:t>
        </w:r>
        <w:r>
          <w:tab/>
        </w:r>
        <w:r>
          <w:fldChar w:fldCharType="begin"/>
        </w:r>
        <w:r>
          <w:instrText xml:space="preserve"> PAGEREF _Toc22880 \h </w:instrText>
        </w:r>
        <w:r>
          <w:fldChar w:fldCharType="separate"/>
        </w:r>
        <w:r>
          <w:t>26</w:t>
        </w:r>
        <w:r>
          <w:fldChar w:fldCharType="end"/>
        </w:r>
      </w:hyperlink>
    </w:p>
    <w:p>
      <w:pPr>
        <w:pStyle w:val="TOC2"/>
        <w:tabs>
          <w:tab w:val="right" w:leader="dot" w:pos="8306"/>
        </w:tabs>
      </w:pPr>
      <w:hyperlink w:anchor="_Toc31151" w:history="1">
        <w:r>
          <w:rPr>
            <w:rFonts w:ascii="仿宋" w:eastAsia="仿宋" w:hAnsi="仿宋" w:cs="仿宋" w:hint="eastAsia"/>
            <w:lang w:eastAsia="zh-CN"/>
          </w:rPr>
          <w:t>(七)、机械设备安全保障措施</w:t>
        </w:r>
        <w:r>
          <w:tab/>
        </w:r>
        <w:r>
          <w:fldChar w:fldCharType="begin"/>
        </w:r>
        <w:r>
          <w:instrText xml:space="preserve"> PAGEREF _Toc31151 \h </w:instrText>
        </w:r>
        <w:r>
          <w:fldChar w:fldCharType="separate"/>
        </w:r>
        <w:r>
          <w:t>28</w:t>
        </w:r>
        <w:r>
          <w:fldChar w:fldCharType="end"/>
        </w:r>
      </w:hyperlink>
    </w:p>
    <w:p>
      <w:pPr>
        <w:pStyle w:val="TOC1"/>
        <w:tabs>
          <w:tab w:val="right" w:leader="dot" w:pos="8306"/>
        </w:tabs>
      </w:pPr>
      <w:hyperlink w:anchor="_Toc15217" w:history="1">
        <w:r>
          <w:rPr>
            <w:rFonts w:ascii="仿宋" w:eastAsia="仿宋" w:hAnsi="仿宋" w:cs="仿宋" w:hint="eastAsia"/>
            <w:lang w:eastAsia="zh-CN"/>
          </w:rPr>
          <w:t>九、酒及饮料加工机械项目投资规划</w:t>
        </w:r>
        <w:r>
          <w:tab/>
        </w:r>
        <w:r>
          <w:fldChar w:fldCharType="begin"/>
        </w:r>
        <w:r>
          <w:instrText xml:space="preserve"> PAGEREF _Toc15217 \h </w:instrText>
        </w:r>
        <w:r>
          <w:fldChar w:fldCharType="separate"/>
        </w:r>
        <w:r>
          <w:t>29</w:t>
        </w:r>
        <w:r>
          <w:fldChar w:fldCharType="end"/>
        </w:r>
      </w:hyperlink>
    </w:p>
    <w:p>
      <w:pPr>
        <w:pStyle w:val="TOC2"/>
        <w:tabs>
          <w:tab w:val="right" w:leader="dot" w:pos="8306"/>
        </w:tabs>
      </w:pPr>
      <w:hyperlink w:anchor="_Toc3274" w:history="1">
        <w:r>
          <w:rPr>
            <w:rFonts w:ascii="仿宋" w:eastAsia="仿宋" w:hAnsi="仿宋" w:cs="仿宋" w:hint="eastAsia"/>
            <w:lang w:eastAsia="zh-CN"/>
          </w:rPr>
          <w:t>(一)、酒及饮料加工机械项目总投资估算</w:t>
        </w:r>
        <w:r>
          <w:tab/>
        </w:r>
        <w:r>
          <w:fldChar w:fldCharType="begin"/>
        </w:r>
        <w:r>
          <w:instrText xml:space="preserve"> PAGEREF _Toc3274 \h </w:instrText>
        </w:r>
        <w:r>
          <w:fldChar w:fldCharType="separate"/>
        </w:r>
        <w:r>
          <w:t>29</w:t>
        </w:r>
        <w:r>
          <w:fldChar w:fldCharType="end"/>
        </w:r>
      </w:hyperlink>
    </w:p>
    <w:p>
      <w:pPr>
        <w:pStyle w:val="TOC2"/>
        <w:tabs>
          <w:tab w:val="right" w:leader="dot" w:pos="8306"/>
        </w:tabs>
      </w:pPr>
      <w:hyperlink w:anchor="_Toc6350" w:history="1">
        <w:r>
          <w:rPr>
            <w:rFonts w:ascii="仿宋" w:eastAsia="仿宋" w:hAnsi="仿宋" w:cs="仿宋" w:hint="eastAsia"/>
            <w:lang w:eastAsia="zh-CN"/>
          </w:rPr>
          <w:t>(二)、资金筹措</w:t>
        </w:r>
        <w:r>
          <w:tab/>
        </w:r>
        <w:r>
          <w:fldChar w:fldCharType="begin"/>
        </w:r>
        <w:r>
          <w:instrText xml:space="preserve"> PAGEREF _Toc6350 \h </w:instrText>
        </w:r>
        <w:r>
          <w:fldChar w:fldCharType="separate"/>
        </w:r>
        <w:r>
          <w:t>30</w:t>
        </w:r>
        <w:r>
          <w:fldChar w:fldCharType="end"/>
        </w:r>
      </w:hyperlink>
    </w:p>
    <w:p>
      <w:pPr>
        <w:pStyle w:val="TOC1"/>
        <w:tabs>
          <w:tab w:val="right" w:leader="dot" w:pos="8306"/>
        </w:tabs>
      </w:pPr>
      <w:hyperlink w:anchor="_Toc26822" w:history="1">
        <w:r>
          <w:rPr>
            <w:rFonts w:ascii="仿宋" w:eastAsia="仿宋" w:hAnsi="仿宋" w:cs="仿宋" w:hint="eastAsia"/>
            <w:lang w:eastAsia="zh-CN"/>
          </w:rPr>
          <w:t>十、酒及饮料加工机械项目人力资源培养与发展</w:t>
        </w:r>
        <w:r>
          <w:tab/>
        </w:r>
        <w:r>
          <w:fldChar w:fldCharType="begin"/>
        </w:r>
        <w:r>
          <w:instrText xml:space="preserve"> PAGEREF _Toc26822 \h </w:instrText>
        </w:r>
        <w:r>
          <w:fldChar w:fldCharType="separate"/>
        </w:r>
        <w:r>
          <w:t>31</w:t>
        </w:r>
        <w:r>
          <w:fldChar w:fldCharType="end"/>
        </w:r>
      </w:hyperlink>
    </w:p>
    <w:p>
      <w:pPr>
        <w:pStyle w:val="TOC2"/>
        <w:tabs>
          <w:tab w:val="right" w:leader="dot" w:pos="8306"/>
        </w:tabs>
      </w:pPr>
      <w:hyperlink w:anchor="_Toc72" w:history="1">
        <w:r>
          <w:rPr>
            <w:rFonts w:ascii="仿宋" w:eastAsia="仿宋" w:hAnsi="仿宋" w:cs="仿宋" w:hint="eastAsia"/>
            <w:lang w:eastAsia="zh-CN"/>
          </w:rPr>
          <w:t>(一)、人才需求与规划</w:t>
        </w:r>
        <w:r>
          <w:tab/>
        </w:r>
        <w:r>
          <w:fldChar w:fldCharType="begin"/>
        </w:r>
        <w:r>
          <w:instrText xml:space="preserve"> PAGEREF _Toc72 \h </w:instrText>
        </w:r>
        <w:r>
          <w:fldChar w:fldCharType="separate"/>
        </w:r>
        <w:r>
          <w:t>31</w:t>
        </w:r>
        <w:r>
          <w:fldChar w:fldCharType="end"/>
        </w:r>
      </w:hyperlink>
    </w:p>
    <w:p>
      <w:pPr>
        <w:pStyle w:val="TOC2"/>
        <w:tabs>
          <w:tab w:val="right" w:leader="dot" w:pos="8306"/>
        </w:tabs>
      </w:pPr>
      <w:hyperlink w:anchor="_Toc14643" w:history="1">
        <w:r>
          <w:rPr>
            <w:rFonts w:ascii="仿宋" w:eastAsia="仿宋" w:hAnsi="仿宋" w:cs="仿宋" w:hint="eastAsia"/>
            <w:lang w:eastAsia="zh-CN"/>
          </w:rPr>
          <w:t>(二)、培训与发展计划</w:t>
        </w:r>
        <w:r>
          <w:tab/>
        </w:r>
        <w:r>
          <w:fldChar w:fldCharType="begin"/>
        </w:r>
        <w:r>
          <w:instrText xml:space="preserve"> PAGEREF _Toc14643 \h </w:instrText>
        </w:r>
        <w:r>
          <w:fldChar w:fldCharType="separate"/>
        </w:r>
        <w:r>
          <w:t>32</w:t>
        </w:r>
        <w:r>
          <w:fldChar w:fldCharType="end"/>
        </w:r>
      </w:hyperlink>
    </w:p>
    <w:p>
      <w:pPr>
        <w:pStyle w:val="TOC1"/>
        <w:tabs>
          <w:tab w:val="right" w:leader="dot" w:pos="8306"/>
        </w:tabs>
      </w:pPr>
      <w:hyperlink w:anchor="_Toc3851" w:history="1">
        <w:r>
          <w:rPr>
            <w:rFonts w:ascii="仿宋" w:eastAsia="仿宋" w:hAnsi="仿宋" w:cs="仿宋" w:hint="eastAsia"/>
            <w:lang w:eastAsia="zh-CN"/>
          </w:rPr>
          <w:t>十一、酒及饮料加工机械项目风险管理</w:t>
        </w:r>
        <w:r>
          <w:tab/>
        </w:r>
        <w:r>
          <w:fldChar w:fldCharType="begin"/>
        </w:r>
        <w:r>
          <w:instrText xml:space="preserve"> PAGEREF _Toc3851 \h </w:instrText>
        </w:r>
        <w:r>
          <w:fldChar w:fldCharType="separate"/>
        </w:r>
        <w:r>
          <w:t>32</w:t>
        </w:r>
        <w:r>
          <w:fldChar w:fldCharType="end"/>
        </w:r>
      </w:hyperlink>
    </w:p>
    <w:p>
      <w:pPr>
        <w:pStyle w:val="TOC2"/>
        <w:tabs>
          <w:tab w:val="right" w:leader="dot" w:pos="8306"/>
        </w:tabs>
      </w:pPr>
      <w:hyperlink w:anchor="_Toc20205" w:history="1">
        <w:r>
          <w:rPr>
            <w:rFonts w:ascii="仿宋" w:eastAsia="仿宋" w:hAnsi="仿宋" w:cs="仿宋" w:hint="eastAsia"/>
            <w:lang w:eastAsia="zh-CN"/>
          </w:rPr>
          <w:t>(一)、风险识别与评估</w:t>
        </w:r>
        <w:r>
          <w:tab/>
        </w:r>
        <w:r>
          <w:fldChar w:fldCharType="begin"/>
        </w:r>
        <w:r>
          <w:instrText xml:space="preserve"> PAGEREF _Toc20205 \h </w:instrText>
        </w:r>
        <w:r>
          <w:fldChar w:fldCharType="separate"/>
        </w:r>
        <w:r>
          <w:t>32</w:t>
        </w:r>
        <w:r>
          <w:fldChar w:fldCharType="end"/>
        </w:r>
      </w:hyperlink>
    </w:p>
    <w:p>
      <w:pPr>
        <w:pStyle w:val="TOC2"/>
        <w:tabs>
          <w:tab w:val="right" w:leader="dot" w:pos="8306"/>
        </w:tabs>
      </w:pPr>
      <w:hyperlink w:anchor="_Toc16758" w:history="1">
        <w:r>
          <w:rPr>
            <w:rFonts w:ascii="仿宋" w:eastAsia="仿宋" w:hAnsi="仿宋" w:cs="仿宋" w:hint="eastAsia"/>
            <w:lang w:eastAsia="zh-CN"/>
          </w:rPr>
          <w:t>(二)、风险应对策略</w:t>
        </w:r>
        <w:r>
          <w:tab/>
        </w:r>
        <w:r>
          <w:fldChar w:fldCharType="begin"/>
        </w:r>
        <w:r>
          <w:instrText xml:space="preserve"> PAGEREF _Toc16758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84" w:history="1">
        <w:r>
          <w:rPr>
            <w:rFonts w:ascii="仿宋" w:eastAsia="仿宋" w:hAnsi="仿宋" w:cs="仿宋" w:hint="eastAsia"/>
            <w:lang w:eastAsia="zh-CN"/>
          </w:rPr>
          <w:t>(三)、风险监控与控制</w:t>
        </w:r>
        <w:r>
          <w:tab/>
        </w:r>
        <w:r>
          <w:fldChar w:fldCharType="begin"/>
        </w:r>
        <w:r>
          <w:instrText xml:space="preserve"> PAGEREF _Toc12284 \h </w:instrText>
        </w:r>
        <w:r>
          <w:fldChar w:fldCharType="separate"/>
        </w:r>
        <w:r>
          <w:t>35</w:t>
        </w:r>
        <w:r>
          <w:fldChar w:fldCharType="end"/>
        </w:r>
      </w:hyperlink>
    </w:p>
    <w:p>
      <w:pPr>
        <w:pStyle w:val="TOC1"/>
        <w:tabs>
          <w:tab w:val="right" w:leader="dot" w:pos="8306"/>
        </w:tabs>
      </w:pPr>
      <w:hyperlink w:anchor="_Toc15349" w:history="1">
        <w:r>
          <w:rPr>
            <w:rFonts w:ascii="仿宋" w:eastAsia="仿宋" w:hAnsi="仿宋" w:cs="仿宋" w:hint="eastAsia"/>
            <w:lang w:eastAsia="zh-CN"/>
          </w:rPr>
          <w:t>十二、酒及饮料加工机械项目环境影响分析</w:t>
        </w:r>
        <w:r>
          <w:tab/>
        </w:r>
        <w:r>
          <w:fldChar w:fldCharType="begin"/>
        </w:r>
        <w:r>
          <w:instrText xml:space="preserve"> PAGEREF _Toc15349 \h </w:instrText>
        </w:r>
        <w:r>
          <w:fldChar w:fldCharType="separate"/>
        </w:r>
        <w:r>
          <w:t>36</w:t>
        </w:r>
        <w:r>
          <w:fldChar w:fldCharType="end"/>
        </w:r>
      </w:hyperlink>
    </w:p>
    <w:p>
      <w:pPr>
        <w:pStyle w:val="TOC2"/>
        <w:tabs>
          <w:tab w:val="right" w:leader="dot" w:pos="8306"/>
        </w:tabs>
      </w:pPr>
      <w:hyperlink w:anchor="_Toc21402" w:history="1">
        <w:r>
          <w:rPr>
            <w:rFonts w:ascii="仿宋" w:eastAsia="仿宋" w:hAnsi="仿宋" w:cs="仿宋" w:hint="eastAsia"/>
            <w:lang w:eastAsia="zh-CN"/>
          </w:rPr>
          <w:t>(一)、建设区域环境质量现状</w:t>
        </w:r>
        <w:r>
          <w:tab/>
        </w:r>
        <w:r>
          <w:fldChar w:fldCharType="begin"/>
        </w:r>
        <w:r>
          <w:instrText xml:space="preserve"> PAGEREF _Toc21402 \h </w:instrText>
        </w:r>
        <w:r>
          <w:fldChar w:fldCharType="separate"/>
        </w:r>
        <w:r>
          <w:t>36</w:t>
        </w:r>
        <w:r>
          <w:fldChar w:fldCharType="end"/>
        </w:r>
      </w:hyperlink>
    </w:p>
    <w:p>
      <w:pPr>
        <w:pStyle w:val="TOC2"/>
        <w:tabs>
          <w:tab w:val="right" w:leader="dot" w:pos="8306"/>
        </w:tabs>
      </w:pPr>
      <w:hyperlink w:anchor="_Toc21357" w:history="1">
        <w:r>
          <w:rPr>
            <w:rFonts w:ascii="仿宋" w:eastAsia="仿宋" w:hAnsi="仿宋" w:cs="仿宋" w:hint="eastAsia"/>
            <w:lang w:eastAsia="zh-CN"/>
          </w:rPr>
          <w:t>(二)、建设期环境保护</w:t>
        </w:r>
        <w:r>
          <w:tab/>
        </w:r>
        <w:r>
          <w:fldChar w:fldCharType="begin"/>
        </w:r>
        <w:r>
          <w:instrText xml:space="preserve"> PAGEREF _Toc21357 \h </w:instrText>
        </w:r>
        <w:r>
          <w:fldChar w:fldCharType="separate"/>
        </w:r>
        <w:r>
          <w:t>38</w:t>
        </w:r>
        <w:r>
          <w:fldChar w:fldCharType="end"/>
        </w:r>
      </w:hyperlink>
    </w:p>
    <w:p>
      <w:pPr>
        <w:pStyle w:val="TOC2"/>
        <w:tabs>
          <w:tab w:val="right" w:leader="dot" w:pos="8306"/>
        </w:tabs>
      </w:pPr>
      <w:hyperlink w:anchor="_Toc21343" w:history="1">
        <w:r>
          <w:rPr>
            <w:rFonts w:ascii="仿宋" w:eastAsia="仿宋" w:hAnsi="仿宋" w:cs="仿宋" w:hint="eastAsia"/>
            <w:lang w:eastAsia="zh-CN"/>
          </w:rPr>
          <w:t>(三)、运营期环境保护</w:t>
        </w:r>
        <w:r>
          <w:tab/>
        </w:r>
        <w:r>
          <w:fldChar w:fldCharType="begin"/>
        </w:r>
        <w:r>
          <w:instrText xml:space="preserve"> PAGEREF _Toc21343 \h </w:instrText>
        </w:r>
        <w:r>
          <w:fldChar w:fldCharType="separate"/>
        </w:r>
        <w:r>
          <w:t>39</w:t>
        </w:r>
        <w:r>
          <w:fldChar w:fldCharType="end"/>
        </w:r>
      </w:hyperlink>
    </w:p>
    <w:p>
      <w:pPr>
        <w:pStyle w:val="TOC2"/>
        <w:tabs>
          <w:tab w:val="right" w:leader="dot" w:pos="8306"/>
        </w:tabs>
      </w:pPr>
      <w:hyperlink w:anchor="_Toc6709" w:history="1">
        <w:r>
          <w:rPr>
            <w:rFonts w:ascii="仿宋" w:eastAsia="仿宋" w:hAnsi="仿宋" w:cs="仿宋" w:hint="eastAsia"/>
            <w:lang w:eastAsia="zh-CN"/>
          </w:rPr>
          <w:t>(四)、酒及饮料加工机械项目建设对区域经济的影响</w:t>
        </w:r>
        <w:r>
          <w:tab/>
        </w:r>
        <w:r>
          <w:fldChar w:fldCharType="begin"/>
        </w:r>
        <w:r>
          <w:instrText xml:space="preserve"> PAGEREF _Toc6709 \h </w:instrText>
        </w:r>
        <w:r>
          <w:fldChar w:fldCharType="separate"/>
        </w:r>
        <w:r>
          <w:t>41</w:t>
        </w:r>
        <w:r>
          <w:fldChar w:fldCharType="end"/>
        </w:r>
      </w:hyperlink>
    </w:p>
    <w:p>
      <w:pPr>
        <w:pStyle w:val="TOC2"/>
        <w:tabs>
          <w:tab w:val="right" w:leader="dot" w:pos="8306"/>
        </w:tabs>
      </w:pPr>
      <w:hyperlink w:anchor="_Toc25316" w:history="1">
        <w:r>
          <w:rPr>
            <w:rFonts w:ascii="仿宋" w:eastAsia="仿宋" w:hAnsi="仿宋" w:cs="仿宋" w:hint="eastAsia"/>
            <w:lang w:eastAsia="zh-CN"/>
          </w:rPr>
          <w:t>(五)、废弃物处理</w:t>
        </w:r>
        <w:r>
          <w:tab/>
        </w:r>
        <w:r>
          <w:fldChar w:fldCharType="begin"/>
        </w:r>
        <w:r>
          <w:instrText xml:space="preserve"> PAGEREF _Toc25316 \h </w:instrText>
        </w:r>
        <w:r>
          <w:fldChar w:fldCharType="separate"/>
        </w:r>
        <w:r>
          <w:t>42</w:t>
        </w:r>
        <w:r>
          <w:fldChar w:fldCharType="end"/>
        </w:r>
      </w:hyperlink>
    </w:p>
    <w:p>
      <w:pPr>
        <w:pStyle w:val="TOC2"/>
        <w:tabs>
          <w:tab w:val="right" w:leader="dot" w:pos="8306"/>
        </w:tabs>
      </w:pPr>
      <w:hyperlink w:anchor="_Toc7604" w:history="1">
        <w:r>
          <w:rPr>
            <w:rFonts w:ascii="仿宋" w:eastAsia="仿宋" w:hAnsi="仿宋" w:cs="仿宋" w:hint="eastAsia"/>
            <w:lang w:eastAsia="zh-CN"/>
          </w:rPr>
          <w:t>(六)、特殊环境影响分析</w:t>
        </w:r>
        <w:r>
          <w:tab/>
        </w:r>
        <w:r>
          <w:fldChar w:fldCharType="begin"/>
        </w:r>
        <w:r>
          <w:instrText xml:space="preserve"> PAGEREF _Toc7604 \h </w:instrText>
        </w:r>
        <w:r>
          <w:fldChar w:fldCharType="separate"/>
        </w:r>
        <w:r>
          <w:t>44</w:t>
        </w:r>
        <w:r>
          <w:fldChar w:fldCharType="end"/>
        </w:r>
      </w:hyperlink>
    </w:p>
    <w:p>
      <w:pPr>
        <w:pStyle w:val="TOC2"/>
        <w:tabs>
          <w:tab w:val="right" w:leader="dot" w:pos="8306"/>
        </w:tabs>
      </w:pPr>
      <w:hyperlink w:anchor="_Toc10586" w:history="1">
        <w:r>
          <w:rPr>
            <w:rFonts w:ascii="仿宋" w:eastAsia="仿宋" w:hAnsi="仿宋" w:cs="仿宋" w:hint="eastAsia"/>
            <w:lang w:eastAsia="zh-CN"/>
          </w:rPr>
          <w:t>(七)、清洁生产</w:t>
        </w:r>
        <w:r>
          <w:tab/>
        </w:r>
        <w:r>
          <w:fldChar w:fldCharType="begin"/>
        </w:r>
        <w:r>
          <w:instrText xml:space="preserve"> PAGEREF _Toc10586 \h </w:instrText>
        </w:r>
        <w:r>
          <w:fldChar w:fldCharType="separate"/>
        </w:r>
        <w:r>
          <w:t>45</w:t>
        </w:r>
        <w:r>
          <w:fldChar w:fldCharType="end"/>
        </w:r>
      </w:hyperlink>
    </w:p>
    <w:p>
      <w:pPr>
        <w:pStyle w:val="TOC2"/>
        <w:tabs>
          <w:tab w:val="right" w:leader="dot" w:pos="8306"/>
        </w:tabs>
      </w:pPr>
      <w:hyperlink w:anchor="_Toc8734" w:history="1">
        <w:r>
          <w:rPr>
            <w:rFonts w:ascii="仿宋" w:eastAsia="仿宋" w:hAnsi="仿宋" w:cs="仿宋" w:hint="eastAsia"/>
            <w:lang w:eastAsia="zh-CN"/>
          </w:rPr>
          <w:t>(八)、环境保护综合评价</w:t>
        </w:r>
        <w:r>
          <w:tab/>
        </w:r>
        <w:r>
          <w:fldChar w:fldCharType="begin"/>
        </w:r>
        <w:r>
          <w:instrText xml:space="preserve"> PAGEREF _Toc8734 \h </w:instrText>
        </w:r>
        <w:r>
          <w:fldChar w:fldCharType="separate"/>
        </w:r>
        <w:r>
          <w:t>46</w:t>
        </w:r>
        <w:r>
          <w:fldChar w:fldCharType="end"/>
        </w:r>
      </w:hyperlink>
    </w:p>
    <w:p>
      <w:pPr>
        <w:pStyle w:val="TOC1"/>
        <w:tabs>
          <w:tab w:val="right" w:leader="dot" w:pos="8306"/>
        </w:tabs>
      </w:pPr>
      <w:hyperlink w:anchor="_Toc13534" w:history="1">
        <w:r>
          <w:rPr>
            <w:rFonts w:ascii="仿宋" w:eastAsia="仿宋" w:hAnsi="仿宋" w:cs="仿宋" w:hint="eastAsia"/>
            <w:lang w:eastAsia="zh-CN"/>
          </w:rPr>
          <w:t>十三、质量管理体系</w:t>
        </w:r>
        <w:r>
          <w:tab/>
        </w:r>
        <w:r>
          <w:fldChar w:fldCharType="begin"/>
        </w:r>
        <w:r>
          <w:instrText xml:space="preserve"> PAGEREF _Toc13534 \h </w:instrText>
        </w:r>
        <w:r>
          <w:fldChar w:fldCharType="separate"/>
        </w:r>
        <w:r>
          <w:t>47</w:t>
        </w:r>
        <w:r>
          <w:fldChar w:fldCharType="end"/>
        </w:r>
      </w:hyperlink>
    </w:p>
    <w:p>
      <w:pPr>
        <w:pStyle w:val="TOC2"/>
        <w:tabs>
          <w:tab w:val="right" w:leader="dot" w:pos="8306"/>
        </w:tabs>
      </w:pPr>
      <w:hyperlink w:anchor="_Toc21734" w:history="1">
        <w:r>
          <w:rPr>
            <w:rFonts w:ascii="仿宋" w:eastAsia="仿宋" w:hAnsi="仿宋" w:cs="仿宋" w:hint="eastAsia"/>
            <w:lang w:eastAsia="zh-CN"/>
          </w:rPr>
          <w:t>(一)、质量目标与方针</w:t>
        </w:r>
        <w:r>
          <w:tab/>
        </w:r>
        <w:r>
          <w:fldChar w:fldCharType="begin"/>
        </w:r>
        <w:r>
          <w:instrText xml:space="preserve"> PAGEREF _Toc21734 \h </w:instrText>
        </w:r>
        <w:r>
          <w:fldChar w:fldCharType="separate"/>
        </w:r>
        <w:r>
          <w:t>47</w:t>
        </w:r>
        <w:r>
          <w:fldChar w:fldCharType="end"/>
        </w:r>
      </w:hyperlink>
    </w:p>
    <w:p>
      <w:pPr>
        <w:pStyle w:val="TOC2"/>
        <w:tabs>
          <w:tab w:val="right" w:leader="dot" w:pos="8306"/>
        </w:tabs>
      </w:pPr>
      <w:hyperlink w:anchor="_Toc15780" w:history="1">
        <w:r>
          <w:rPr>
            <w:rFonts w:ascii="仿宋" w:eastAsia="仿宋" w:hAnsi="仿宋" w:cs="仿宋" w:hint="eastAsia"/>
            <w:lang w:eastAsia="zh-CN"/>
          </w:rPr>
          <w:t>(二)、质量管理责任</w:t>
        </w:r>
        <w:r>
          <w:tab/>
        </w:r>
        <w:r>
          <w:fldChar w:fldCharType="begin"/>
        </w:r>
        <w:r>
          <w:instrText xml:space="preserve"> PAGEREF _Toc15780 \h </w:instrText>
        </w:r>
        <w:r>
          <w:fldChar w:fldCharType="separate"/>
        </w:r>
        <w:r>
          <w:t>48</w:t>
        </w:r>
        <w:r>
          <w:fldChar w:fldCharType="end"/>
        </w:r>
      </w:hyperlink>
    </w:p>
    <w:p>
      <w:pPr>
        <w:pStyle w:val="TOC2"/>
        <w:tabs>
          <w:tab w:val="right" w:leader="dot" w:pos="8306"/>
        </w:tabs>
      </w:pPr>
      <w:hyperlink w:anchor="_Toc29655" w:history="1">
        <w:r>
          <w:rPr>
            <w:rFonts w:ascii="仿宋" w:eastAsia="仿宋" w:hAnsi="仿宋" w:cs="仿宋" w:hint="eastAsia"/>
            <w:lang w:eastAsia="zh-CN"/>
          </w:rPr>
          <w:t>(三)、质量管理体系文件</w:t>
        </w:r>
        <w:r>
          <w:tab/>
        </w:r>
        <w:r>
          <w:fldChar w:fldCharType="begin"/>
        </w:r>
        <w:r>
          <w:instrText xml:space="preserve"> PAGEREF _Toc29655 \h </w:instrText>
        </w:r>
        <w:r>
          <w:fldChar w:fldCharType="separate"/>
        </w:r>
        <w:r>
          <w:t>50</w:t>
        </w:r>
        <w:r>
          <w:fldChar w:fldCharType="end"/>
        </w:r>
      </w:hyperlink>
    </w:p>
    <w:p>
      <w:pPr>
        <w:pStyle w:val="TOC2"/>
        <w:tabs>
          <w:tab w:val="right" w:leader="dot" w:pos="8306"/>
        </w:tabs>
      </w:pPr>
      <w:hyperlink w:anchor="_Toc24356" w:history="1">
        <w:r>
          <w:rPr>
            <w:rFonts w:ascii="仿宋" w:eastAsia="仿宋" w:hAnsi="仿宋" w:cs="仿宋" w:hint="eastAsia"/>
            <w:lang w:eastAsia="zh-CN"/>
          </w:rPr>
          <w:t>(四)、质量培训与教育</w:t>
        </w:r>
        <w:r>
          <w:tab/>
        </w:r>
        <w:r>
          <w:fldChar w:fldCharType="begin"/>
        </w:r>
        <w:r>
          <w:instrText xml:space="preserve"> PAGEREF _Toc24356 \h </w:instrText>
        </w:r>
        <w:r>
          <w:fldChar w:fldCharType="separate"/>
        </w:r>
        <w:r>
          <w:t>52</w:t>
        </w:r>
        <w:r>
          <w:fldChar w:fldCharType="end"/>
        </w:r>
      </w:hyperlink>
    </w:p>
    <w:p>
      <w:pPr>
        <w:pStyle w:val="TOC2"/>
        <w:tabs>
          <w:tab w:val="right" w:leader="dot" w:pos="8306"/>
        </w:tabs>
      </w:pPr>
      <w:hyperlink w:anchor="_Toc5629" w:history="1">
        <w:r>
          <w:rPr>
            <w:rFonts w:ascii="仿宋" w:eastAsia="仿宋" w:hAnsi="仿宋" w:cs="仿宋" w:hint="eastAsia"/>
            <w:lang w:eastAsia="zh-CN"/>
          </w:rPr>
          <w:t>(五)、质量审核与评价</w:t>
        </w:r>
        <w:r>
          <w:tab/>
        </w:r>
        <w:r>
          <w:fldChar w:fldCharType="begin"/>
        </w:r>
        <w:r>
          <w:instrText xml:space="preserve"> PAGEREF _Toc5629 \h </w:instrText>
        </w:r>
        <w:r>
          <w:fldChar w:fldCharType="separate"/>
        </w:r>
        <w:r>
          <w:t>53</w:t>
        </w:r>
        <w:r>
          <w:fldChar w:fldCharType="end"/>
        </w:r>
      </w:hyperlink>
    </w:p>
    <w:p>
      <w:pPr>
        <w:pStyle w:val="TOC2"/>
        <w:tabs>
          <w:tab w:val="right" w:leader="dot" w:pos="8306"/>
        </w:tabs>
      </w:pPr>
      <w:hyperlink w:anchor="_Toc24550" w:history="1">
        <w:r>
          <w:rPr>
            <w:rFonts w:ascii="仿宋" w:eastAsia="仿宋" w:hAnsi="仿宋" w:cs="仿宋" w:hint="eastAsia"/>
            <w:lang w:eastAsia="zh-CN"/>
          </w:rPr>
          <w:t>(六)、不符合与纠正措施</w:t>
        </w:r>
        <w:r>
          <w:tab/>
        </w:r>
        <w:r>
          <w:fldChar w:fldCharType="begin"/>
        </w:r>
        <w:r>
          <w:instrText xml:space="preserve"> PAGEREF _Toc24550 \h </w:instrText>
        </w:r>
        <w:r>
          <w:fldChar w:fldCharType="separate"/>
        </w:r>
        <w:r>
          <w:t>54</w:t>
        </w:r>
        <w:r>
          <w:fldChar w:fldCharType="end"/>
        </w:r>
      </w:hyperlink>
    </w:p>
    <w:p>
      <w:pPr>
        <w:pStyle w:val="TOC1"/>
        <w:tabs>
          <w:tab w:val="right" w:leader="dot" w:pos="8306"/>
        </w:tabs>
      </w:pPr>
      <w:hyperlink w:anchor="_Toc27837" w:history="1">
        <w:r>
          <w:rPr>
            <w:rFonts w:ascii="仿宋" w:eastAsia="仿宋" w:hAnsi="仿宋" w:cs="仿宋" w:hint="eastAsia"/>
            <w:lang w:eastAsia="zh-CN"/>
          </w:rPr>
          <w:t>十四、酒及饮料加工机械项目工程方案分析</w:t>
        </w:r>
        <w:r>
          <w:tab/>
        </w:r>
        <w:r>
          <w:fldChar w:fldCharType="begin"/>
        </w:r>
        <w:r>
          <w:instrText xml:space="preserve"> PAGEREF _Toc27837 \h </w:instrText>
        </w:r>
        <w:r>
          <w:fldChar w:fldCharType="separate"/>
        </w:r>
        <w:r>
          <w:t>56</w:t>
        </w:r>
        <w:r>
          <w:fldChar w:fldCharType="end"/>
        </w:r>
      </w:hyperlink>
    </w:p>
    <w:p>
      <w:pPr>
        <w:pStyle w:val="TOC2"/>
        <w:tabs>
          <w:tab w:val="right" w:leader="dot" w:pos="8306"/>
        </w:tabs>
      </w:pPr>
      <w:hyperlink w:anchor="_Toc9395" w:history="1">
        <w:r>
          <w:rPr>
            <w:rFonts w:ascii="仿宋" w:eastAsia="仿宋" w:hAnsi="仿宋" w:cs="仿宋" w:hint="eastAsia"/>
            <w:lang w:eastAsia="zh-CN"/>
          </w:rPr>
          <w:t>(一)、建筑工程设计原则</w:t>
        </w:r>
        <w:r>
          <w:tab/>
        </w:r>
        <w:r>
          <w:fldChar w:fldCharType="begin"/>
        </w:r>
        <w:r>
          <w:instrText xml:space="preserve"> PAGEREF _Toc9395 \h </w:instrText>
        </w:r>
        <w:r>
          <w:fldChar w:fldCharType="separate"/>
        </w:r>
        <w:r>
          <w:t>56</w:t>
        </w:r>
        <w:r>
          <w:fldChar w:fldCharType="end"/>
        </w:r>
      </w:hyperlink>
    </w:p>
    <w:p>
      <w:pPr>
        <w:pStyle w:val="TOC2"/>
        <w:tabs>
          <w:tab w:val="right" w:leader="dot" w:pos="8306"/>
        </w:tabs>
      </w:pPr>
      <w:hyperlink w:anchor="_Toc18128" w:history="1">
        <w:r>
          <w:rPr>
            <w:rFonts w:ascii="仿宋" w:eastAsia="仿宋" w:hAnsi="仿宋" w:cs="仿宋" w:hint="eastAsia"/>
            <w:lang w:eastAsia="zh-CN"/>
          </w:rPr>
          <w:t>(二)、土建工程建设指标</w:t>
        </w:r>
        <w:r>
          <w:tab/>
        </w:r>
        <w:r>
          <w:fldChar w:fldCharType="begin"/>
        </w:r>
        <w:r>
          <w:instrText xml:space="preserve"> PAGEREF _Toc18128 \h </w:instrText>
        </w:r>
        <w:r>
          <w:fldChar w:fldCharType="separate"/>
        </w:r>
        <w:r>
          <w:t>59</w:t>
        </w:r>
        <w:r>
          <w:fldChar w:fldCharType="end"/>
        </w:r>
      </w:hyperlink>
    </w:p>
    <w:p>
      <w:pPr>
        <w:pStyle w:val="TOC1"/>
        <w:tabs>
          <w:tab w:val="right" w:leader="dot" w:pos="8306"/>
        </w:tabs>
      </w:pPr>
      <w:hyperlink w:anchor="_Toc4648" w:history="1">
        <w:r>
          <w:rPr>
            <w:rFonts w:ascii="仿宋" w:eastAsia="仿宋" w:hAnsi="仿宋" w:cs="仿宋" w:hint="eastAsia"/>
            <w:lang w:eastAsia="zh-CN"/>
          </w:rPr>
          <w:t>十五、酒及饮料加工机械项目治理与监督</w:t>
        </w:r>
        <w:r>
          <w:tab/>
        </w:r>
        <w:r>
          <w:fldChar w:fldCharType="begin"/>
        </w:r>
        <w:r>
          <w:instrText xml:space="preserve"> PAGEREF _Toc4648 \h </w:instrText>
        </w:r>
        <w:r>
          <w:fldChar w:fldCharType="separate"/>
        </w:r>
        <w:r>
          <w:t>61</w:t>
        </w:r>
        <w:r>
          <w:fldChar w:fldCharType="end"/>
        </w:r>
      </w:hyperlink>
    </w:p>
    <w:p>
      <w:pPr>
        <w:pStyle w:val="TOC2"/>
        <w:tabs>
          <w:tab w:val="right" w:leader="dot" w:pos="8306"/>
        </w:tabs>
      </w:pPr>
      <w:hyperlink w:anchor="_Toc11267" w:history="1">
        <w:r>
          <w:rPr>
            <w:rFonts w:ascii="仿宋" w:eastAsia="仿宋" w:hAnsi="仿宋" w:cs="仿宋" w:hint="eastAsia"/>
            <w:lang w:eastAsia="zh-CN"/>
          </w:rPr>
          <w:t>(一)、酒及饮料加工机械项目治理结构</w:t>
        </w:r>
        <w:r>
          <w:tab/>
        </w:r>
        <w:r>
          <w:fldChar w:fldCharType="begin"/>
        </w:r>
        <w:r>
          <w:instrText xml:space="preserve"> PAGEREF _Toc11267 \h </w:instrText>
        </w:r>
        <w:r>
          <w:fldChar w:fldCharType="separate"/>
        </w:r>
        <w:r>
          <w:t>61</w:t>
        </w:r>
        <w:r>
          <w:fldChar w:fldCharType="end"/>
        </w:r>
      </w:hyperlink>
    </w:p>
    <w:p>
      <w:pPr>
        <w:pStyle w:val="TOC2"/>
        <w:tabs>
          <w:tab w:val="right" w:leader="dot" w:pos="8306"/>
        </w:tabs>
      </w:pPr>
      <w:hyperlink w:anchor="_Toc30718" w:history="1">
        <w:r>
          <w:rPr>
            <w:rFonts w:ascii="仿宋" w:eastAsia="仿宋" w:hAnsi="仿宋" w:cs="仿宋" w:hint="eastAsia"/>
            <w:lang w:eastAsia="zh-CN"/>
          </w:rPr>
          <w:t>(二)、监督与审计</w:t>
        </w:r>
        <w:r>
          <w:tab/>
        </w:r>
        <w:r>
          <w:fldChar w:fldCharType="begin"/>
        </w:r>
        <w:r>
          <w:instrText xml:space="preserve"> PAGEREF _Toc30718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299"/>
      <w:r>
        <w:rPr>
          <w:rFonts w:ascii="仿宋" w:eastAsia="仿宋" w:hAnsi="仿宋" w:cs="仿宋" w:hint="eastAsia"/>
          <w:lang w:eastAsia="zh-CN"/>
        </w:rPr>
        <w:t>(一)、酒及饮料加工机械行业分析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行业一直以来都是市场的关注焦点。行业内的发展趋势、竞争态势以及潜在机会都对酒及饮料加工机械项目的推进产生深远的影响。通过深入研究行业的整体概貌，我们将更好地理解行业的核心特征，为酒及饮料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行业，技术一直是推动创新和发展的关键因素。我们将对当前技术趋势进行详尽分析，包括但不限于人工智能、大数据应用、先进制造技术等。这有助于酒及饮料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及饮料加工机械项目成功的基础。我们将对主要竞争对手进行深入研究，包括其市场份额、产品特点、市场定位等。通过全面了解竞争对手的优势和劣势，酒及饮料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389"/>
      <w:r>
        <w:rPr>
          <w:rFonts w:ascii="仿宋" w:eastAsia="仿宋" w:hAnsi="仿宋" w:cs="仿宋" w:hint="eastAsia"/>
          <w:sz w:val="28"/>
          <w:lang w:eastAsia="zh-CN"/>
        </w:rPr>
        <w:t>(二)、酒及饮料加工机械市场分析预测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及饮料加工机械市场未来的增长趋势。这包括市场的整体规模、各细分领域的发展趋势等。酒及饮料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及饮料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酒及饮料加工机械项目实施过程中需要充分考虑的因素。我们将对市场风险进行全面评估，包括但不限于政策法规风险、市场竞争风险、技术变革风险等。通过对潜在风险的深入分析，酒及饮料加工机械项目可以制定相应的风险缓解策略，降低不确定性对酒及饮料加工机械项目的影响。</w:t>
      </w:r>
    </w:p>
    <w:p>
      <w:pPr>
        <w:pStyle w:val="Heading1"/>
        <w:ind w:firstLine="560" w:firstLineChars="200"/>
        <w:rPr>
          <w:rFonts w:ascii="仿宋" w:eastAsia="仿宋" w:hAnsi="仿宋" w:cs="仿宋" w:hint="eastAsia"/>
          <w:sz w:val="28"/>
          <w:lang w:eastAsia="zh-CN"/>
        </w:rPr>
      </w:pPr>
      <w:bookmarkStart w:id="5" w:name="_Toc8955"/>
      <w:r>
        <w:rPr>
          <w:rFonts w:ascii="仿宋" w:eastAsia="仿宋" w:hAnsi="仿宋" w:cs="仿宋" w:hint="eastAsia"/>
          <w:sz w:val="28"/>
          <w:lang w:eastAsia="zh-CN"/>
        </w:rPr>
        <w:t>二、酒及饮料加工机械项目绩效评估</w:t>
      </w:r>
      <w:bookmarkEnd w:id="5"/>
    </w:p>
    <w:p>
      <w:pPr>
        <w:pStyle w:val="Heading2"/>
        <w:rPr>
          <w:rFonts w:ascii="仿宋" w:eastAsia="仿宋" w:hAnsi="仿宋" w:cs="仿宋" w:hint="eastAsia"/>
          <w:lang w:eastAsia="zh-CN"/>
        </w:rPr>
      </w:pPr>
      <w:bookmarkStart w:id="6" w:name="_Toc3058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项目中，我们设计了一套全面的绩效评估指标，以确保酒及饮料加工机械项目的可控和成功交付。这些指标跨足酒及饮料加工机械项目目标、成本、进度和质量等多个维度，为我们提供了全面洞察酒及饮料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目标达成率是我们关注的首要指标。我们设定了明确的目标，并通过定期监测和评估，迅速发现并应对潜在的目标偏差。这为酒及饮料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成本绩效是另一个核心关注点。通过实际成本与预算成本的对比分析，我们深入了解成本差异的原因，及时调整资源分配，保持酒及饮料加工机械项目在经济效益方面的合理水平。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进度作为关键的绩效指标之一，得到了精心的关注。我们制定了详细的酒及饮料加工机械项目进度计划，并设立了进度符合度指标，确保实际进度与计划进度保持一致。这使我们能够快速发现和解决潜在的进度问题，保持酒及饮料加工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及饮料加工机械项目绩效的不可或缺的一环。我们引入了一系列的质量标准和客户满意度指标，以确保酒及饮料加工机械项目交付的成果在质量上达到或超越预期水平。通过持续监测这些指标，我们努力提升酒及饮料加工机械项目整体质量水平，为酒及饮料加工机械项目的成功交付提供有力保障。通过这些科学且全面的绩效评估，我们能够更好地引导酒及饮料加工机械项目的持续改进，确保酒及饮料加工机械项目目标的顺利达成。</w:t>
      </w:r>
    </w:p>
    <w:p>
      <w:pPr>
        <w:pStyle w:val="Heading2"/>
        <w:ind w:firstLine="560" w:firstLineChars="200"/>
        <w:rPr>
          <w:rFonts w:ascii="仿宋" w:eastAsia="仿宋" w:hAnsi="仿宋" w:cs="仿宋" w:hint="eastAsia"/>
          <w:sz w:val="28"/>
          <w:lang w:eastAsia="zh-CN"/>
        </w:rPr>
      </w:pPr>
      <w:bookmarkStart w:id="7" w:name="_Toc1208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绩效评估是酒及饮料加工机械项目中的关键环节，为确保酒及饮料加工机械项目达到预期目标，我们采用了多层次、多维度的绩效评估方法。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及饮料加工机械项目的战略目标对齐，确保每个决策和行动都与酒及饮料加工机械项目整体目标保持一致。团队会定期召开战略对齐会议，审视当前工作与酒及饮料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及饮料加工机械项目进度、质量、成本和风险等方面。这些指标通过数据收集和分析，为酒及饮料加工机械项目管理团队提供了客观的评估依据。例如，我们通过酒及饮料加工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酒及饮料加工机械项目内部，还考虑了酒及饮料加工机械项目对外部环境的影响。我们定期进行干系人满意度调查，以了解各利益相关方对酒及饮料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这种多层次、多角度的绩效评估方法，使得我们能够全面了解酒及饮料加工机械项目的运行状态，及时做出调整，确保酒及饮料加工机械项目在不断变化的环境中保持稳健前行。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2962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为了确保酒及饮料加工机械项目的有效管理和不断优化，我们采用了精心设计的绩效评估周期。这个周期旨在实现灵活、实时和全面的评估，以适应酒及饮料加工机械项目执行中的各种挑战。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及饮料加工机械项目的不同需求，分为短期、中期和长期。短期评估关注每个迭代或工作周期，以及时发现和解决当前任务中的问题。中期评估涵盖几个迭代，深入了解整体酒及饮料加工机械项目的趋势和性能。长期评估则着眼于整个酒及饮料加工机械项目阶段，确保酒及饮料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及饮料加工机械项目管理工具和协作平台，团队成员能够随时更新和分享酒及饮料加工机械项目数据。这种实时性的反馈机制使我们能够及时察觉潜在问题，快速调整，保持酒及饮料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及饮料加工机械项目的决策制定密不可分。每个周期的酒及饮料加工机械项目回顾会议成为集体总结经验、识别问题深层次原因并找到创新解决方案的平台。这种定期的反思与调整机制使酒及饮料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7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099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酒及饮料加工机械项目的主要产品是XXXX，预计年产值为XXX万元。这一产品在市场中占据着重要的地位，其广泛的应用范围使得该酒及饮料加工机械项目的市场前景非常广阔。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及饮料加工机械项目的xxx产品作为重要的原材料之一，将在多个领域发挥关键作用。其在建筑、交通、能源等方面的广泛应用将为整个产业链提供强大的支持，形成产业协同效应。酒及饮料加工机械项目的年产值XXX万XXX万XXX万万元不仅反映了其在市场上的巨大潜力，更预示着它对国民经济的积极贡献。这种关联度高、涉及面广的产业关系，使得该酒及饮料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48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总征地面积为XXXX平方米，相当于约XX.XX亩，其中净用地面积为XXXX平方米，红线范围内相当于约XX.XX亩。这一用地规模充分考虑了酒及饮料加工机械项目的建设需求，保障了酒及饮料加工机械项目在合适的空间内得以充分发展。酒及饮料加工机械项目规划的总建筑面积为XXXX平方米，其中主体工程建设占XXXX平方米，计容建筑面积达XXXX平方米。预计建筑工程的投资将达到XXXX万元，为酒及饮料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酒及饮料加工机械项目计划购置的设备共计XXXX台（套），设备购置费用为XXXX万元。这一设备购置计划充分考虑到酒及饮料加工机械项目的生产需求和技术要求，确保了酒及饮料加工机械项目在生产运营中具备先进的技术装备和高效的生产能力。设备的合理配置将为酒及饮料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计划总投资为XXXX万元，预计年实现营业收入为XXXX万元。这一产能规模的设定旨在确保酒及饮料加工机械项目能够在投资与回报之间取得平衡，实现长期可持续的发展。酒及饮料加工机械项目的总投资充分考虑到各个方面的需求，包括用地建设、设备购置等多个环节，以确保酒及饮料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615"/>
      <w:r>
        <w:rPr>
          <w:rFonts w:ascii="仿宋" w:eastAsia="仿宋" w:hAnsi="仿宋" w:cs="仿宋" w:hint="eastAsia"/>
          <w:sz w:val="28"/>
          <w:lang w:eastAsia="zh-CN"/>
        </w:rPr>
        <w:t>四、酒及饮料加工机械项目建设背景及必要性分析</w:t>
      </w:r>
      <w:bookmarkEnd w:id="12"/>
    </w:p>
    <w:p>
      <w:pPr>
        <w:pStyle w:val="Heading2"/>
        <w:rPr>
          <w:rFonts w:ascii="仿宋" w:eastAsia="仿宋" w:hAnsi="仿宋" w:cs="仿宋" w:hint="eastAsia"/>
          <w:lang w:eastAsia="zh-CN"/>
        </w:rPr>
      </w:pPr>
      <w:bookmarkStart w:id="13" w:name="_Toc26735"/>
      <w:r>
        <w:rPr>
          <w:rFonts w:ascii="仿宋" w:eastAsia="仿宋" w:hAnsi="仿宋" w:cs="仿宋" w:hint="eastAsia"/>
          <w:lang w:eastAsia="zh-CN"/>
        </w:rPr>
        <w:t>(一)、酒及饮料加工机械项目背景分析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及饮料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及饮料加工机械项目在这个潮流中的定位。同时，我们将关注行业内涌现的新兴机遇，以便酒及饮料加工机械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酒及饮料加工机械项目提供了强大的发展动力。我们将聚焦于行业内最新的技术发展趋势，包括但不限于人工智能、大数据分析、物联网等领域。通过深度的技术研究，我们将确保酒及饮料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酒及饮料加工机械项目发展的源泉。我们将投入更多的精力对市场需求进行深入剖析，超越表面的需求，深入挖掘潜在的市场痛点和机遇。通过对市场需求的细致了解，酒及饮料加工机械项目将更有针对性地设计解决方案，满足市场的多样化需求，从而更好地促进酒及饮料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酒及饮料加工机械项目战略至关重要。我们将对竞争态势进行更为深入的分析，包括但不限于市场份额、产品特点、客户满意度等多个维度。通过深度的竞争分析，酒及饮料加工机械项目将能够更准确地把握市场脉搏，制定具有竞争力的酒及饮料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酒及饮料加工机械项目的发展具有直接的影响。我们将进行更为全面的法规和政策分析，了解行业发展中的潜在法律风险和合规挑战。通过充分了解和遵守相关法规，酒及饮料加工机械项目将确保在法律框架内合法合规运营，为酒及饮料加工机械项目的稳健发展提供有力支持。</w:t>
      </w:r>
    </w:p>
    <w:p>
      <w:pPr>
        <w:pStyle w:val="Heading2"/>
        <w:ind w:firstLine="560" w:firstLineChars="200"/>
        <w:rPr>
          <w:rFonts w:ascii="仿宋" w:eastAsia="仿宋" w:hAnsi="仿宋" w:cs="仿宋" w:hint="eastAsia"/>
          <w:sz w:val="28"/>
          <w:lang w:eastAsia="zh-CN"/>
        </w:rPr>
      </w:pPr>
      <w:bookmarkStart w:id="14" w:name="_Toc21351"/>
      <w:r>
        <w:rPr>
          <w:rFonts w:ascii="仿宋" w:eastAsia="仿宋" w:hAnsi="仿宋" w:cs="仿宋" w:hint="eastAsia"/>
          <w:sz w:val="28"/>
          <w:lang w:eastAsia="zh-CN"/>
        </w:rPr>
        <w:t>(二)、酒及饮料加工机械项目建设必要性分析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建设的迫切性源于对行业发展趋势的深刻洞察。我们正处于一个行业变革的时代，科技创新、数字化转型成为企业发展的关键动力。酒及饮料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建设不仅仅是为了跟上潮流，更是为了通过技术创新推动企业的持续发展。通过引入先进的技术和解决方案，酒及饮料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酒及饮料加工机械项目的建设成为必然选择，通过提高产品质量、拓展服务领域，从而在竞争中获得更多的机会。酒及饮料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酒及饮料加工机械项目建设的必要性体现在对客户需求更精准的满足。通过酒及饮料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建设的背后是对企业持续创新的追求。只有通过不断创新，企业才能在竞争中立于不败之地。酒及饮料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387"/>
      <w:r>
        <w:rPr>
          <w:rFonts w:ascii="仿宋" w:eastAsia="仿宋" w:hAnsi="仿宋" w:cs="仿宋" w:hint="eastAsia"/>
          <w:sz w:val="28"/>
          <w:lang w:eastAsia="zh-CN"/>
        </w:rPr>
        <w:t>五、酒及饮料加工机械项目建设单位说明</w:t>
      </w:r>
      <w:bookmarkEnd w:id="15"/>
    </w:p>
    <w:p>
      <w:pPr>
        <w:pStyle w:val="Heading2"/>
        <w:rPr>
          <w:rFonts w:ascii="仿宋" w:eastAsia="仿宋" w:hAnsi="仿宋" w:cs="仿宋" w:hint="eastAsia"/>
          <w:lang w:eastAsia="zh-CN"/>
        </w:rPr>
      </w:pPr>
      <w:bookmarkStart w:id="16" w:name="_Toc21496"/>
      <w:r>
        <w:rPr>
          <w:rFonts w:ascii="仿宋" w:eastAsia="仿宋" w:hAnsi="仿宋" w:cs="仿宋" w:hint="eastAsia"/>
          <w:lang w:eastAsia="zh-CN"/>
        </w:rPr>
        <w:t>(一)、酒及饮料加工机械项目承办单位基本情况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74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及饮料加工机械项目承办单位的XXXX，我们着眼于实现可持续的经济效益。通过技术创新和解决方案的提供，公司预计在酒及饮料加工机械项目执行期间将获得可观的收入增长。这一收入来源主要包括酒及饮料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同时，我们注重成本控制和效率提升，以确保酒及饮料加工机械项目的可持续盈利。透过精细的管理和资源优化，公司期望实现酒及饮料加工机械项目利润最大化。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及饮料加工机械项目实施进行全面的投资评估，包括酒及饮料加工机械项目启动阶段的资金投入和后续运营成本。通过对酒及饮料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酒及饮料加工机械项目实施过程中具备足够的资金流动性，公司将进行详尽的现金流分析。这包括资金需求的合理预测、酒及饮料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2879"/>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184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技术管理特点体现在其创新导向。通过引入最先进的技术趋势和解决方案，酒及饮料加工机械项目致力于提升科技含量、提高质量和效率水平。这意味着我们将采用最新的工具和方法，确保酒及饮料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及饮料加工机械项目技术管理的显著特征。通过整合不同领域的技术资源，我们实现了跨学科的协同工作。这有助于优化技术架构，提高整体效能。此外，整合性策略还促进了不同技术团队之间的紧密沟通和高效合作，确保酒及饮料加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及饮料加工机械项目所采用的技术。通过不断优化技术方案，酒及饮料加工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及饮料加工机械项目团队将在酒及饮料加工机械项目初期识别可能的技术风险，并采取相应的预防和应对措施。通过建立健全的风险评估机制，酒及饮料加工机械项目能够在实施过程中及时发现并解决潜在的技术问题，保障酒及饮料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及饮料加工机械项目中，技术将成为酒及饮料加工机械项目成功的有力支持。这一深度剖析揭示了技术管理在酒及饮料加工机械项目实施中的关键作用，为酒及饮料加工机械项目的技术基础奠定了坚实的基础。</w:t>
      </w:r>
    </w:p>
    <w:p>
      <w:pPr>
        <w:pStyle w:val="Heading2"/>
        <w:ind w:firstLine="560" w:firstLineChars="200"/>
        <w:rPr>
          <w:rFonts w:ascii="仿宋" w:eastAsia="仿宋" w:hAnsi="仿宋" w:cs="仿宋" w:hint="eastAsia"/>
          <w:sz w:val="28"/>
          <w:lang w:eastAsia="zh-CN"/>
        </w:rPr>
      </w:pPr>
      <w:bookmarkStart w:id="20" w:name="_Toc26367"/>
      <w:r>
        <w:rPr>
          <w:rFonts w:ascii="仿宋" w:eastAsia="仿宋" w:hAnsi="仿宋" w:cs="仿宋" w:hint="eastAsia"/>
          <w:sz w:val="28"/>
          <w:lang w:eastAsia="zh-CN"/>
        </w:rPr>
        <w:t>(二)、酒及饮料加工机械项目工艺技术设计方案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及饮料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及饮料加工机械项目将严格按照相关行业规范要求进行组织。通过有效控制产品质量，酒及饮料加工机械项目将致力于为顾客提供优质的酒及饮料加工机械项目产品和良好的服务。这体现了酒及饮料加工机械项目对于生产活动合规性和质量标准的高度重视，为酒及饮料加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https://d.book118.com/537106014145006026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745A9C"/>
    <w:rsid w:val="6E745A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0601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2024-01-07T20:23:00Z</dcterms:created>
  <dcterms:modified xsi:type="dcterms:W3CDTF">2024-01-07T20:24:06Z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D84F69142C5949CEA80D5ADFAEFBCE02_11</vt:lpwstr>
  </property>
  <property fmtid="{D5CDD505-2E9C-101B-9397-08002B2CF9AE}" pid="3" name="KSOProductBuildVer">
    <vt:lpwstr>2052-12.1.0.16120</vt:lpwstr>
  </property>
</Properties>
</file>