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货柜挂车项目规划设计蓝图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 w:history="1">
        <w:r>
          <w:rPr>
            <w:rFonts w:ascii="仿宋" w:eastAsia="仿宋" w:hAnsi="仿宋" w:cs="仿宋" w:hint="eastAsia"/>
            <w:lang w:eastAsia="zh-CN"/>
          </w:rPr>
          <w:t>序言</w:t>
        </w:r>
        <w:r>
          <w:tab/>
        </w:r>
        <w:r>
          <w:fldChar w:fldCharType="begin"/>
        </w:r>
        <w:r>
          <w:instrText xml:space="preserve"> PAGEREF _Toc181 \h </w:instrText>
        </w:r>
        <w:r>
          <w:fldChar w:fldCharType="separate"/>
        </w:r>
        <w:r>
          <w:t>3</w:t>
        </w:r>
        <w:r>
          <w:fldChar w:fldCharType="end"/>
        </w:r>
      </w:hyperlink>
    </w:p>
    <w:p>
      <w:pPr>
        <w:pStyle w:val="TOC1"/>
        <w:tabs>
          <w:tab w:val="right" w:leader="dot" w:pos="8306"/>
        </w:tabs>
      </w:pPr>
      <w:hyperlink w:anchor="_Toc13088" w:history="1">
        <w:r>
          <w:rPr>
            <w:rFonts w:ascii="仿宋" w:eastAsia="仿宋" w:hAnsi="仿宋" w:cs="仿宋" w:hint="eastAsia"/>
            <w:lang w:eastAsia="zh-CN"/>
          </w:rPr>
          <w:t>一、货柜挂车项目建设单位说明</w:t>
        </w:r>
        <w:r>
          <w:tab/>
        </w:r>
        <w:r>
          <w:fldChar w:fldCharType="begin"/>
        </w:r>
        <w:r>
          <w:instrText xml:space="preserve"> PAGEREF _Toc13088 \h </w:instrText>
        </w:r>
        <w:r>
          <w:fldChar w:fldCharType="separate"/>
        </w:r>
        <w:r>
          <w:t>3</w:t>
        </w:r>
        <w:r>
          <w:fldChar w:fldCharType="end"/>
        </w:r>
      </w:hyperlink>
    </w:p>
    <w:p>
      <w:pPr>
        <w:pStyle w:val="TOC2"/>
        <w:tabs>
          <w:tab w:val="right" w:leader="dot" w:pos="8306"/>
        </w:tabs>
      </w:pPr>
      <w:hyperlink w:anchor="_Toc3242" w:history="1">
        <w:r>
          <w:rPr>
            <w:rFonts w:ascii="仿宋" w:eastAsia="仿宋" w:hAnsi="仿宋" w:cs="仿宋" w:hint="eastAsia"/>
            <w:lang w:eastAsia="zh-CN"/>
          </w:rPr>
          <w:t>(一)、货柜挂车项目承办单位基本情况</w:t>
        </w:r>
        <w:r>
          <w:tab/>
        </w:r>
        <w:r>
          <w:fldChar w:fldCharType="begin"/>
        </w:r>
        <w:r>
          <w:instrText xml:space="preserve"> PAGEREF _Toc3242 \h </w:instrText>
        </w:r>
        <w:r>
          <w:fldChar w:fldCharType="separate"/>
        </w:r>
        <w:r>
          <w:t>3</w:t>
        </w:r>
        <w:r>
          <w:fldChar w:fldCharType="end"/>
        </w:r>
      </w:hyperlink>
    </w:p>
    <w:p>
      <w:pPr>
        <w:pStyle w:val="TOC2"/>
        <w:tabs>
          <w:tab w:val="right" w:leader="dot" w:pos="8306"/>
        </w:tabs>
      </w:pPr>
      <w:hyperlink w:anchor="_Toc31966" w:history="1">
        <w:r>
          <w:rPr>
            <w:rFonts w:ascii="仿宋" w:eastAsia="仿宋" w:hAnsi="仿宋" w:cs="仿宋" w:hint="eastAsia"/>
            <w:lang w:eastAsia="zh-CN"/>
          </w:rPr>
          <w:t>(二)、公司经济效益分析</w:t>
        </w:r>
        <w:r>
          <w:tab/>
        </w:r>
        <w:r>
          <w:fldChar w:fldCharType="begin"/>
        </w:r>
        <w:r>
          <w:instrText xml:space="preserve"> PAGEREF _Toc31966 \h </w:instrText>
        </w:r>
        <w:r>
          <w:fldChar w:fldCharType="separate"/>
        </w:r>
        <w:r>
          <w:t>4</w:t>
        </w:r>
        <w:r>
          <w:fldChar w:fldCharType="end"/>
        </w:r>
      </w:hyperlink>
    </w:p>
    <w:p>
      <w:pPr>
        <w:pStyle w:val="TOC1"/>
        <w:tabs>
          <w:tab w:val="right" w:leader="dot" w:pos="8306"/>
        </w:tabs>
      </w:pPr>
      <w:hyperlink w:anchor="_Toc2108" w:history="1">
        <w:r>
          <w:rPr>
            <w:rFonts w:ascii="仿宋" w:eastAsia="仿宋" w:hAnsi="仿宋" w:cs="仿宋" w:hint="eastAsia"/>
            <w:lang w:eastAsia="zh-CN"/>
          </w:rPr>
          <w:t>二、货柜挂车项目选址可行性分析</w:t>
        </w:r>
        <w:r>
          <w:tab/>
        </w:r>
        <w:r>
          <w:fldChar w:fldCharType="begin"/>
        </w:r>
        <w:r>
          <w:instrText xml:space="preserve"> PAGEREF _Toc2108 \h </w:instrText>
        </w:r>
        <w:r>
          <w:fldChar w:fldCharType="separate"/>
        </w:r>
        <w:r>
          <w:t>5</w:t>
        </w:r>
        <w:r>
          <w:fldChar w:fldCharType="end"/>
        </w:r>
      </w:hyperlink>
    </w:p>
    <w:p>
      <w:pPr>
        <w:pStyle w:val="TOC2"/>
        <w:tabs>
          <w:tab w:val="right" w:leader="dot" w:pos="8306"/>
        </w:tabs>
      </w:pPr>
      <w:hyperlink w:anchor="_Toc6882" w:history="1">
        <w:r>
          <w:rPr>
            <w:rFonts w:ascii="仿宋" w:eastAsia="仿宋" w:hAnsi="仿宋" w:cs="仿宋" w:hint="eastAsia"/>
            <w:lang w:eastAsia="zh-CN"/>
          </w:rPr>
          <w:t>(一)、货柜挂车项目选址</w:t>
        </w:r>
        <w:r>
          <w:tab/>
        </w:r>
        <w:r>
          <w:fldChar w:fldCharType="begin"/>
        </w:r>
        <w:r>
          <w:instrText xml:space="preserve"> PAGEREF _Toc6882 \h </w:instrText>
        </w:r>
        <w:r>
          <w:fldChar w:fldCharType="separate"/>
        </w:r>
        <w:r>
          <w:t>5</w:t>
        </w:r>
        <w:r>
          <w:fldChar w:fldCharType="end"/>
        </w:r>
      </w:hyperlink>
    </w:p>
    <w:p>
      <w:pPr>
        <w:pStyle w:val="TOC2"/>
        <w:tabs>
          <w:tab w:val="right" w:leader="dot" w:pos="8306"/>
        </w:tabs>
      </w:pPr>
      <w:hyperlink w:anchor="_Toc10911" w:history="1">
        <w:r>
          <w:rPr>
            <w:rFonts w:ascii="仿宋" w:eastAsia="仿宋" w:hAnsi="仿宋" w:cs="仿宋" w:hint="eastAsia"/>
            <w:lang w:eastAsia="zh-CN"/>
          </w:rPr>
          <w:t>(二)、用地控制指标</w:t>
        </w:r>
        <w:r>
          <w:tab/>
        </w:r>
        <w:r>
          <w:fldChar w:fldCharType="begin"/>
        </w:r>
        <w:r>
          <w:instrText xml:space="preserve"> PAGEREF _Toc10911 \h </w:instrText>
        </w:r>
        <w:r>
          <w:fldChar w:fldCharType="separate"/>
        </w:r>
        <w:r>
          <w:t>5</w:t>
        </w:r>
        <w:r>
          <w:fldChar w:fldCharType="end"/>
        </w:r>
      </w:hyperlink>
    </w:p>
    <w:p>
      <w:pPr>
        <w:pStyle w:val="TOC2"/>
        <w:tabs>
          <w:tab w:val="right" w:leader="dot" w:pos="8306"/>
        </w:tabs>
      </w:pPr>
      <w:hyperlink w:anchor="_Toc12942" w:history="1">
        <w:r>
          <w:rPr>
            <w:rFonts w:ascii="仿宋" w:eastAsia="仿宋" w:hAnsi="仿宋" w:cs="仿宋" w:hint="eastAsia"/>
            <w:lang w:eastAsia="zh-CN"/>
          </w:rPr>
          <w:t>(三)、节约用地措施</w:t>
        </w:r>
        <w:r>
          <w:tab/>
        </w:r>
        <w:r>
          <w:fldChar w:fldCharType="begin"/>
        </w:r>
        <w:r>
          <w:instrText xml:space="preserve"> PAGEREF _Toc12942 \h </w:instrText>
        </w:r>
        <w:r>
          <w:fldChar w:fldCharType="separate"/>
        </w:r>
        <w:r>
          <w:t>7</w:t>
        </w:r>
        <w:r>
          <w:fldChar w:fldCharType="end"/>
        </w:r>
      </w:hyperlink>
    </w:p>
    <w:p>
      <w:pPr>
        <w:pStyle w:val="TOC2"/>
        <w:tabs>
          <w:tab w:val="right" w:leader="dot" w:pos="8306"/>
        </w:tabs>
      </w:pPr>
      <w:hyperlink w:anchor="_Toc2748" w:history="1">
        <w:r>
          <w:rPr>
            <w:rFonts w:ascii="仿宋" w:eastAsia="仿宋" w:hAnsi="仿宋" w:cs="仿宋" w:hint="eastAsia"/>
            <w:lang w:eastAsia="zh-CN"/>
          </w:rPr>
          <w:t>(四)、总图布置方案</w:t>
        </w:r>
        <w:r>
          <w:tab/>
        </w:r>
        <w:r>
          <w:fldChar w:fldCharType="begin"/>
        </w:r>
        <w:r>
          <w:instrText xml:space="preserve"> PAGEREF _Toc2748 \h </w:instrText>
        </w:r>
        <w:r>
          <w:fldChar w:fldCharType="separate"/>
        </w:r>
        <w:r>
          <w:t>8</w:t>
        </w:r>
        <w:r>
          <w:fldChar w:fldCharType="end"/>
        </w:r>
      </w:hyperlink>
    </w:p>
    <w:p>
      <w:pPr>
        <w:pStyle w:val="TOC2"/>
        <w:tabs>
          <w:tab w:val="right" w:leader="dot" w:pos="8306"/>
        </w:tabs>
      </w:pPr>
      <w:hyperlink w:anchor="_Toc12783" w:history="1">
        <w:r>
          <w:rPr>
            <w:rFonts w:ascii="仿宋" w:eastAsia="仿宋" w:hAnsi="仿宋" w:cs="仿宋" w:hint="eastAsia"/>
            <w:lang w:eastAsia="zh-CN"/>
          </w:rPr>
          <w:t>(五)、选址综合评价</w:t>
        </w:r>
        <w:r>
          <w:tab/>
        </w:r>
        <w:r>
          <w:fldChar w:fldCharType="begin"/>
        </w:r>
        <w:r>
          <w:instrText xml:space="preserve"> PAGEREF _Toc12783 \h </w:instrText>
        </w:r>
        <w:r>
          <w:fldChar w:fldCharType="separate"/>
        </w:r>
        <w:r>
          <w:t>9</w:t>
        </w:r>
        <w:r>
          <w:fldChar w:fldCharType="end"/>
        </w:r>
      </w:hyperlink>
    </w:p>
    <w:p>
      <w:pPr>
        <w:pStyle w:val="TOC1"/>
        <w:tabs>
          <w:tab w:val="right" w:leader="dot" w:pos="8306"/>
        </w:tabs>
      </w:pPr>
      <w:hyperlink w:anchor="_Toc28179" w:history="1">
        <w:r>
          <w:rPr>
            <w:rFonts w:ascii="仿宋" w:eastAsia="仿宋" w:hAnsi="仿宋" w:cs="仿宋" w:hint="eastAsia"/>
            <w:lang w:eastAsia="zh-CN"/>
          </w:rPr>
          <w:t>三、市场分析、调研</w:t>
        </w:r>
        <w:r>
          <w:tab/>
        </w:r>
        <w:r>
          <w:fldChar w:fldCharType="begin"/>
        </w:r>
        <w:r>
          <w:instrText xml:space="preserve"> PAGEREF _Toc28179 \h </w:instrText>
        </w:r>
        <w:r>
          <w:fldChar w:fldCharType="separate"/>
        </w:r>
        <w:r>
          <w:t>10</w:t>
        </w:r>
        <w:r>
          <w:fldChar w:fldCharType="end"/>
        </w:r>
      </w:hyperlink>
    </w:p>
    <w:p>
      <w:pPr>
        <w:pStyle w:val="TOC2"/>
        <w:tabs>
          <w:tab w:val="right" w:leader="dot" w:pos="8306"/>
        </w:tabs>
      </w:pPr>
      <w:hyperlink w:anchor="_Toc8607" w:history="1">
        <w:r>
          <w:rPr>
            <w:rFonts w:ascii="仿宋" w:eastAsia="仿宋" w:hAnsi="仿宋" w:cs="仿宋" w:hint="eastAsia"/>
            <w:lang w:eastAsia="zh-CN"/>
          </w:rPr>
          <w:t>(一)、货柜挂车行业分析</w:t>
        </w:r>
        <w:r>
          <w:tab/>
        </w:r>
        <w:r>
          <w:fldChar w:fldCharType="begin"/>
        </w:r>
        <w:r>
          <w:instrText xml:space="preserve"> PAGEREF _Toc8607 \h </w:instrText>
        </w:r>
        <w:r>
          <w:fldChar w:fldCharType="separate"/>
        </w:r>
        <w:r>
          <w:t>10</w:t>
        </w:r>
        <w:r>
          <w:fldChar w:fldCharType="end"/>
        </w:r>
      </w:hyperlink>
    </w:p>
    <w:p>
      <w:pPr>
        <w:pStyle w:val="TOC2"/>
        <w:tabs>
          <w:tab w:val="right" w:leader="dot" w:pos="8306"/>
        </w:tabs>
      </w:pPr>
      <w:hyperlink w:anchor="_Toc6019" w:history="1">
        <w:r>
          <w:rPr>
            <w:rFonts w:ascii="仿宋" w:eastAsia="仿宋" w:hAnsi="仿宋" w:cs="仿宋" w:hint="eastAsia"/>
            <w:lang w:eastAsia="zh-CN"/>
          </w:rPr>
          <w:t>(二)、货柜挂车市场分析预测</w:t>
        </w:r>
        <w:r>
          <w:tab/>
        </w:r>
        <w:r>
          <w:fldChar w:fldCharType="begin"/>
        </w:r>
        <w:r>
          <w:instrText xml:space="preserve"> PAGEREF _Toc6019 \h </w:instrText>
        </w:r>
        <w:r>
          <w:fldChar w:fldCharType="separate"/>
        </w:r>
        <w:r>
          <w:t>11</w:t>
        </w:r>
        <w:r>
          <w:fldChar w:fldCharType="end"/>
        </w:r>
      </w:hyperlink>
    </w:p>
    <w:p>
      <w:pPr>
        <w:pStyle w:val="TOC1"/>
        <w:tabs>
          <w:tab w:val="right" w:leader="dot" w:pos="8306"/>
        </w:tabs>
      </w:pPr>
      <w:hyperlink w:anchor="_Toc27371" w:history="1">
        <w:r>
          <w:rPr>
            <w:rFonts w:ascii="仿宋" w:eastAsia="仿宋" w:hAnsi="仿宋" w:cs="仿宋" w:hint="eastAsia"/>
            <w:lang w:eastAsia="zh-CN"/>
          </w:rPr>
          <w:t>四、货柜挂车项目可持续发展</w:t>
        </w:r>
        <w:r>
          <w:tab/>
        </w:r>
        <w:r>
          <w:fldChar w:fldCharType="begin"/>
        </w:r>
        <w:r>
          <w:instrText xml:space="preserve"> PAGEREF _Toc27371 \h </w:instrText>
        </w:r>
        <w:r>
          <w:fldChar w:fldCharType="separate"/>
        </w:r>
        <w:r>
          <w:t>11</w:t>
        </w:r>
        <w:r>
          <w:fldChar w:fldCharType="end"/>
        </w:r>
      </w:hyperlink>
    </w:p>
    <w:p>
      <w:pPr>
        <w:pStyle w:val="TOC2"/>
        <w:tabs>
          <w:tab w:val="right" w:leader="dot" w:pos="8306"/>
        </w:tabs>
      </w:pPr>
      <w:hyperlink w:anchor="_Toc23915" w:history="1">
        <w:r>
          <w:rPr>
            <w:rFonts w:ascii="仿宋" w:eastAsia="仿宋" w:hAnsi="仿宋" w:cs="仿宋" w:hint="eastAsia"/>
            <w:lang w:eastAsia="zh-CN"/>
          </w:rPr>
          <w:t>(一)、可持续战略与实践</w:t>
        </w:r>
        <w:r>
          <w:tab/>
        </w:r>
        <w:r>
          <w:fldChar w:fldCharType="begin"/>
        </w:r>
        <w:r>
          <w:instrText xml:space="preserve"> PAGEREF _Toc23915 \h </w:instrText>
        </w:r>
        <w:r>
          <w:fldChar w:fldCharType="separate"/>
        </w:r>
        <w:r>
          <w:t>11</w:t>
        </w:r>
        <w:r>
          <w:fldChar w:fldCharType="end"/>
        </w:r>
      </w:hyperlink>
    </w:p>
    <w:p>
      <w:pPr>
        <w:pStyle w:val="TOC2"/>
        <w:tabs>
          <w:tab w:val="right" w:leader="dot" w:pos="8306"/>
        </w:tabs>
      </w:pPr>
      <w:hyperlink w:anchor="_Toc23535" w:history="1">
        <w:r>
          <w:rPr>
            <w:rFonts w:ascii="仿宋" w:eastAsia="仿宋" w:hAnsi="仿宋" w:cs="仿宋" w:hint="eastAsia"/>
            <w:lang w:eastAsia="zh-CN"/>
          </w:rPr>
          <w:t>(二)、环保与社会责任</w:t>
        </w:r>
        <w:r>
          <w:tab/>
        </w:r>
        <w:r>
          <w:fldChar w:fldCharType="begin"/>
        </w:r>
        <w:r>
          <w:instrText xml:space="preserve"> PAGEREF _Toc23535 \h </w:instrText>
        </w:r>
        <w:r>
          <w:fldChar w:fldCharType="separate"/>
        </w:r>
        <w:r>
          <w:t>12</w:t>
        </w:r>
        <w:r>
          <w:fldChar w:fldCharType="end"/>
        </w:r>
      </w:hyperlink>
    </w:p>
    <w:p>
      <w:pPr>
        <w:pStyle w:val="TOC1"/>
        <w:tabs>
          <w:tab w:val="right" w:leader="dot" w:pos="8306"/>
        </w:tabs>
      </w:pPr>
      <w:hyperlink w:anchor="_Toc18887" w:history="1">
        <w:r>
          <w:rPr>
            <w:rFonts w:ascii="仿宋" w:eastAsia="仿宋" w:hAnsi="仿宋" w:cs="仿宋" w:hint="eastAsia"/>
            <w:lang w:eastAsia="zh-CN"/>
          </w:rPr>
          <w:t>五、货柜挂车项目绩效评估</w:t>
        </w:r>
        <w:r>
          <w:tab/>
        </w:r>
        <w:r>
          <w:fldChar w:fldCharType="begin"/>
        </w:r>
        <w:r>
          <w:instrText xml:space="preserve"> PAGEREF _Toc18887 \h </w:instrText>
        </w:r>
        <w:r>
          <w:fldChar w:fldCharType="separate"/>
        </w:r>
        <w:r>
          <w:t>13</w:t>
        </w:r>
        <w:r>
          <w:fldChar w:fldCharType="end"/>
        </w:r>
      </w:hyperlink>
    </w:p>
    <w:p>
      <w:pPr>
        <w:pStyle w:val="TOC2"/>
        <w:tabs>
          <w:tab w:val="right" w:leader="dot" w:pos="8306"/>
        </w:tabs>
      </w:pPr>
      <w:hyperlink w:anchor="_Toc16836" w:history="1">
        <w:r>
          <w:rPr>
            <w:rFonts w:ascii="仿宋" w:eastAsia="仿宋" w:hAnsi="仿宋" w:cs="仿宋" w:hint="eastAsia"/>
            <w:lang w:eastAsia="zh-CN"/>
          </w:rPr>
          <w:t>(一)、绩效评估指标</w:t>
        </w:r>
        <w:r>
          <w:tab/>
        </w:r>
        <w:r>
          <w:fldChar w:fldCharType="begin"/>
        </w:r>
        <w:r>
          <w:instrText xml:space="preserve"> PAGEREF _Toc16836 \h </w:instrText>
        </w:r>
        <w:r>
          <w:fldChar w:fldCharType="separate"/>
        </w:r>
        <w:r>
          <w:t>13</w:t>
        </w:r>
        <w:r>
          <w:fldChar w:fldCharType="end"/>
        </w:r>
      </w:hyperlink>
    </w:p>
    <w:p>
      <w:pPr>
        <w:pStyle w:val="TOC2"/>
        <w:tabs>
          <w:tab w:val="right" w:leader="dot" w:pos="8306"/>
        </w:tabs>
      </w:pPr>
      <w:hyperlink w:anchor="_Toc23600" w:history="1">
        <w:r>
          <w:rPr>
            <w:rFonts w:ascii="仿宋" w:eastAsia="仿宋" w:hAnsi="仿宋" w:cs="仿宋" w:hint="eastAsia"/>
            <w:lang w:eastAsia="zh-CN"/>
          </w:rPr>
          <w:t>(二)、绩效评估方法</w:t>
        </w:r>
        <w:r>
          <w:tab/>
        </w:r>
        <w:r>
          <w:fldChar w:fldCharType="begin"/>
        </w:r>
        <w:r>
          <w:instrText xml:space="preserve"> PAGEREF _Toc23600 \h </w:instrText>
        </w:r>
        <w:r>
          <w:fldChar w:fldCharType="separate"/>
        </w:r>
        <w:r>
          <w:t>14</w:t>
        </w:r>
        <w:r>
          <w:fldChar w:fldCharType="end"/>
        </w:r>
      </w:hyperlink>
    </w:p>
    <w:p>
      <w:pPr>
        <w:pStyle w:val="TOC2"/>
        <w:tabs>
          <w:tab w:val="right" w:leader="dot" w:pos="8306"/>
        </w:tabs>
      </w:pPr>
      <w:hyperlink w:anchor="_Toc28919" w:history="1">
        <w:r>
          <w:rPr>
            <w:rFonts w:ascii="仿宋" w:eastAsia="仿宋" w:hAnsi="仿宋" w:cs="仿宋" w:hint="eastAsia"/>
            <w:lang w:eastAsia="zh-CN"/>
          </w:rPr>
          <w:t>(三)、绩效评估周期</w:t>
        </w:r>
        <w:r>
          <w:tab/>
        </w:r>
        <w:r>
          <w:fldChar w:fldCharType="begin"/>
        </w:r>
        <w:r>
          <w:instrText xml:space="preserve"> PAGEREF _Toc28919 \h </w:instrText>
        </w:r>
        <w:r>
          <w:fldChar w:fldCharType="separate"/>
        </w:r>
        <w:r>
          <w:t>15</w:t>
        </w:r>
        <w:r>
          <w:fldChar w:fldCharType="end"/>
        </w:r>
      </w:hyperlink>
    </w:p>
    <w:p>
      <w:pPr>
        <w:pStyle w:val="TOC1"/>
        <w:tabs>
          <w:tab w:val="right" w:leader="dot" w:pos="8306"/>
        </w:tabs>
      </w:pPr>
      <w:hyperlink w:anchor="_Toc1259" w:history="1">
        <w:r>
          <w:rPr>
            <w:rFonts w:ascii="仿宋" w:eastAsia="仿宋" w:hAnsi="仿宋" w:cs="仿宋" w:hint="eastAsia"/>
            <w:lang w:eastAsia="zh-CN"/>
          </w:rPr>
          <w:t>六、工艺说明</w:t>
        </w:r>
        <w:r>
          <w:tab/>
        </w:r>
        <w:r>
          <w:fldChar w:fldCharType="begin"/>
        </w:r>
        <w:r>
          <w:instrText xml:space="preserve"> PAGEREF _Toc1259 \h </w:instrText>
        </w:r>
        <w:r>
          <w:fldChar w:fldCharType="separate"/>
        </w:r>
        <w:r>
          <w:t>16</w:t>
        </w:r>
        <w:r>
          <w:fldChar w:fldCharType="end"/>
        </w:r>
      </w:hyperlink>
    </w:p>
    <w:p>
      <w:pPr>
        <w:pStyle w:val="TOC2"/>
        <w:tabs>
          <w:tab w:val="right" w:leader="dot" w:pos="8306"/>
        </w:tabs>
      </w:pPr>
      <w:hyperlink w:anchor="_Toc5860" w:history="1">
        <w:r>
          <w:rPr>
            <w:rFonts w:ascii="仿宋" w:eastAsia="仿宋" w:hAnsi="仿宋" w:cs="仿宋" w:hint="eastAsia"/>
            <w:lang w:eastAsia="zh-CN"/>
          </w:rPr>
          <w:t>(一)、技术管理特点</w:t>
        </w:r>
        <w:r>
          <w:tab/>
        </w:r>
        <w:r>
          <w:fldChar w:fldCharType="begin"/>
        </w:r>
        <w:r>
          <w:instrText xml:space="preserve"> PAGEREF _Toc5860 \h </w:instrText>
        </w:r>
        <w:r>
          <w:fldChar w:fldCharType="separate"/>
        </w:r>
        <w:r>
          <w:t>16</w:t>
        </w:r>
        <w:r>
          <w:fldChar w:fldCharType="end"/>
        </w:r>
      </w:hyperlink>
    </w:p>
    <w:p>
      <w:pPr>
        <w:pStyle w:val="TOC2"/>
        <w:tabs>
          <w:tab w:val="right" w:leader="dot" w:pos="8306"/>
        </w:tabs>
      </w:pPr>
      <w:hyperlink w:anchor="_Toc26989" w:history="1">
        <w:r>
          <w:rPr>
            <w:rFonts w:ascii="仿宋" w:eastAsia="仿宋" w:hAnsi="仿宋" w:cs="仿宋" w:hint="eastAsia"/>
            <w:lang w:eastAsia="zh-CN"/>
          </w:rPr>
          <w:t>(二)、货柜挂车项目工艺技术设计方案</w:t>
        </w:r>
        <w:r>
          <w:tab/>
        </w:r>
        <w:r>
          <w:fldChar w:fldCharType="begin"/>
        </w:r>
        <w:r>
          <w:instrText xml:space="preserve"> PAGEREF _Toc26989 \h </w:instrText>
        </w:r>
        <w:r>
          <w:fldChar w:fldCharType="separate"/>
        </w:r>
        <w:r>
          <w:t>17</w:t>
        </w:r>
        <w:r>
          <w:fldChar w:fldCharType="end"/>
        </w:r>
      </w:hyperlink>
    </w:p>
    <w:p>
      <w:pPr>
        <w:pStyle w:val="TOC2"/>
        <w:tabs>
          <w:tab w:val="right" w:leader="dot" w:pos="8306"/>
        </w:tabs>
      </w:pPr>
      <w:hyperlink w:anchor="_Toc17059" w:history="1">
        <w:r>
          <w:rPr>
            <w:rFonts w:ascii="仿宋" w:eastAsia="仿宋" w:hAnsi="仿宋" w:cs="仿宋" w:hint="eastAsia"/>
            <w:lang w:eastAsia="zh-CN"/>
          </w:rPr>
          <w:t>(三)、设备选型方案</w:t>
        </w:r>
        <w:r>
          <w:tab/>
        </w:r>
        <w:r>
          <w:fldChar w:fldCharType="begin"/>
        </w:r>
        <w:r>
          <w:instrText xml:space="preserve"> PAGEREF _Toc17059 \h </w:instrText>
        </w:r>
        <w:r>
          <w:fldChar w:fldCharType="separate"/>
        </w:r>
        <w:r>
          <w:t>18</w:t>
        </w:r>
        <w:r>
          <w:fldChar w:fldCharType="end"/>
        </w:r>
      </w:hyperlink>
    </w:p>
    <w:p>
      <w:pPr>
        <w:pStyle w:val="TOC1"/>
        <w:tabs>
          <w:tab w:val="right" w:leader="dot" w:pos="8306"/>
        </w:tabs>
      </w:pPr>
      <w:hyperlink w:anchor="_Toc17918" w:history="1">
        <w:r>
          <w:rPr>
            <w:rFonts w:ascii="仿宋" w:eastAsia="仿宋" w:hAnsi="仿宋" w:cs="仿宋" w:hint="eastAsia"/>
            <w:lang w:eastAsia="zh-CN"/>
          </w:rPr>
          <w:t>七、货柜挂车项目社会影响</w:t>
        </w:r>
        <w:r>
          <w:tab/>
        </w:r>
        <w:r>
          <w:fldChar w:fldCharType="begin"/>
        </w:r>
        <w:r>
          <w:instrText xml:space="preserve"> PAGEREF _Toc17918 \h </w:instrText>
        </w:r>
        <w:r>
          <w:fldChar w:fldCharType="separate"/>
        </w:r>
        <w:r>
          <w:t>20</w:t>
        </w:r>
        <w:r>
          <w:fldChar w:fldCharType="end"/>
        </w:r>
      </w:hyperlink>
    </w:p>
    <w:p>
      <w:pPr>
        <w:pStyle w:val="TOC2"/>
        <w:tabs>
          <w:tab w:val="right" w:leader="dot" w:pos="8306"/>
        </w:tabs>
      </w:pPr>
      <w:hyperlink w:anchor="_Toc19115" w:history="1">
        <w:r>
          <w:rPr>
            <w:rFonts w:ascii="仿宋" w:eastAsia="仿宋" w:hAnsi="仿宋" w:cs="仿宋" w:hint="eastAsia"/>
            <w:lang w:eastAsia="zh-CN"/>
          </w:rPr>
          <w:t>(一)、社会责任与义务</w:t>
        </w:r>
        <w:r>
          <w:tab/>
        </w:r>
        <w:r>
          <w:fldChar w:fldCharType="begin"/>
        </w:r>
        <w:r>
          <w:instrText xml:space="preserve"> PAGEREF _Toc19115 \h </w:instrText>
        </w:r>
        <w:r>
          <w:fldChar w:fldCharType="separate"/>
        </w:r>
        <w:r>
          <w:t>20</w:t>
        </w:r>
        <w:r>
          <w:fldChar w:fldCharType="end"/>
        </w:r>
      </w:hyperlink>
    </w:p>
    <w:p>
      <w:pPr>
        <w:pStyle w:val="TOC2"/>
        <w:tabs>
          <w:tab w:val="right" w:leader="dot" w:pos="8306"/>
        </w:tabs>
      </w:pPr>
      <w:hyperlink w:anchor="_Toc7513" w:history="1">
        <w:r>
          <w:rPr>
            <w:rFonts w:ascii="仿宋" w:eastAsia="仿宋" w:hAnsi="仿宋" w:cs="仿宋" w:hint="eastAsia"/>
            <w:lang w:eastAsia="zh-CN"/>
          </w:rPr>
          <w:t>(二)、社会参与与沟通</w:t>
        </w:r>
        <w:r>
          <w:tab/>
        </w:r>
        <w:r>
          <w:fldChar w:fldCharType="begin"/>
        </w:r>
        <w:r>
          <w:instrText xml:space="preserve"> PAGEREF _Toc7513 \h </w:instrText>
        </w:r>
        <w:r>
          <w:fldChar w:fldCharType="separate"/>
        </w:r>
        <w:r>
          <w:t>21</w:t>
        </w:r>
        <w:r>
          <w:fldChar w:fldCharType="end"/>
        </w:r>
      </w:hyperlink>
    </w:p>
    <w:p>
      <w:pPr>
        <w:pStyle w:val="TOC1"/>
        <w:tabs>
          <w:tab w:val="right" w:leader="dot" w:pos="8306"/>
        </w:tabs>
      </w:pPr>
      <w:hyperlink w:anchor="_Toc7264" w:history="1">
        <w:r>
          <w:rPr>
            <w:rFonts w:ascii="仿宋" w:eastAsia="仿宋" w:hAnsi="仿宋" w:cs="仿宋" w:hint="eastAsia"/>
            <w:lang w:eastAsia="zh-CN"/>
          </w:rPr>
          <w:t>八、货柜挂车项目人力资源培养与发展</w:t>
        </w:r>
        <w:r>
          <w:tab/>
        </w:r>
        <w:r>
          <w:fldChar w:fldCharType="begin"/>
        </w:r>
        <w:r>
          <w:instrText xml:space="preserve"> PAGEREF _Toc7264 \h </w:instrText>
        </w:r>
        <w:r>
          <w:fldChar w:fldCharType="separate"/>
        </w:r>
        <w:r>
          <w:t>21</w:t>
        </w:r>
        <w:r>
          <w:fldChar w:fldCharType="end"/>
        </w:r>
      </w:hyperlink>
    </w:p>
    <w:p>
      <w:pPr>
        <w:pStyle w:val="TOC2"/>
        <w:tabs>
          <w:tab w:val="right" w:leader="dot" w:pos="8306"/>
        </w:tabs>
      </w:pPr>
      <w:hyperlink w:anchor="_Toc11909" w:history="1">
        <w:r>
          <w:rPr>
            <w:rFonts w:ascii="仿宋" w:eastAsia="仿宋" w:hAnsi="仿宋" w:cs="仿宋" w:hint="eastAsia"/>
            <w:lang w:eastAsia="zh-CN"/>
          </w:rPr>
          <w:t>(一)、人才需求与规划</w:t>
        </w:r>
        <w:r>
          <w:tab/>
        </w:r>
        <w:r>
          <w:fldChar w:fldCharType="begin"/>
        </w:r>
        <w:r>
          <w:instrText xml:space="preserve"> PAGEREF _Toc11909 \h </w:instrText>
        </w:r>
        <w:r>
          <w:fldChar w:fldCharType="separate"/>
        </w:r>
        <w:r>
          <w:t>21</w:t>
        </w:r>
        <w:r>
          <w:fldChar w:fldCharType="end"/>
        </w:r>
      </w:hyperlink>
    </w:p>
    <w:p>
      <w:pPr>
        <w:pStyle w:val="TOC2"/>
        <w:tabs>
          <w:tab w:val="right" w:leader="dot" w:pos="8306"/>
        </w:tabs>
      </w:pPr>
      <w:hyperlink w:anchor="_Toc11548" w:history="1">
        <w:r>
          <w:rPr>
            <w:rFonts w:ascii="仿宋" w:eastAsia="仿宋" w:hAnsi="仿宋" w:cs="仿宋" w:hint="eastAsia"/>
            <w:lang w:eastAsia="zh-CN"/>
          </w:rPr>
          <w:t>(二)、培训与发展计划</w:t>
        </w:r>
        <w:r>
          <w:tab/>
        </w:r>
        <w:r>
          <w:fldChar w:fldCharType="begin"/>
        </w:r>
        <w:r>
          <w:instrText xml:space="preserve"> PAGEREF _Toc11548 \h </w:instrText>
        </w:r>
        <w:r>
          <w:fldChar w:fldCharType="separate"/>
        </w:r>
        <w:r>
          <w:t>22</w:t>
        </w:r>
        <w:r>
          <w:fldChar w:fldCharType="end"/>
        </w:r>
      </w:hyperlink>
    </w:p>
    <w:p>
      <w:pPr>
        <w:pStyle w:val="TOC1"/>
        <w:tabs>
          <w:tab w:val="right" w:leader="dot" w:pos="8306"/>
        </w:tabs>
      </w:pPr>
      <w:hyperlink w:anchor="_Toc10806" w:history="1">
        <w:r>
          <w:rPr>
            <w:rFonts w:ascii="仿宋" w:eastAsia="仿宋" w:hAnsi="仿宋" w:cs="仿宋" w:hint="eastAsia"/>
            <w:lang w:eastAsia="zh-CN"/>
          </w:rPr>
          <w:t>九、货柜挂车项目技术管理</w:t>
        </w:r>
        <w:r>
          <w:tab/>
        </w:r>
        <w:r>
          <w:fldChar w:fldCharType="begin"/>
        </w:r>
        <w:r>
          <w:instrText xml:space="preserve"> PAGEREF _Toc10806 \h </w:instrText>
        </w:r>
        <w:r>
          <w:fldChar w:fldCharType="separate"/>
        </w:r>
        <w:r>
          <w:t>23</w:t>
        </w:r>
        <w:r>
          <w:fldChar w:fldCharType="end"/>
        </w:r>
      </w:hyperlink>
    </w:p>
    <w:p>
      <w:pPr>
        <w:pStyle w:val="TOC2"/>
        <w:tabs>
          <w:tab w:val="right" w:leader="dot" w:pos="8306"/>
        </w:tabs>
      </w:pPr>
      <w:hyperlink w:anchor="_Toc16502" w:history="1">
        <w:r>
          <w:rPr>
            <w:rFonts w:ascii="仿宋" w:eastAsia="仿宋" w:hAnsi="仿宋" w:cs="仿宋" w:hint="eastAsia"/>
            <w:lang w:eastAsia="zh-CN"/>
          </w:rPr>
          <w:t>(一)、技术方案选用方向</w:t>
        </w:r>
        <w:r>
          <w:tab/>
        </w:r>
        <w:r>
          <w:fldChar w:fldCharType="begin"/>
        </w:r>
        <w:r>
          <w:instrText xml:space="preserve"> PAGEREF _Toc16502 \h </w:instrText>
        </w:r>
        <w:r>
          <w:fldChar w:fldCharType="separate"/>
        </w:r>
        <w:r>
          <w:t>23</w:t>
        </w:r>
        <w:r>
          <w:fldChar w:fldCharType="end"/>
        </w:r>
      </w:hyperlink>
    </w:p>
    <w:p>
      <w:pPr>
        <w:pStyle w:val="TOC2"/>
        <w:tabs>
          <w:tab w:val="right" w:leader="dot" w:pos="8306"/>
        </w:tabs>
      </w:pPr>
      <w:hyperlink w:anchor="_Toc11386" w:history="1">
        <w:r>
          <w:rPr>
            <w:rFonts w:ascii="仿宋" w:eastAsia="仿宋" w:hAnsi="仿宋" w:cs="仿宋" w:hint="eastAsia"/>
            <w:lang w:eastAsia="zh-CN"/>
          </w:rPr>
          <w:t>(二)、工艺技术方案选用原则</w:t>
        </w:r>
        <w:r>
          <w:tab/>
        </w:r>
        <w:r>
          <w:fldChar w:fldCharType="begin"/>
        </w:r>
        <w:r>
          <w:instrText xml:space="preserve"> PAGEREF _Toc11386 \h </w:instrText>
        </w:r>
        <w:r>
          <w:fldChar w:fldCharType="separate"/>
        </w:r>
        <w:r>
          <w:t>24</w:t>
        </w:r>
        <w:r>
          <w:fldChar w:fldCharType="end"/>
        </w:r>
      </w:hyperlink>
    </w:p>
    <w:p>
      <w:pPr>
        <w:pStyle w:val="TOC2"/>
        <w:tabs>
          <w:tab w:val="right" w:leader="dot" w:pos="8306"/>
        </w:tabs>
      </w:pPr>
      <w:hyperlink w:anchor="_Toc5590" w:history="1">
        <w:r>
          <w:rPr>
            <w:rFonts w:ascii="仿宋" w:eastAsia="仿宋" w:hAnsi="仿宋" w:cs="仿宋" w:hint="eastAsia"/>
            <w:lang w:eastAsia="zh-CN"/>
          </w:rPr>
          <w:t>(三)、工艺技术方案要求</w:t>
        </w:r>
        <w:r>
          <w:tab/>
        </w:r>
        <w:r>
          <w:fldChar w:fldCharType="begin"/>
        </w:r>
        <w:r>
          <w:instrText xml:space="preserve"> PAGEREF _Toc5590 \h </w:instrText>
        </w:r>
        <w:r>
          <w:fldChar w:fldCharType="separate"/>
        </w:r>
        <w:r>
          <w:t>26</w:t>
        </w:r>
        <w:r>
          <w:fldChar w:fldCharType="end"/>
        </w:r>
      </w:hyperlink>
    </w:p>
    <w:p>
      <w:pPr>
        <w:pStyle w:val="TOC1"/>
        <w:tabs>
          <w:tab w:val="right" w:leader="dot" w:pos="8306"/>
        </w:tabs>
      </w:pPr>
      <w:hyperlink w:anchor="_Toc25721" w:history="1">
        <w:r>
          <w:rPr>
            <w:rFonts w:ascii="仿宋" w:eastAsia="仿宋" w:hAnsi="仿宋" w:cs="仿宋" w:hint="eastAsia"/>
            <w:lang w:eastAsia="zh-CN"/>
          </w:rPr>
          <w:t>十、货柜挂车项目计划安排</w:t>
        </w:r>
        <w:r>
          <w:tab/>
        </w:r>
        <w:r>
          <w:fldChar w:fldCharType="begin"/>
        </w:r>
        <w:r>
          <w:instrText xml:space="preserve"> PAGEREF _Toc25721 \h </w:instrText>
        </w:r>
        <w:r>
          <w:fldChar w:fldCharType="separate"/>
        </w:r>
        <w:r>
          <w:t>29</w:t>
        </w:r>
        <w:r>
          <w:fldChar w:fldCharType="end"/>
        </w:r>
      </w:hyperlink>
    </w:p>
    <w:p>
      <w:pPr>
        <w:pStyle w:val="TOC2"/>
        <w:tabs>
          <w:tab w:val="right" w:leader="dot" w:pos="8306"/>
        </w:tabs>
      </w:pPr>
      <w:hyperlink w:anchor="_Toc24472" w:history="1">
        <w:r>
          <w:rPr>
            <w:rFonts w:ascii="仿宋" w:eastAsia="仿宋" w:hAnsi="仿宋" w:cs="仿宋" w:hint="eastAsia"/>
            <w:lang w:eastAsia="zh-CN"/>
          </w:rPr>
          <w:t>(一)、建设周期</w:t>
        </w:r>
        <w:r>
          <w:tab/>
        </w:r>
        <w:r>
          <w:fldChar w:fldCharType="begin"/>
        </w:r>
        <w:r>
          <w:instrText xml:space="preserve"> PAGEREF _Toc24472 \h </w:instrText>
        </w:r>
        <w:r>
          <w:fldChar w:fldCharType="separate"/>
        </w:r>
        <w:r>
          <w:t>29</w:t>
        </w:r>
        <w:r>
          <w:fldChar w:fldCharType="end"/>
        </w:r>
      </w:hyperlink>
    </w:p>
    <w:p>
      <w:pPr>
        <w:pStyle w:val="TOC2"/>
        <w:tabs>
          <w:tab w:val="right" w:leader="dot" w:pos="8306"/>
        </w:tabs>
      </w:pPr>
      <w:hyperlink w:anchor="_Toc25492" w:history="1">
        <w:r>
          <w:rPr>
            <w:rFonts w:ascii="仿宋" w:eastAsia="仿宋" w:hAnsi="仿宋" w:cs="仿宋" w:hint="eastAsia"/>
            <w:lang w:eastAsia="zh-CN"/>
          </w:rPr>
          <w:t>(二)、建设进度</w:t>
        </w:r>
        <w:r>
          <w:tab/>
        </w:r>
        <w:r>
          <w:fldChar w:fldCharType="begin"/>
        </w:r>
        <w:r>
          <w:instrText xml:space="preserve"> PAGEREF _Toc25492 \h </w:instrText>
        </w:r>
        <w:r>
          <w:fldChar w:fldCharType="separate"/>
        </w:r>
        <w:r>
          <w:t>30</w:t>
        </w:r>
        <w:r>
          <w:fldChar w:fldCharType="end"/>
        </w:r>
      </w:hyperlink>
    </w:p>
    <w:p>
      <w:pPr>
        <w:pStyle w:val="TOC2"/>
        <w:tabs>
          <w:tab w:val="right" w:leader="dot" w:pos="8306"/>
        </w:tabs>
      </w:pPr>
      <w:hyperlink w:anchor="_Toc14406" w:history="1">
        <w:r>
          <w:rPr>
            <w:rFonts w:ascii="仿宋" w:eastAsia="仿宋" w:hAnsi="仿宋" w:cs="仿宋" w:hint="eastAsia"/>
            <w:lang w:eastAsia="zh-CN"/>
          </w:rPr>
          <w:t>(三)、进度安排注意事项</w:t>
        </w:r>
        <w:r>
          <w:tab/>
        </w:r>
        <w:r>
          <w:fldChar w:fldCharType="begin"/>
        </w:r>
        <w:r>
          <w:instrText xml:space="preserve"> PAGEREF _Toc14406 \h </w:instrText>
        </w:r>
        <w:r>
          <w:fldChar w:fldCharType="separate"/>
        </w:r>
        <w:r>
          <w:t>30</w:t>
        </w:r>
        <w:r>
          <w:fldChar w:fldCharType="end"/>
        </w:r>
      </w:hyperlink>
    </w:p>
    <w:p>
      <w:pPr>
        <w:pStyle w:val="TOC2"/>
        <w:tabs>
          <w:tab w:val="right" w:leader="dot" w:pos="8306"/>
        </w:tabs>
      </w:pPr>
      <w:hyperlink w:anchor="_Toc5675" w:history="1">
        <w:r>
          <w:rPr>
            <w:rFonts w:ascii="仿宋" w:eastAsia="仿宋" w:hAnsi="仿宋" w:cs="仿宋" w:hint="eastAsia"/>
            <w:lang w:eastAsia="zh-CN"/>
          </w:rPr>
          <w:t>(四)、人力资源配置</w:t>
        </w:r>
        <w:r>
          <w:tab/>
        </w:r>
        <w:r>
          <w:fldChar w:fldCharType="begin"/>
        </w:r>
        <w:r>
          <w:instrText xml:space="preserve"> PAGEREF _Toc5675 \h </w:instrText>
        </w:r>
        <w:r>
          <w:fldChar w:fldCharType="separate"/>
        </w:r>
        <w:r>
          <w:t>32</w:t>
        </w:r>
        <w:r>
          <w:fldChar w:fldCharType="end"/>
        </w:r>
      </w:hyperlink>
    </w:p>
    <w:p>
      <w:pPr>
        <w:pStyle w:val="TOC1"/>
        <w:tabs>
          <w:tab w:val="right" w:leader="dot" w:pos="8306"/>
        </w:tabs>
      </w:pPr>
      <w:hyperlink w:anchor="_Toc11961" w:history="1">
        <w:r>
          <w:rPr>
            <w:rFonts w:ascii="仿宋" w:eastAsia="仿宋" w:hAnsi="仿宋" w:cs="仿宋" w:hint="eastAsia"/>
            <w:lang w:eastAsia="zh-CN"/>
          </w:rPr>
          <w:t>十一、货柜挂车项目环境影响分析</w:t>
        </w:r>
        <w:r>
          <w:tab/>
        </w:r>
        <w:r>
          <w:fldChar w:fldCharType="begin"/>
        </w:r>
        <w:r>
          <w:instrText xml:space="preserve"> PAGEREF _Toc11961 \h </w:instrText>
        </w:r>
        <w:r>
          <w:fldChar w:fldCharType="separate"/>
        </w:r>
        <w:r>
          <w:t>33</w:t>
        </w:r>
        <w:r>
          <w:fldChar w:fldCharType="end"/>
        </w:r>
      </w:hyperlink>
    </w:p>
    <w:p>
      <w:pPr>
        <w:pStyle w:val="TOC2"/>
        <w:tabs>
          <w:tab w:val="right" w:leader="dot" w:pos="8306"/>
        </w:tabs>
      </w:pPr>
      <w:hyperlink w:anchor="_Toc15305" w:history="1">
        <w:r>
          <w:rPr>
            <w:rFonts w:ascii="仿宋" w:eastAsia="仿宋" w:hAnsi="仿宋" w:cs="仿宋" w:hint="eastAsia"/>
            <w:lang w:eastAsia="zh-CN"/>
          </w:rPr>
          <w:t>(一)、建设区域环境质量现状</w:t>
        </w:r>
        <w:r>
          <w:tab/>
        </w:r>
        <w:r>
          <w:fldChar w:fldCharType="begin"/>
        </w:r>
        <w:r>
          <w:instrText xml:space="preserve"> PAGEREF _Toc15305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76" w:history="1">
        <w:r>
          <w:rPr>
            <w:rFonts w:ascii="仿宋" w:eastAsia="仿宋" w:hAnsi="仿宋" w:cs="仿宋" w:hint="eastAsia"/>
            <w:lang w:eastAsia="zh-CN"/>
          </w:rPr>
          <w:t>(二)、建设期环境保护</w:t>
        </w:r>
        <w:r>
          <w:tab/>
        </w:r>
        <w:r>
          <w:fldChar w:fldCharType="begin"/>
        </w:r>
        <w:r>
          <w:instrText xml:space="preserve"> PAGEREF _Toc2076 \h </w:instrText>
        </w:r>
        <w:r>
          <w:fldChar w:fldCharType="separate"/>
        </w:r>
        <w:r>
          <w:t>34</w:t>
        </w:r>
        <w:r>
          <w:fldChar w:fldCharType="end"/>
        </w:r>
      </w:hyperlink>
    </w:p>
    <w:p>
      <w:pPr>
        <w:pStyle w:val="TOC2"/>
        <w:tabs>
          <w:tab w:val="right" w:leader="dot" w:pos="8306"/>
        </w:tabs>
      </w:pPr>
      <w:hyperlink w:anchor="_Toc8591" w:history="1">
        <w:r>
          <w:rPr>
            <w:rFonts w:ascii="仿宋" w:eastAsia="仿宋" w:hAnsi="仿宋" w:cs="仿宋" w:hint="eastAsia"/>
            <w:lang w:eastAsia="zh-CN"/>
          </w:rPr>
          <w:t>(三)、运营期环境保护</w:t>
        </w:r>
        <w:r>
          <w:tab/>
        </w:r>
        <w:r>
          <w:fldChar w:fldCharType="begin"/>
        </w:r>
        <w:r>
          <w:instrText xml:space="preserve"> PAGEREF _Toc8591 \h </w:instrText>
        </w:r>
        <w:r>
          <w:fldChar w:fldCharType="separate"/>
        </w:r>
        <w:r>
          <w:t>36</w:t>
        </w:r>
        <w:r>
          <w:fldChar w:fldCharType="end"/>
        </w:r>
      </w:hyperlink>
    </w:p>
    <w:p>
      <w:pPr>
        <w:pStyle w:val="TOC2"/>
        <w:tabs>
          <w:tab w:val="right" w:leader="dot" w:pos="8306"/>
        </w:tabs>
      </w:pPr>
      <w:hyperlink w:anchor="_Toc3874" w:history="1">
        <w:r>
          <w:rPr>
            <w:rFonts w:ascii="仿宋" w:eastAsia="仿宋" w:hAnsi="仿宋" w:cs="仿宋" w:hint="eastAsia"/>
            <w:lang w:eastAsia="zh-CN"/>
          </w:rPr>
          <w:t>(四)、货柜挂车项目建设对区域经济的影响</w:t>
        </w:r>
        <w:r>
          <w:tab/>
        </w:r>
        <w:r>
          <w:fldChar w:fldCharType="begin"/>
        </w:r>
        <w:r>
          <w:instrText xml:space="preserve"> PAGEREF _Toc3874 \h </w:instrText>
        </w:r>
        <w:r>
          <w:fldChar w:fldCharType="separate"/>
        </w:r>
        <w:r>
          <w:t>37</w:t>
        </w:r>
        <w:r>
          <w:fldChar w:fldCharType="end"/>
        </w:r>
      </w:hyperlink>
    </w:p>
    <w:p>
      <w:pPr>
        <w:pStyle w:val="TOC2"/>
        <w:tabs>
          <w:tab w:val="right" w:leader="dot" w:pos="8306"/>
        </w:tabs>
      </w:pPr>
      <w:hyperlink w:anchor="_Toc14610" w:history="1">
        <w:r>
          <w:rPr>
            <w:rFonts w:ascii="仿宋" w:eastAsia="仿宋" w:hAnsi="仿宋" w:cs="仿宋" w:hint="eastAsia"/>
            <w:lang w:eastAsia="zh-CN"/>
          </w:rPr>
          <w:t>(五)、废弃物处理</w:t>
        </w:r>
        <w:r>
          <w:tab/>
        </w:r>
        <w:r>
          <w:fldChar w:fldCharType="begin"/>
        </w:r>
        <w:r>
          <w:instrText xml:space="preserve"> PAGEREF _Toc14610 \h </w:instrText>
        </w:r>
        <w:r>
          <w:fldChar w:fldCharType="separate"/>
        </w:r>
        <w:r>
          <w:t>39</w:t>
        </w:r>
        <w:r>
          <w:fldChar w:fldCharType="end"/>
        </w:r>
      </w:hyperlink>
    </w:p>
    <w:p>
      <w:pPr>
        <w:pStyle w:val="TOC2"/>
        <w:tabs>
          <w:tab w:val="right" w:leader="dot" w:pos="8306"/>
        </w:tabs>
      </w:pPr>
      <w:hyperlink w:anchor="_Toc16891" w:history="1">
        <w:r>
          <w:rPr>
            <w:rFonts w:ascii="仿宋" w:eastAsia="仿宋" w:hAnsi="仿宋" w:cs="仿宋" w:hint="eastAsia"/>
            <w:lang w:eastAsia="zh-CN"/>
          </w:rPr>
          <w:t>(六)、特殊环境影响分析</w:t>
        </w:r>
        <w:r>
          <w:tab/>
        </w:r>
        <w:r>
          <w:fldChar w:fldCharType="begin"/>
        </w:r>
        <w:r>
          <w:instrText xml:space="preserve"> PAGEREF _Toc16891 \h </w:instrText>
        </w:r>
        <w:r>
          <w:fldChar w:fldCharType="separate"/>
        </w:r>
        <w:r>
          <w:t>40</w:t>
        </w:r>
        <w:r>
          <w:fldChar w:fldCharType="end"/>
        </w:r>
      </w:hyperlink>
    </w:p>
    <w:p>
      <w:pPr>
        <w:pStyle w:val="TOC2"/>
        <w:tabs>
          <w:tab w:val="right" w:leader="dot" w:pos="8306"/>
        </w:tabs>
      </w:pPr>
      <w:hyperlink w:anchor="_Toc14085" w:history="1">
        <w:r>
          <w:rPr>
            <w:rFonts w:ascii="仿宋" w:eastAsia="仿宋" w:hAnsi="仿宋" w:cs="仿宋" w:hint="eastAsia"/>
            <w:lang w:eastAsia="zh-CN"/>
          </w:rPr>
          <w:t>(七)、清洁生产</w:t>
        </w:r>
        <w:r>
          <w:tab/>
        </w:r>
        <w:r>
          <w:fldChar w:fldCharType="begin"/>
        </w:r>
        <w:r>
          <w:instrText xml:space="preserve"> PAGEREF _Toc14085 \h </w:instrText>
        </w:r>
        <w:r>
          <w:fldChar w:fldCharType="separate"/>
        </w:r>
        <w:r>
          <w:t>41</w:t>
        </w:r>
        <w:r>
          <w:fldChar w:fldCharType="end"/>
        </w:r>
      </w:hyperlink>
    </w:p>
    <w:p>
      <w:pPr>
        <w:pStyle w:val="TOC2"/>
        <w:tabs>
          <w:tab w:val="right" w:leader="dot" w:pos="8306"/>
        </w:tabs>
      </w:pPr>
      <w:hyperlink w:anchor="_Toc31938" w:history="1">
        <w:r>
          <w:rPr>
            <w:rFonts w:ascii="仿宋" w:eastAsia="仿宋" w:hAnsi="仿宋" w:cs="仿宋" w:hint="eastAsia"/>
            <w:lang w:eastAsia="zh-CN"/>
          </w:rPr>
          <w:t>(八)、环境保护综合评价</w:t>
        </w:r>
        <w:r>
          <w:tab/>
        </w:r>
        <w:r>
          <w:fldChar w:fldCharType="begin"/>
        </w:r>
        <w:r>
          <w:instrText xml:space="preserve"> PAGEREF _Toc31938 \h </w:instrText>
        </w:r>
        <w:r>
          <w:fldChar w:fldCharType="separate"/>
        </w:r>
        <w:r>
          <w:t>42</w:t>
        </w:r>
        <w:r>
          <w:fldChar w:fldCharType="end"/>
        </w:r>
      </w:hyperlink>
    </w:p>
    <w:p>
      <w:pPr>
        <w:pStyle w:val="TOC1"/>
        <w:tabs>
          <w:tab w:val="right" w:leader="dot" w:pos="8306"/>
        </w:tabs>
      </w:pPr>
      <w:hyperlink w:anchor="_Toc110" w:history="1">
        <w:r>
          <w:rPr>
            <w:rFonts w:ascii="仿宋" w:eastAsia="仿宋" w:hAnsi="仿宋" w:cs="仿宋" w:hint="eastAsia"/>
            <w:lang w:eastAsia="zh-CN"/>
          </w:rPr>
          <w:t>十二、货柜挂车项目经营效益</w:t>
        </w:r>
        <w:r>
          <w:tab/>
        </w:r>
        <w:r>
          <w:fldChar w:fldCharType="begin"/>
        </w:r>
        <w:r>
          <w:instrText xml:space="preserve"> PAGEREF _Toc110 \h </w:instrText>
        </w:r>
        <w:r>
          <w:fldChar w:fldCharType="separate"/>
        </w:r>
        <w:r>
          <w:t>44</w:t>
        </w:r>
        <w:r>
          <w:fldChar w:fldCharType="end"/>
        </w:r>
      </w:hyperlink>
    </w:p>
    <w:p>
      <w:pPr>
        <w:pStyle w:val="TOC2"/>
        <w:tabs>
          <w:tab w:val="right" w:leader="dot" w:pos="8306"/>
        </w:tabs>
      </w:pPr>
      <w:hyperlink w:anchor="_Toc27765" w:history="1">
        <w:r>
          <w:rPr>
            <w:rFonts w:ascii="仿宋" w:eastAsia="仿宋" w:hAnsi="仿宋" w:cs="仿宋" w:hint="eastAsia"/>
            <w:lang w:eastAsia="zh-CN"/>
          </w:rPr>
          <w:t>(一)、经济评价财务测算</w:t>
        </w:r>
        <w:r>
          <w:tab/>
        </w:r>
        <w:r>
          <w:fldChar w:fldCharType="begin"/>
        </w:r>
        <w:r>
          <w:instrText xml:space="preserve"> PAGEREF _Toc27765 \h </w:instrText>
        </w:r>
        <w:r>
          <w:fldChar w:fldCharType="separate"/>
        </w:r>
        <w:r>
          <w:t>44</w:t>
        </w:r>
        <w:r>
          <w:fldChar w:fldCharType="end"/>
        </w:r>
      </w:hyperlink>
    </w:p>
    <w:p>
      <w:pPr>
        <w:pStyle w:val="TOC2"/>
        <w:tabs>
          <w:tab w:val="right" w:leader="dot" w:pos="8306"/>
        </w:tabs>
      </w:pPr>
      <w:hyperlink w:anchor="_Toc8750" w:history="1">
        <w:r>
          <w:rPr>
            <w:rFonts w:ascii="仿宋" w:eastAsia="仿宋" w:hAnsi="仿宋" w:cs="仿宋" w:hint="eastAsia"/>
            <w:lang w:eastAsia="zh-CN"/>
          </w:rPr>
          <w:t>(二)、货柜挂车项目盈利能力分析</w:t>
        </w:r>
        <w:r>
          <w:tab/>
        </w:r>
        <w:r>
          <w:fldChar w:fldCharType="begin"/>
        </w:r>
        <w:r>
          <w:instrText xml:space="preserve"> PAGEREF _Toc8750 \h </w:instrText>
        </w:r>
        <w:r>
          <w:fldChar w:fldCharType="separate"/>
        </w:r>
        <w:r>
          <w:t>45</w:t>
        </w:r>
        <w:r>
          <w:fldChar w:fldCharType="end"/>
        </w:r>
      </w:hyperlink>
    </w:p>
    <w:p>
      <w:pPr>
        <w:pStyle w:val="TOC1"/>
        <w:tabs>
          <w:tab w:val="right" w:leader="dot" w:pos="8306"/>
        </w:tabs>
      </w:pPr>
      <w:hyperlink w:anchor="_Toc14021" w:history="1">
        <w:r>
          <w:rPr>
            <w:rFonts w:ascii="仿宋" w:eastAsia="仿宋" w:hAnsi="仿宋" w:cs="仿宋" w:hint="eastAsia"/>
            <w:lang w:eastAsia="zh-CN"/>
          </w:rPr>
          <w:t>十三、货柜挂车项目实施保障措施</w:t>
        </w:r>
        <w:r>
          <w:tab/>
        </w:r>
        <w:r>
          <w:fldChar w:fldCharType="begin"/>
        </w:r>
        <w:r>
          <w:instrText xml:space="preserve"> PAGEREF _Toc14021 \h </w:instrText>
        </w:r>
        <w:r>
          <w:fldChar w:fldCharType="separate"/>
        </w:r>
        <w:r>
          <w:t>46</w:t>
        </w:r>
        <w:r>
          <w:fldChar w:fldCharType="end"/>
        </w:r>
      </w:hyperlink>
    </w:p>
    <w:p>
      <w:pPr>
        <w:pStyle w:val="TOC2"/>
        <w:tabs>
          <w:tab w:val="right" w:leader="dot" w:pos="8306"/>
        </w:tabs>
      </w:pPr>
      <w:hyperlink w:anchor="_Toc11817" w:history="1">
        <w:r>
          <w:rPr>
            <w:rFonts w:ascii="仿宋" w:eastAsia="仿宋" w:hAnsi="仿宋" w:cs="仿宋" w:hint="eastAsia"/>
            <w:lang w:eastAsia="zh-CN"/>
          </w:rPr>
          <w:t>(一)、货柜挂车项目实施保障机制</w:t>
        </w:r>
        <w:r>
          <w:tab/>
        </w:r>
        <w:r>
          <w:fldChar w:fldCharType="begin"/>
        </w:r>
        <w:r>
          <w:instrText xml:space="preserve"> PAGEREF _Toc11817 \h </w:instrText>
        </w:r>
        <w:r>
          <w:fldChar w:fldCharType="separate"/>
        </w:r>
        <w:r>
          <w:t>46</w:t>
        </w:r>
        <w:r>
          <w:fldChar w:fldCharType="end"/>
        </w:r>
      </w:hyperlink>
    </w:p>
    <w:p>
      <w:pPr>
        <w:pStyle w:val="TOC2"/>
        <w:tabs>
          <w:tab w:val="right" w:leader="dot" w:pos="8306"/>
        </w:tabs>
      </w:pPr>
      <w:hyperlink w:anchor="_Toc25910" w:history="1">
        <w:r>
          <w:rPr>
            <w:rFonts w:ascii="仿宋" w:eastAsia="仿宋" w:hAnsi="仿宋" w:cs="仿宋" w:hint="eastAsia"/>
            <w:lang w:eastAsia="zh-CN"/>
          </w:rPr>
          <w:t>(二)、货柜挂车项目法律合规要求</w:t>
        </w:r>
        <w:r>
          <w:tab/>
        </w:r>
        <w:r>
          <w:fldChar w:fldCharType="begin"/>
        </w:r>
        <w:r>
          <w:instrText xml:space="preserve"> PAGEREF _Toc25910 \h </w:instrText>
        </w:r>
        <w:r>
          <w:fldChar w:fldCharType="separate"/>
        </w:r>
        <w:r>
          <w:t>49</w:t>
        </w:r>
        <w:r>
          <w:fldChar w:fldCharType="end"/>
        </w:r>
      </w:hyperlink>
    </w:p>
    <w:p>
      <w:pPr>
        <w:pStyle w:val="TOC2"/>
        <w:tabs>
          <w:tab w:val="right" w:leader="dot" w:pos="8306"/>
        </w:tabs>
      </w:pPr>
      <w:hyperlink w:anchor="_Toc29265" w:history="1">
        <w:r>
          <w:rPr>
            <w:rFonts w:ascii="仿宋" w:eastAsia="仿宋" w:hAnsi="仿宋" w:cs="仿宋" w:hint="eastAsia"/>
            <w:lang w:eastAsia="zh-CN"/>
          </w:rPr>
          <w:t>(三)、货柜挂车项目合同管理与法律事务</w:t>
        </w:r>
        <w:r>
          <w:tab/>
        </w:r>
        <w:r>
          <w:fldChar w:fldCharType="begin"/>
        </w:r>
        <w:r>
          <w:instrText xml:space="preserve"> PAGEREF _Toc29265 \h </w:instrText>
        </w:r>
        <w:r>
          <w:fldChar w:fldCharType="separate"/>
        </w:r>
        <w:r>
          <w:t>53</w:t>
        </w:r>
        <w:r>
          <w:fldChar w:fldCharType="end"/>
        </w:r>
      </w:hyperlink>
    </w:p>
    <w:p>
      <w:pPr>
        <w:pStyle w:val="TOC2"/>
        <w:tabs>
          <w:tab w:val="right" w:leader="dot" w:pos="8306"/>
        </w:tabs>
      </w:pPr>
      <w:hyperlink w:anchor="_Toc22120" w:history="1">
        <w:r>
          <w:rPr>
            <w:rFonts w:ascii="仿宋" w:eastAsia="仿宋" w:hAnsi="仿宋" w:cs="仿宋" w:hint="eastAsia"/>
            <w:lang w:eastAsia="zh-CN"/>
          </w:rPr>
          <w:t>(四)、货柜挂车项目知识产权保护策略</w:t>
        </w:r>
        <w:r>
          <w:tab/>
        </w:r>
        <w:r>
          <w:fldChar w:fldCharType="begin"/>
        </w:r>
        <w:r>
          <w:instrText xml:space="preserve"> PAGEREF _Toc22120 \h </w:instrText>
        </w:r>
        <w:r>
          <w:fldChar w:fldCharType="separate"/>
        </w:r>
        <w:r>
          <w:t>60</w:t>
        </w:r>
        <w:r>
          <w:fldChar w:fldCharType="end"/>
        </w:r>
      </w:hyperlink>
    </w:p>
    <w:p>
      <w:pPr>
        <w:pStyle w:val="TOC1"/>
        <w:tabs>
          <w:tab w:val="right" w:leader="dot" w:pos="8306"/>
        </w:tabs>
      </w:pPr>
      <w:hyperlink w:anchor="_Toc24926" w:history="1">
        <w:r>
          <w:rPr>
            <w:rFonts w:ascii="仿宋" w:eastAsia="仿宋" w:hAnsi="仿宋" w:cs="仿宋" w:hint="eastAsia"/>
            <w:lang w:eastAsia="zh-CN"/>
          </w:rPr>
          <w:t>十四、风险识别与分类</w:t>
        </w:r>
        <w:r>
          <w:tab/>
        </w:r>
        <w:r>
          <w:fldChar w:fldCharType="begin"/>
        </w:r>
        <w:r>
          <w:instrText xml:space="preserve"> PAGEREF _Toc24926 \h </w:instrText>
        </w:r>
        <w:r>
          <w:fldChar w:fldCharType="separate"/>
        </w:r>
        <w:r>
          <w:t>62</w:t>
        </w:r>
        <w:r>
          <w:fldChar w:fldCharType="end"/>
        </w:r>
      </w:hyperlink>
    </w:p>
    <w:p>
      <w:pPr>
        <w:pStyle w:val="TOC2"/>
        <w:tabs>
          <w:tab w:val="right" w:leader="dot" w:pos="8306"/>
        </w:tabs>
      </w:pPr>
      <w:hyperlink w:anchor="_Toc20095" w:history="1">
        <w:r>
          <w:rPr>
            <w:rFonts w:ascii="仿宋" w:eastAsia="仿宋" w:hAnsi="仿宋" w:cs="仿宋" w:hint="eastAsia"/>
            <w:lang w:eastAsia="zh-CN"/>
          </w:rPr>
          <w:t>(一)、风险识别</w:t>
        </w:r>
        <w:r>
          <w:tab/>
        </w:r>
        <w:r>
          <w:fldChar w:fldCharType="begin"/>
        </w:r>
        <w:r>
          <w:instrText xml:space="preserve"> PAGEREF _Toc20095 \h </w:instrText>
        </w:r>
        <w:r>
          <w:fldChar w:fldCharType="separate"/>
        </w:r>
        <w:r>
          <w:t>62</w:t>
        </w:r>
        <w:r>
          <w:fldChar w:fldCharType="end"/>
        </w:r>
      </w:hyperlink>
    </w:p>
    <w:p>
      <w:pPr>
        <w:pStyle w:val="TOC2"/>
        <w:tabs>
          <w:tab w:val="right" w:leader="dot" w:pos="8306"/>
        </w:tabs>
      </w:pPr>
      <w:hyperlink w:anchor="_Toc510" w:history="1">
        <w:r>
          <w:rPr>
            <w:rFonts w:ascii="仿宋" w:eastAsia="仿宋" w:hAnsi="仿宋" w:cs="仿宋" w:hint="eastAsia"/>
            <w:lang w:eastAsia="zh-CN"/>
          </w:rPr>
          <w:t>(二)、风险分类</w:t>
        </w:r>
        <w:r>
          <w:tab/>
        </w:r>
        <w:r>
          <w:fldChar w:fldCharType="begin"/>
        </w:r>
        <w:r>
          <w:instrText xml:space="preserve"> PAGEREF _Toc510 \h </w:instrText>
        </w:r>
        <w:r>
          <w:fldChar w:fldCharType="separate"/>
        </w:r>
        <w:r>
          <w:t>63</w:t>
        </w:r>
        <w:r>
          <w:fldChar w:fldCharType="end"/>
        </w:r>
      </w:hyperlink>
    </w:p>
    <w:p>
      <w:pPr>
        <w:pStyle w:val="TOC1"/>
        <w:tabs>
          <w:tab w:val="right" w:leader="dot" w:pos="8306"/>
        </w:tabs>
      </w:pPr>
      <w:hyperlink w:anchor="_Toc18443" w:history="1">
        <w:r>
          <w:rPr>
            <w:rFonts w:ascii="仿宋" w:eastAsia="仿宋" w:hAnsi="仿宋" w:cs="仿宋" w:hint="eastAsia"/>
            <w:lang w:eastAsia="zh-CN"/>
          </w:rPr>
          <w:t>十五、营销与推广策略</w:t>
        </w:r>
        <w:r>
          <w:tab/>
        </w:r>
        <w:r>
          <w:fldChar w:fldCharType="begin"/>
        </w:r>
        <w:r>
          <w:instrText xml:space="preserve"> PAGEREF _Toc18443 \h </w:instrText>
        </w:r>
        <w:r>
          <w:fldChar w:fldCharType="separate"/>
        </w:r>
        <w:r>
          <w:t>65</w:t>
        </w:r>
        <w:r>
          <w:fldChar w:fldCharType="end"/>
        </w:r>
      </w:hyperlink>
    </w:p>
    <w:p>
      <w:pPr>
        <w:pStyle w:val="TOC2"/>
        <w:tabs>
          <w:tab w:val="right" w:leader="dot" w:pos="8306"/>
        </w:tabs>
      </w:pPr>
      <w:hyperlink w:anchor="_Toc8379" w:history="1">
        <w:r>
          <w:rPr>
            <w:rFonts w:ascii="仿宋" w:eastAsia="仿宋" w:hAnsi="仿宋" w:cs="仿宋" w:hint="eastAsia"/>
            <w:lang w:eastAsia="zh-CN"/>
          </w:rPr>
          <w:t>(一)、产品/服务定位与特点</w:t>
        </w:r>
        <w:r>
          <w:tab/>
        </w:r>
        <w:r>
          <w:fldChar w:fldCharType="begin"/>
        </w:r>
        <w:r>
          <w:instrText xml:space="preserve"> PAGEREF _Toc8379 \h </w:instrText>
        </w:r>
        <w:r>
          <w:fldChar w:fldCharType="separate"/>
        </w:r>
        <w:r>
          <w:t>65</w:t>
        </w:r>
        <w:r>
          <w:fldChar w:fldCharType="end"/>
        </w:r>
      </w:hyperlink>
    </w:p>
    <w:p>
      <w:pPr>
        <w:pStyle w:val="TOC2"/>
        <w:tabs>
          <w:tab w:val="right" w:leader="dot" w:pos="8306"/>
        </w:tabs>
      </w:pPr>
      <w:hyperlink w:anchor="_Toc28887" w:history="1">
        <w:r>
          <w:rPr>
            <w:rFonts w:ascii="仿宋" w:eastAsia="仿宋" w:hAnsi="仿宋" w:cs="仿宋" w:hint="eastAsia"/>
            <w:lang w:eastAsia="zh-CN"/>
          </w:rPr>
          <w:t>(二)、市场定位与竞争分析</w:t>
        </w:r>
        <w:r>
          <w:tab/>
        </w:r>
        <w:r>
          <w:fldChar w:fldCharType="begin"/>
        </w:r>
        <w:r>
          <w:instrText xml:space="preserve"> PAGEREF _Toc28887 \h </w:instrText>
        </w:r>
        <w:r>
          <w:fldChar w:fldCharType="separate"/>
        </w:r>
        <w:r>
          <w:t>66</w:t>
        </w:r>
        <w:r>
          <w:fldChar w:fldCharType="end"/>
        </w:r>
      </w:hyperlink>
    </w:p>
    <w:p>
      <w:pPr>
        <w:pStyle w:val="TOC2"/>
        <w:tabs>
          <w:tab w:val="right" w:leader="dot" w:pos="8306"/>
        </w:tabs>
      </w:pPr>
      <w:hyperlink w:anchor="_Toc8689" w:history="1">
        <w:r>
          <w:rPr>
            <w:rFonts w:ascii="仿宋" w:eastAsia="仿宋" w:hAnsi="仿宋" w:cs="仿宋" w:hint="eastAsia"/>
            <w:lang w:eastAsia="zh-CN"/>
          </w:rPr>
          <w:t>(三)、营销渠道与策略</w:t>
        </w:r>
        <w:r>
          <w:tab/>
        </w:r>
        <w:r>
          <w:fldChar w:fldCharType="begin"/>
        </w:r>
        <w:r>
          <w:instrText xml:space="preserve"> PAGEREF _Toc8689 \h </w:instrText>
        </w:r>
        <w:r>
          <w:fldChar w:fldCharType="separate"/>
        </w:r>
        <w:r>
          <w:t>68</w:t>
        </w:r>
        <w:r>
          <w:fldChar w:fldCharType="end"/>
        </w:r>
      </w:hyperlink>
    </w:p>
    <w:p>
      <w:pPr>
        <w:pStyle w:val="TOC2"/>
        <w:tabs>
          <w:tab w:val="right" w:leader="dot" w:pos="8306"/>
        </w:tabs>
      </w:pPr>
      <w:hyperlink w:anchor="_Toc23175" w:history="1">
        <w:r>
          <w:rPr>
            <w:rFonts w:ascii="仿宋" w:eastAsia="仿宋" w:hAnsi="仿宋" w:cs="仿宋" w:hint="eastAsia"/>
            <w:lang w:eastAsia="zh-CN"/>
          </w:rPr>
          <w:t>(四)、推广与宣传活动</w:t>
        </w:r>
        <w:r>
          <w:tab/>
        </w:r>
        <w:r>
          <w:fldChar w:fldCharType="begin"/>
        </w:r>
        <w:r>
          <w:instrText xml:space="preserve"> PAGEREF _Toc23175 \h </w:instrText>
        </w:r>
        <w:r>
          <w:fldChar w:fldCharType="separate"/>
        </w:r>
        <w:r>
          <w:t>69</w:t>
        </w:r>
        <w:r>
          <w:fldChar w:fldCharType="end"/>
        </w:r>
      </w:hyperlink>
    </w:p>
    <w:p>
      <w:pPr>
        <w:pStyle w:val="TOC1"/>
        <w:tabs>
          <w:tab w:val="right" w:leader="dot" w:pos="8306"/>
        </w:tabs>
      </w:pPr>
      <w:hyperlink w:anchor="_Toc31876" w:history="1">
        <w:r>
          <w:rPr>
            <w:rFonts w:ascii="仿宋" w:eastAsia="仿宋" w:hAnsi="仿宋" w:cs="仿宋" w:hint="eastAsia"/>
            <w:lang w:eastAsia="zh-CN"/>
          </w:rPr>
          <w:t>十六、货柜挂车项目变更管理</w:t>
        </w:r>
        <w:r>
          <w:tab/>
        </w:r>
        <w:r>
          <w:fldChar w:fldCharType="begin"/>
        </w:r>
        <w:r>
          <w:instrText xml:space="preserve"> PAGEREF _Toc31876 \h </w:instrText>
        </w:r>
        <w:r>
          <w:fldChar w:fldCharType="separate"/>
        </w:r>
        <w:r>
          <w:t>74</w:t>
        </w:r>
        <w:r>
          <w:fldChar w:fldCharType="end"/>
        </w:r>
      </w:hyperlink>
    </w:p>
    <w:p>
      <w:pPr>
        <w:pStyle w:val="TOC2"/>
        <w:tabs>
          <w:tab w:val="right" w:leader="dot" w:pos="8306"/>
        </w:tabs>
      </w:pPr>
      <w:hyperlink w:anchor="_Toc25853" w:history="1">
        <w:r>
          <w:rPr>
            <w:rFonts w:ascii="仿宋" w:eastAsia="仿宋" w:hAnsi="仿宋" w:cs="仿宋" w:hint="eastAsia"/>
            <w:lang w:eastAsia="zh-CN"/>
          </w:rPr>
          <w:t>(一)、变更申请与评估</w:t>
        </w:r>
        <w:r>
          <w:tab/>
        </w:r>
        <w:r>
          <w:fldChar w:fldCharType="begin"/>
        </w:r>
        <w:r>
          <w:instrText xml:space="preserve"> PAGEREF _Toc25853 \h </w:instrText>
        </w:r>
        <w:r>
          <w:fldChar w:fldCharType="separate"/>
        </w:r>
        <w:r>
          <w:t>74</w:t>
        </w:r>
        <w:r>
          <w:fldChar w:fldCharType="end"/>
        </w:r>
      </w:hyperlink>
    </w:p>
    <w:p>
      <w:pPr>
        <w:pStyle w:val="TOC2"/>
        <w:tabs>
          <w:tab w:val="right" w:leader="dot" w:pos="8306"/>
        </w:tabs>
      </w:pPr>
      <w:hyperlink w:anchor="_Toc27448" w:history="1">
        <w:r>
          <w:rPr>
            <w:rFonts w:ascii="仿宋" w:eastAsia="仿宋" w:hAnsi="仿宋" w:cs="仿宋" w:hint="eastAsia"/>
            <w:lang w:eastAsia="zh-CN"/>
          </w:rPr>
          <w:t>(二)、变更实施与控制</w:t>
        </w:r>
        <w:r>
          <w:tab/>
        </w:r>
        <w:r>
          <w:fldChar w:fldCharType="begin"/>
        </w:r>
        <w:r>
          <w:instrText xml:space="preserve"> PAGEREF _Toc27448 \h </w:instrText>
        </w:r>
        <w:r>
          <w:fldChar w:fldCharType="separate"/>
        </w:r>
        <w:r>
          <w:t>75</w:t>
        </w:r>
        <w:r>
          <w:fldChar w:fldCharType="end"/>
        </w:r>
      </w:hyperlink>
    </w:p>
    <w:p>
      <w:pPr>
        <w:pStyle w:val="TOC1"/>
        <w:tabs>
          <w:tab w:val="right" w:leader="dot" w:pos="8306"/>
        </w:tabs>
      </w:pPr>
      <w:hyperlink w:anchor="_Toc22723" w:history="1">
        <w:r>
          <w:rPr>
            <w:rFonts w:ascii="仿宋" w:eastAsia="仿宋" w:hAnsi="仿宋" w:cs="仿宋" w:hint="eastAsia"/>
            <w:lang w:eastAsia="zh-CN"/>
          </w:rPr>
          <w:t>十七、供应链管理</w:t>
        </w:r>
        <w:r>
          <w:tab/>
        </w:r>
        <w:r>
          <w:fldChar w:fldCharType="begin"/>
        </w:r>
        <w:r>
          <w:instrText xml:space="preserve"> PAGEREF _Toc22723 \h </w:instrText>
        </w:r>
        <w:r>
          <w:fldChar w:fldCharType="separate"/>
        </w:r>
        <w:r>
          <w:t>75</w:t>
        </w:r>
        <w:r>
          <w:fldChar w:fldCharType="end"/>
        </w:r>
      </w:hyperlink>
    </w:p>
    <w:p>
      <w:pPr>
        <w:pStyle w:val="TOC2"/>
        <w:tabs>
          <w:tab w:val="right" w:leader="dot" w:pos="8306"/>
        </w:tabs>
      </w:pPr>
      <w:hyperlink w:anchor="_Toc4570" w:history="1">
        <w:r>
          <w:rPr>
            <w:rFonts w:ascii="仿宋" w:eastAsia="仿宋" w:hAnsi="仿宋" w:cs="仿宋" w:hint="eastAsia"/>
            <w:lang w:eastAsia="zh-CN"/>
          </w:rPr>
          <w:t>(一)、供应链战略规划</w:t>
        </w:r>
        <w:r>
          <w:tab/>
        </w:r>
        <w:r>
          <w:fldChar w:fldCharType="begin"/>
        </w:r>
        <w:r>
          <w:instrText xml:space="preserve"> PAGEREF _Toc4570 \h </w:instrText>
        </w:r>
        <w:r>
          <w:fldChar w:fldCharType="separate"/>
        </w:r>
        <w:r>
          <w:t>75</w:t>
        </w:r>
        <w:r>
          <w:fldChar w:fldCharType="end"/>
        </w:r>
      </w:hyperlink>
    </w:p>
    <w:p>
      <w:pPr>
        <w:pStyle w:val="TOC2"/>
        <w:tabs>
          <w:tab w:val="right" w:leader="dot" w:pos="8306"/>
        </w:tabs>
      </w:pPr>
      <w:hyperlink w:anchor="_Toc6688" w:history="1">
        <w:r>
          <w:rPr>
            <w:rFonts w:ascii="仿宋" w:eastAsia="仿宋" w:hAnsi="仿宋" w:cs="仿宋" w:hint="eastAsia"/>
            <w:lang w:eastAsia="zh-CN"/>
          </w:rPr>
          <w:t>(二)、供应商选择与合作</w:t>
        </w:r>
        <w:r>
          <w:tab/>
        </w:r>
        <w:r>
          <w:fldChar w:fldCharType="begin"/>
        </w:r>
        <w:r>
          <w:instrText xml:space="preserve"> PAGEREF _Toc6688 \h </w:instrText>
        </w:r>
        <w:r>
          <w:fldChar w:fldCharType="separate"/>
        </w:r>
        <w:r>
          <w:t>77</w:t>
        </w:r>
        <w:r>
          <w:fldChar w:fldCharType="end"/>
        </w:r>
      </w:hyperlink>
    </w:p>
    <w:p>
      <w:pPr>
        <w:pStyle w:val="TOC2"/>
        <w:tabs>
          <w:tab w:val="right" w:leader="dot" w:pos="8306"/>
        </w:tabs>
      </w:pPr>
      <w:hyperlink w:anchor="_Toc31897" w:history="1">
        <w:r>
          <w:rPr>
            <w:rFonts w:ascii="仿宋" w:eastAsia="仿宋" w:hAnsi="仿宋" w:cs="仿宋" w:hint="eastAsia"/>
            <w:lang w:eastAsia="zh-CN"/>
          </w:rPr>
          <w:t>(三)、物流与库存管理</w:t>
        </w:r>
        <w:r>
          <w:tab/>
        </w:r>
        <w:r>
          <w:fldChar w:fldCharType="begin"/>
        </w:r>
        <w:r>
          <w:instrText xml:space="preserve"> PAGEREF _Toc31897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088"/>
      <w:r>
        <w:rPr>
          <w:rFonts w:ascii="仿宋" w:eastAsia="仿宋" w:hAnsi="仿宋" w:cs="仿宋" w:hint="eastAsia"/>
          <w:sz w:val="28"/>
          <w:lang w:eastAsia="zh-CN"/>
        </w:rPr>
        <w:t>一、货柜挂车项目建设单位说明</w:t>
      </w:r>
      <w:bookmarkEnd w:id="2"/>
    </w:p>
    <w:p>
      <w:pPr>
        <w:pStyle w:val="Heading2"/>
        <w:rPr>
          <w:rFonts w:ascii="仿宋" w:eastAsia="仿宋" w:hAnsi="仿宋" w:cs="仿宋" w:hint="eastAsia"/>
          <w:lang w:eastAsia="zh-CN"/>
        </w:rPr>
      </w:pPr>
      <w:bookmarkStart w:id="3" w:name="_Toc3242"/>
      <w:r>
        <w:rPr>
          <w:rFonts w:ascii="仿宋" w:eastAsia="仿宋" w:hAnsi="仿宋" w:cs="仿宋" w:hint="eastAsia"/>
          <w:lang w:eastAsia="zh-CN"/>
        </w:rPr>
        <w:t>(一)、货柜挂车项目承办单位基本情况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196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货柜挂车项目承办单位的XXXX，我们着眼于实现可持续的经济效益。通过技术创新和解决方案的提供，公司预计在货柜挂车项目执行期间将获得可观的收入增长。这一收入来源主要包括货柜挂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同时，我们注重成本控制和效率提升，以确保货柜挂车项目的可持续盈利。透过精细的管理和资源优化，公司期望实现货柜挂车项目利润最大化。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货柜挂车项目实施进行全面的投资评估，包括货柜挂车项目启动阶段的资金投入和后续运营成本。通过对货柜挂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货柜挂车项目实施过程中具备足够的资金流动性，公司将进行详尽的现金流分析。这包括资金需求的合理预测、货柜挂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108"/>
      <w:r>
        <w:rPr>
          <w:rFonts w:ascii="仿宋" w:eastAsia="仿宋" w:hAnsi="仿宋" w:cs="仿宋" w:hint="eastAsia"/>
          <w:sz w:val="28"/>
          <w:lang w:eastAsia="zh-CN"/>
        </w:rPr>
        <w:t>二、货柜挂车项目选址可行性分析</w:t>
      </w:r>
      <w:bookmarkEnd w:id="5"/>
    </w:p>
    <w:p>
      <w:pPr>
        <w:pStyle w:val="Heading2"/>
        <w:rPr>
          <w:rFonts w:ascii="仿宋" w:eastAsia="仿宋" w:hAnsi="仿宋" w:cs="仿宋" w:hint="eastAsia"/>
          <w:lang w:eastAsia="zh-CN"/>
        </w:rPr>
      </w:pPr>
      <w:bookmarkStart w:id="6" w:name="_Toc6882"/>
      <w:r>
        <w:rPr>
          <w:rFonts w:ascii="仿宋" w:eastAsia="仿宋" w:hAnsi="仿宋" w:cs="仿宋" w:hint="eastAsia"/>
          <w:lang w:eastAsia="zh-CN"/>
        </w:rPr>
        <w:t>(一)、货柜挂车项目选址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该货柜挂车项目选址位于XX省XX市XX区XXX街道</w:t>
      </w:r>
    </w:p>
    <w:p>
      <w:pPr>
        <w:pStyle w:val="Heading2"/>
        <w:ind w:firstLine="560" w:firstLineChars="200"/>
        <w:rPr>
          <w:rFonts w:ascii="仿宋" w:eastAsia="仿宋" w:hAnsi="仿宋" w:cs="仿宋" w:hint="eastAsia"/>
          <w:sz w:val="28"/>
          <w:lang w:eastAsia="zh-CN"/>
        </w:rPr>
      </w:pPr>
      <w:bookmarkStart w:id="7" w:name="_Toc10911"/>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货柜挂车项目的征地面积将根据货柜挂车项目的实际规模和需求进行精确规划。具体面积XXX平方米，旨在确保货柜挂车项目不仅能够满足当前的发展需求，还能够预留空间以适应未来的扩展。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净用地面积是在征地面积基础上去除不可利用面积后的实际可开发用地。具体面积XXX平方米，考虑到环保、交通、安全等多方面因素，以确保货柜挂车项目在整体利用效率上达到最优。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货柜挂车项目计划建设的建筑总规模具体面积XXX平方米。这一规模的确定综合考虑了货柜挂车项目的性质、规模，以及城市规划的相关要求，确保建筑布局与周边环境协调一致。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绿地率是货柜挂车项目用地中被规划为绿地的比例。具体面积XXX平方米，旨在通过合理规划绿地，改善货柜挂车项目周边环境，提升居民生活质量，并符合城市整体绿化规划。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容积率是用地上可以建设的建筑总体积与用地面积之比。具体面积XXX，通过合理的容积率规划，确保货柜挂车项目建筑规模与周边环境和谐共生。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确保货柜挂车项目选址与当地城市规划相一致，具体面积XXX平方米。通过与城市规划部门深入沟通，确保货柜挂车项目不仅符合城市的整体发展方向，还能够融入城市的发展布局，为城市的长远发展贡献力量。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货柜挂车项目选址符合当地产业政策，具体面积XXX平方米。这包括货柜挂车项目对当地经济的促进作用，以及对相关产业的带动效应，确保货柜挂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用地总体要求必须符合环保和可持续发展的原则，具体面积XXX平方米。通过采用绿色建筑设计、节能减排等措施，确保货柜挂车项目在建设和运营过程中对环境的影响最小化，达到可持续发展的要求。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确保货柜挂车项目选址具备必要的公共设施配套，具体面积XXX平方米。这包括交通便利性、教育、医疗等基础设施，以提高居民生活品质，使得货柜挂车项目选址更具吸引力。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考虑用地总体要求对当地社会稳定性的影响，具体面积XXX平方米。通过深入了解当地社区反馈，确保货柜挂车项目的选址和建设过程对当地社会和谐稳定产生积极作用。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货柜挂车项目选址不仅符合法规和规划，还在实际操作中具有可行性。这一全面规划将为货柜挂车项目的成功实施提供坚实的基础，确保货柜挂车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2942"/>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货柜挂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货柜挂车项目的设备规划和空间设计中，我们将采取灵活设备布局的措施。设备布局将根据实际需求进行灵活设计，避免不必要的浪费。通过合理规划设备摆放位置，我们将提高设备的利用率，减少设备间距，以确保货柜挂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货柜挂车项目内部引入共享设施的概念，例如共享会议室、办公区等。通过这种方式，我们可以减少对资源的重复建设，提高资源共享效率，从而减小货柜挂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748"/>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货柜挂车项目的总图布置中，我们将不同功能区域进行明确的规划，以最大程度满足货柜挂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2783"/>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货柜挂车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货柜挂车项目对环境的影响是综合评价的重要因素之一。我们将详细考虑选址周边的自然环境、生态保护区、水源地等情况，确保货柜挂车项目的建设和运营对环境影响最小化，并符合当地的环保法规标准。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对选址的评价还需充分考虑当地政府的产业政策和法规。我们将详细了解货柜挂车项目所在地的相关政策，确保货柜挂车项目的规划和运营与当地法规相符，降低不必要的法律风险。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考虑到社会稳定性对企业运营的重要性，我们将评估选址地区的社会安全情况、劳工关系、社区反馈等方面，以确保货柜挂车项目的建设和运营不会受到社会稳定性的负面影响。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最后，我们将综合考虑用地成本，包括土地购置费用、土地开发成本等。通过对用地成本的详细评估，我们能够做出更为精确的经济效益分析，为货柜挂车项目的投资决策提供有力支持。</w:t>
      </w:r>
    </w:p>
    <w:p>
      <w:pPr>
        <w:pStyle w:val="Heading1"/>
        <w:ind w:firstLine="560" w:firstLineChars="200"/>
        <w:rPr>
          <w:rFonts w:ascii="仿宋" w:eastAsia="仿宋" w:hAnsi="仿宋" w:cs="仿宋" w:hint="eastAsia"/>
          <w:sz w:val="28"/>
          <w:lang w:eastAsia="zh-CN"/>
        </w:rPr>
      </w:pPr>
      <w:bookmarkStart w:id="11" w:name="_Toc28179"/>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8607"/>
      <w:r>
        <w:rPr>
          <w:rFonts w:ascii="仿宋" w:eastAsia="仿宋" w:hAnsi="仿宋" w:cs="仿宋" w:hint="eastAsia"/>
          <w:lang w:eastAsia="zh-CN"/>
        </w:rPr>
        <w:t>(一)、货柜挂车行业分析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货柜挂车行业一直以来都是市场的关注焦点。行业内的发展趋势、竞争态势以及潜在机会都对货柜挂车项目的推进产生深远的影响。通过深入研究行业的整体概貌，我们将更好地理解行业的核心特征，为货柜挂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货柜挂车行业，技术一直是推动创新和发展的关键因素。我们将对当前技术趋势进行详尽分析，包括但不限于人工智能、大数据应用、先进制造技术等。这有助于货柜挂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了解行业内的竞争格局是货柜挂车项目成功的基础。我们将对主要竞争对手进行深入研究，包括其市场份额、产品特点、市场定位等。通过全面了解竞争对手的优势和劣势，货柜挂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6019"/>
      <w:r>
        <w:rPr>
          <w:rFonts w:ascii="仿宋" w:eastAsia="仿宋" w:hAnsi="仿宋" w:cs="仿宋" w:hint="eastAsia"/>
          <w:sz w:val="28"/>
          <w:lang w:eastAsia="zh-CN"/>
        </w:rPr>
        <w:t>(二)、货柜挂车市场分析预测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通过对市场规模的深入调研，我们将预测货柜挂车市场未来的增长趋势。这包括市场的整体规模、各细分领域的发展趋势等。货柜挂车项目可以根据市场的扩张速度和潜在机会，制定更符合市场需求的发展策略。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货柜挂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货柜挂车项目实施过程中需要充分考虑的因素。我们将对市场风险进行全面评估，包括但不限于政策法规风险、市场竞争风险、技术变革风险等。通过对潜在风险的深入分析，货柜挂车项目可以制定相应的风险缓解策略，降低不确定性对货柜挂车项目的影响。</w:t>
      </w:r>
    </w:p>
    <w:p>
      <w:pPr>
        <w:pStyle w:val="Heading1"/>
        <w:ind w:firstLine="560" w:firstLineChars="200"/>
        <w:rPr>
          <w:rFonts w:ascii="仿宋" w:eastAsia="仿宋" w:hAnsi="仿宋" w:cs="仿宋" w:hint="eastAsia"/>
          <w:sz w:val="28"/>
          <w:lang w:eastAsia="zh-CN"/>
        </w:rPr>
      </w:pPr>
      <w:bookmarkStart w:id="14" w:name="_Toc27371"/>
      <w:r>
        <w:rPr>
          <w:rFonts w:ascii="仿宋" w:eastAsia="仿宋" w:hAnsi="仿宋" w:cs="仿宋" w:hint="eastAsia"/>
          <w:sz w:val="28"/>
          <w:lang w:eastAsia="zh-CN"/>
        </w:rPr>
        <w:t>四、货柜挂车项目可持续发展</w:t>
      </w:r>
      <w:bookmarkEnd w:id="14"/>
    </w:p>
    <w:p>
      <w:pPr>
        <w:pStyle w:val="Heading2"/>
        <w:rPr>
          <w:rFonts w:ascii="仿宋" w:eastAsia="仿宋" w:hAnsi="仿宋" w:cs="仿宋" w:hint="eastAsia"/>
          <w:lang w:eastAsia="zh-CN"/>
        </w:rPr>
      </w:pPr>
      <w:bookmarkStart w:id="15" w:name="_Toc23915"/>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货柜挂车项目中，货柜挂车项目团队着眼于未来，明确了可持续发展的战略方向。制定的具体可持续发展目标包括降低资源使用、采用环保技术、最大化社会效益等。这一步骤不仅有助于货柜挂车项目在环保和社会责任方面达到最高标准，也为未来提供了明确的指引，确保货柜挂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可持续实践的融入货柜挂车项目管理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货柜挂车项目管理周期。从货柜挂车项目规划开始，货柜挂车项目团队就考虑了环境和社会的因素。在执行阶段，货柜挂车项目团队积极推动绿色技术的应用，优化资源利用。此外，关注员工的社会责任，通过培训和沟通活动提高员工对可持续发展的认知，使他们能够在日常工作中践行可持续实践。这些举措不仅为货柜挂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3535"/>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扎根于货柜挂车项目的可持续发展理念，我们深信环保与社会责任是货柜挂车项目成功的关键支柱。在货柜挂车项目的每一步，我们都致力于通过创新和实践，履行对环境和社会的坚定责任。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货柜挂车项目团队通过引入先进的环保技术、建立高效的废物处理系统以及推动能源节约措施，积极履行环保责任。定期的环保监测和评估确保货柜挂车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货柜挂车项目不仅致力于自身可持续发展，还注重对社会的回馈。通过支持社区货柜挂车项目、参与慈善事业、提供培训机会等方式，货柜挂车项目积极履行社会责任。与当地社区建立积极互动，关注员工的工作与生活平衡，以及员工的身心健康，是货柜挂车项目在社会责任层面的关键举措。这样的实践不仅增强了货柜挂车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8887"/>
      <w:r>
        <w:rPr>
          <w:rFonts w:ascii="仿宋" w:eastAsia="仿宋" w:hAnsi="仿宋" w:cs="仿宋" w:hint="eastAsia"/>
          <w:sz w:val="28"/>
          <w:lang w:eastAsia="zh-CN"/>
        </w:rPr>
        <w:t>五、货柜挂车项目绩效评估</w:t>
      </w:r>
      <w:bookmarkEnd w:id="17"/>
    </w:p>
    <w:p>
      <w:pPr>
        <w:pStyle w:val="Heading2"/>
        <w:rPr>
          <w:rFonts w:ascii="仿宋" w:eastAsia="仿宋" w:hAnsi="仿宋" w:cs="仿宋" w:hint="eastAsia"/>
          <w:lang w:eastAsia="zh-CN"/>
        </w:rPr>
      </w:pPr>
      <w:bookmarkStart w:id="18" w:name="_Toc16836"/>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货柜挂车项目中，我们设计了一套全面的绩效评估指标，以确保货柜挂车项目的可控和成功交付。这些指标跨足货柜挂车项目目标、成本、进度和质量等多个维度，为我们提供了全面洞察货柜挂车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货柜挂车项目目标达成率是我们关注的首要指标。我们设定了明确的目标，并通过定期监测和评估，迅速发现并应对潜在的目标偏差。这为货柜挂车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成本绩效是另一个核心关注点。通过实际成本与预算成本的对比分析，我们深入了解成本差异的原因，及时调整资源分配，保持货柜挂车项目在经济效益方面的合理水平。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货柜挂车项目进度作为关键的绩效指标之一，得到了精心的关注。我们制定了详细的货柜挂车项目进度计划，并设立了进度符合度指标，确保实际进度与计划进度保持一致。这使我们能够快速发现和解决潜在的进度问题，保持货柜挂车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货柜挂车项目绩效的不可或缺的一环。我们引入了一系列的质量标准和客户满意度指标，以确保货柜挂车项目交付的成果在质量上达到或超越预期水平。通过持续监测这些指标，我们努力提升货柜挂车项目整体质量水平，为货柜挂车项目的成功交付提供有力保障。通过这些科学且全面的绩效评估，我们能够更好地引导货柜挂车项目的持续改进，确保货柜挂车项目目标的顺利达成。</w:t>
      </w:r>
    </w:p>
    <w:p>
      <w:pPr>
        <w:pStyle w:val="Heading2"/>
        <w:ind w:firstLine="560" w:firstLineChars="200"/>
        <w:rPr>
          <w:rFonts w:ascii="仿宋" w:eastAsia="仿宋" w:hAnsi="仿宋" w:cs="仿宋" w:hint="eastAsia"/>
          <w:sz w:val="28"/>
          <w:lang w:eastAsia="zh-CN"/>
        </w:rPr>
      </w:pPr>
      <w:bookmarkStart w:id="19" w:name="_Toc23600"/>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绩效评估是货柜挂车项目中的关键环节，为确保货柜挂车项目达到预期目标，我们采用了多层次、多维度的绩效评估方法。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货柜挂车项目的战略目标对齐，确保每个决策和行动都与货柜挂车项目整体目标保持一致。团队会定期召开战略对齐会议，审视当前工作与货柜挂车项目战略是否保持一致，以及是否需要调整战略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货柜挂车项目进度、质量、成本和风险等方面。这些指标通过数据收集和分析，为货柜挂车项目管理团队提供了客观的评估依据。例如，我们通过货柜挂车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绩效评估不仅仅停留在货柜挂车项目内部，还考虑了货柜挂车项目对外部环境的影响。我们定期进行干系人满意度调查，以了解各利益相关方对货柜挂车项目的期望和满意度，并及时做出调整。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这种多层次、多角度的绩效评估方法，使得我们能够全面了解货柜挂车项目的运行状态，及时做出调整，确保货柜挂车项目在不断变化的环境中保持稳健前行。</w:t>
      </w:r>
    </w:p>
    <w:p>
      <w:pPr>
        <w:pStyle w:val="Heading2"/>
        <w:ind w:firstLine="560" w:firstLineChars="200"/>
        <w:rPr>
          <w:rFonts w:ascii="仿宋" w:eastAsia="仿宋" w:hAnsi="仿宋" w:cs="仿宋" w:hint="eastAsia"/>
          <w:sz w:val="28"/>
          <w:lang w:eastAsia="zh-CN"/>
        </w:rPr>
      </w:pPr>
      <w:bookmarkStart w:id="20" w:name="_Toc28919"/>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为了确保货柜挂车项目的有效管理和不断优化，我们采用了精心设计的绩效评估周期。这个周期旨在实现灵活、实时和全面的评估，以适应货柜挂车项目执行中的各种挑战。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货柜挂车项目的不同需求，分为短期、中期和长期。短期评估关注每个迭代或工作周期，以及时发现和解决当前任务中的问题。中期评估涵盖几个迭代，深入了解整体货柜挂车项目的趋势和性能。长期评估则着眼于整个货柜挂车项目阶段，确保货柜挂车项目目标的一致性和可持续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货柜挂车项目管理工具和协作平台，团队成员能够随时更新和分享货柜挂车项目数据。这种实时性的反馈机制使我们能够及时察觉潜在问题，快速调整，保持货柜挂车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货柜挂车项目的决策制定密不可分。每个周期的货柜挂车项目回顾会议成为集体总结经验、识别问题深层次原因并找到创新解决方案的平台。这种定期的反思与调整机制使货柜挂车项目能够不断学习、进化，以更好地适应变化的环境。</w:t>
      </w:r>
    </w:p>
    <w:p>
      <w:pPr>
        <w:pStyle w:val="Heading1"/>
        <w:ind w:firstLine="560" w:firstLineChars="200"/>
        <w:rPr>
          <w:rFonts w:ascii="仿宋" w:eastAsia="仿宋" w:hAnsi="仿宋" w:cs="仿宋" w:hint="eastAsia"/>
          <w:sz w:val="28"/>
          <w:lang w:eastAsia="zh-CN"/>
        </w:rPr>
      </w:pPr>
      <w:bookmarkStart w:id="21" w:name="_Toc1259"/>
      <w:r>
        <w:rPr>
          <w:rFonts w:ascii="仿宋" w:eastAsia="仿宋" w:hAnsi="仿宋" w:cs="仿宋" w:hint="eastAsia"/>
          <w:sz w:val="28"/>
          <w:lang w:eastAsia="zh-CN"/>
        </w:rPr>
        <w:t>六、工艺说明</w:t>
      </w:r>
      <w:bookmarkEnd w:id="21"/>
    </w:p>
    <w:p>
      <w:pPr>
        <w:pStyle w:val="Heading2"/>
        <w:rPr>
          <w:rFonts w:ascii="仿宋" w:eastAsia="仿宋" w:hAnsi="仿宋" w:cs="仿宋" w:hint="eastAsia"/>
          <w:lang w:eastAsia="zh-CN"/>
        </w:rPr>
      </w:pPr>
      <w:bookmarkStart w:id="22" w:name="_Toc5860"/>
      <w:r>
        <w:rPr>
          <w:rFonts w:ascii="仿宋" w:eastAsia="仿宋" w:hAnsi="仿宋" w:cs="仿宋" w:hint="eastAsia"/>
          <w:lang w:eastAsia="zh-CN"/>
        </w:rPr>
        <w:t>(一)、技术管理特点</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货柜挂车项目的技术管理特点体现在其创新导向。通过引入最先进的技术趋势和解决方案，货柜挂车项目致力于提升科技含量、提高质量和效率水平。这意味着我们将采用最新的工具和方法，确保货柜挂车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https://d.book118.com/537106065131006035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货柜挂车项目规划设计蓝图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货柜挂车项目规划设计蓝图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货柜挂车项目规划设计蓝图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货柜挂车项目规划设计蓝图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货柜挂车项目规划设计蓝图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货柜挂车项目规划设计蓝图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货柜挂车项目规划设计蓝图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货柜挂车项目规划设计蓝图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货柜挂车项目规划设计蓝图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货柜挂车项目规划设计蓝图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货柜挂车项目规划设计蓝图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货柜挂车项目规划设计蓝图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货柜挂车项目规划设计蓝图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货柜挂车项目规划设计蓝图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货柜挂车项目规划设计蓝图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货柜挂车项目规划设计蓝图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货柜挂车项目规划设计蓝图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7C3330"/>
    <w:rsid w:val="197C33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7106065131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2024-01-30T05:52:00Z</dcterms:created>
  <dcterms:modified xsi:type="dcterms:W3CDTF">2024-01-30T05:52:50Z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A2C1F3BF3EF54EB39F125F8E04FE3A99_11</vt:lpwstr>
  </property>
  <property fmtid="{D5CDD505-2E9C-101B-9397-08002B2CF9AE}" pid="3" name="KSOProductBuildVer">
    <vt:lpwstr>2052-12.1.0.16250</vt:lpwstr>
  </property>
</Properties>
</file>