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46" w:history="1">
        <w:r>
          <w:rPr>
            <w:rFonts w:ascii="仿宋" w:eastAsia="仿宋" w:hAnsi="仿宋" w:cs="仿宋" w:hint="eastAsia"/>
            <w:lang w:eastAsia="zh-CN"/>
          </w:rPr>
          <w:t>序言</w:t>
        </w:r>
        <w:r>
          <w:tab/>
        </w:r>
        <w:r>
          <w:fldChar w:fldCharType="begin"/>
        </w:r>
        <w:r>
          <w:instrText xml:space="preserve"> PAGEREF _Toc20446 \h </w:instrText>
        </w:r>
        <w:r>
          <w:fldChar w:fldCharType="separate"/>
        </w:r>
        <w:r>
          <w:t>3</w:t>
        </w:r>
        <w:r>
          <w:fldChar w:fldCharType="end"/>
        </w:r>
      </w:hyperlink>
    </w:p>
    <w:p>
      <w:pPr>
        <w:pStyle w:val="TOC1"/>
        <w:tabs>
          <w:tab w:val="right" w:leader="dot" w:pos="8306"/>
        </w:tabs>
      </w:pPr>
      <w:hyperlink w:anchor="_Toc15621" w:history="1">
        <w:r>
          <w:rPr>
            <w:rFonts w:ascii="仿宋" w:eastAsia="仿宋" w:hAnsi="仿宋" w:cs="仿宋" w:hint="eastAsia"/>
            <w:lang w:eastAsia="zh-CN"/>
          </w:rPr>
          <w:t>一、香料项目文档管理</w:t>
        </w:r>
        <w:r>
          <w:tab/>
        </w:r>
        <w:r>
          <w:fldChar w:fldCharType="begin"/>
        </w:r>
        <w:r>
          <w:instrText xml:space="preserve"> PAGEREF _Toc15621 \h </w:instrText>
        </w:r>
        <w:r>
          <w:fldChar w:fldCharType="separate"/>
        </w:r>
        <w:r>
          <w:t>3</w:t>
        </w:r>
        <w:r>
          <w:fldChar w:fldCharType="end"/>
        </w:r>
      </w:hyperlink>
    </w:p>
    <w:p>
      <w:pPr>
        <w:pStyle w:val="TOC2"/>
        <w:tabs>
          <w:tab w:val="right" w:leader="dot" w:pos="8306"/>
        </w:tabs>
      </w:pPr>
      <w:hyperlink w:anchor="_Toc7624" w:history="1">
        <w:r>
          <w:rPr>
            <w:rFonts w:ascii="仿宋" w:eastAsia="仿宋" w:hAnsi="仿宋" w:cs="仿宋" w:hint="eastAsia"/>
            <w:lang w:eastAsia="zh-CN"/>
          </w:rPr>
          <w:t>(一)、文档编制与审查</w:t>
        </w:r>
        <w:r>
          <w:tab/>
        </w:r>
        <w:r>
          <w:fldChar w:fldCharType="begin"/>
        </w:r>
        <w:r>
          <w:instrText xml:space="preserve"> PAGEREF _Toc7624 \h </w:instrText>
        </w:r>
        <w:r>
          <w:fldChar w:fldCharType="separate"/>
        </w:r>
        <w:r>
          <w:t>3</w:t>
        </w:r>
        <w:r>
          <w:fldChar w:fldCharType="end"/>
        </w:r>
      </w:hyperlink>
    </w:p>
    <w:p>
      <w:pPr>
        <w:pStyle w:val="TOC2"/>
        <w:tabs>
          <w:tab w:val="right" w:leader="dot" w:pos="8306"/>
        </w:tabs>
      </w:pPr>
      <w:hyperlink w:anchor="_Toc15943" w:history="1">
        <w:r>
          <w:rPr>
            <w:rFonts w:ascii="仿宋" w:eastAsia="仿宋" w:hAnsi="仿宋" w:cs="仿宋" w:hint="eastAsia"/>
            <w:lang w:eastAsia="zh-CN"/>
          </w:rPr>
          <w:t>(二)、文档发布与分发</w:t>
        </w:r>
        <w:r>
          <w:tab/>
        </w:r>
        <w:r>
          <w:fldChar w:fldCharType="begin"/>
        </w:r>
        <w:r>
          <w:instrText xml:space="preserve"> PAGEREF _Toc15943 \h </w:instrText>
        </w:r>
        <w:r>
          <w:fldChar w:fldCharType="separate"/>
        </w:r>
        <w:r>
          <w:t>4</w:t>
        </w:r>
        <w:r>
          <w:fldChar w:fldCharType="end"/>
        </w:r>
      </w:hyperlink>
    </w:p>
    <w:p>
      <w:pPr>
        <w:pStyle w:val="TOC2"/>
        <w:tabs>
          <w:tab w:val="right" w:leader="dot" w:pos="8306"/>
        </w:tabs>
      </w:pPr>
      <w:hyperlink w:anchor="_Toc8739" w:history="1">
        <w:r>
          <w:rPr>
            <w:rFonts w:ascii="仿宋" w:eastAsia="仿宋" w:hAnsi="仿宋" w:cs="仿宋" w:hint="eastAsia"/>
            <w:lang w:eastAsia="zh-CN"/>
          </w:rPr>
          <w:t>(三)、文档存档与归档</w:t>
        </w:r>
        <w:r>
          <w:tab/>
        </w:r>
        <w:r>
          <w:fldChar w:fldCharType="begin"/>
        </w:r>
        <w:r>
          <w:instrText xml:space="preserve"> PAGEREF _Toc8739 \h </w:instrText>
        </w:r>
        <w:r>
          <w:fldChar w:fldCharType="separate"/>
        </w:r>
        <w:r>
          <w:t>5</w:t>
        </w:r>
        <w:r>
          <w:fldChar w:fldCharType="end"/>
        </w:r>
      </w:hyperlink>
    </w:p>
    <w:p>
      <w:pPr>
        <w:pStyle w:val="TOC1"/>
        <w:tabs>
          <w:tab w:val="right" w:leader="dot" w:pos="8306"/>
        </w:tabs>
      </w:pPr>
      <w:hyperlink w:anchor="_Toc15733" w:history="1">
        <w:r>
          <w:rPr>
            <w:rFonts w:ascii="仿宋" w:eastAsia="仿宋" w:hAnsi="仿宋" w:cs="仿宋" w:hint="eastAsia"/>
            <w:lang w:eastAsia="zh-CN"/>
          </w:rPr>
          <w:t>二、香料项目建设单位说明</w:t>
        </w:r>
        <w:r>
          <w:tab/>
        </w:r>
        <w:r>
          <w:fldChar w:fldCharType="begin"/>
        </w:r>
        <w:r>
          <w:instrText xml:space="preserve"> PAGEREF _Toc15733 \h </w:instrText>
        </w:r>
        <w:r>
          <w:fldChar w:fldCharType="separate"/>
        </w:r>
        <w:r>
          <w:t>6</w:t>
        </w:r>
        <w:r>
          <w:fldChar w:fldCharType="end"/>
        </w:r>
      </w:hyperlink>
    </w:p>
    <w:p>
      <w:pPr>
        <w:pStyle w:val="TOC2"/>
        <w:tabs>
          <w:tab w:val="right" w:leader="dot" w:pos="8306"/>
        </w:tabs>
      </w:pPr>
      <w:hyperlink w:anchor="_Toc4606" w:history="1">
        <w:r>
          <w:rPr>
            <w:rFonts w:ascii="仿宋" w:eastAsia="仿宋" w:hAnsi="仿宋" w:cs="仿宋" w:hint="eastAsia"/>
            <w:lang w:eastAsia="zh-CN"/>
          </w:rPr>
          <w:t>(一)、香料项目承办单位基本情况</w:t>
        </w:r>
        <w:r>
          <w:tab/>
        </w:r>
        <w:r>
          <w:fldChar w:fldCharType="begin"/>
        </w:r>
        <w:r>
          <w:instrText xml:space="preserve"> PAGEREF _Toc4606 \h </w:instrText>
        </w:r>
        <w:r>
          <w:fldChar w:fldCharType="separate"/>
        </w:r>
        <w:r>
          <w:t>6</w:t>
        </w:r>
        <w:r>
          <w:fldChar w:fldCharType="end"/>
        </w:r>
      </w:hyperlink>
    </w:p>
    <w:p>
      <w:pPr>
        <w:pStyle w:val="TOC2"/>
        <w:tabs>
          <w:tab w:val="right" w:leader="dot" w:pos="8306"/>
        </w:tabs>
      </w:pPr>
      <w:hyperlink w:anchor="_Toc28496" w:history="1">
        <w:r>
          <w:rPr>
            <w:rFonts w:ascii="仿宋" w:eastAsia="仿宋" w:hAnsi="仿宋" w:cs="仿宋" w:hint="eastAsia"/>
            <w:lang w:eastAsia="zh-CN"/>
          </w:rPr>
          <w:t>(二)、公司经济效益分析</w:t>
        </w:r>
        <w:r>
          <w:tab/>
        </w:r>
        <w:r>
          <w:fldChar w:fldCharType="begin"/>
        </w:r>
        <w:r>
          <w:instrText xml:space="preserve"> PAGEREF _Toc28496 \h </w:instrText>
        </w:r>
        <w:r>
          <w:fldChar w:fldCharType="separate"/>
        </w:r>
        <w:r>
          <w:t>7</w:t>
        </w:r>
        <w:r>
          <w:fldChar w:fldCharType="end"/>
        </w:r>
      </w:hyperlink>
    </w:p>
    <w:p>
      <w:pPr>
        <w:pStyle w:val="TOC1"/>
        <w:tabs>
          <w:tab w:val="right" w:leader="dot" w:pos="8306"/>
        </w:tabs>
      </w:pPr>
      <w:hyperlink w:anchor="_Toc6978" w:history="1">
        <w:r>
          <w:rPr>
            <w:rFonts w:ascii="仿宋" w:eastAsia="仿宋" w:hAnsi="仿宋" w:cs="仿宋" w:hint="eastAsia"/>
            <w:lang w:eastAsia="zh-CN"/>
          </w:rPr>
          <w:t>三、市场分析、调研</w:t>
        </w:r>
        <w:r>
          <w:tab/>
        </w:r>
        <w:r>
          <w:fldChar w:fldCharType="begin"/>
        </w:r>
        <w:r>
          <w:instrText xml:space="preserve"> PAGEREF _Toc6978 \h </w:instrText>
        </w:r>
        <w:r>
          <w:fldChar w:fldCharType="separate"/>
        </w:r>
        <w:r>
          <w:t>8</w:t>
        </w:r>
        <w:r>
          <w:fldChar w:fldCharType="end"/>
        </w:r>
      </w:hyperlink>
    </w:p>
    <w:p>
      <w:pPr>
        <w:pStyle w:val="TOC2"/>
        <w:tabs>
          <w:tab w:val="right" w:leader="dot" w:pos="8306"/>
        </w:tabs>
      </w:pPr>
      <w:hyperlink w:anchor="_Toc3494" w:history="1">
        <w:r>
          <w:rPr>
            <w:rFonts w:ascii="仿宋" w:eastAsia="仿宋" w:hAnsi="仿宋" w:cs="仿宋" w:hint="eastAsia"/>
            <w:lang w:eastAsia="zh-CN"/>
          </w:rPr>
          <w:t>(一)、香料行业分析</w:t>
        </w:r>
        <w:r>
          <w:tab/>
        </w:r>
        <w:r>
          <w:fldChar w:fldCharType="begin"/>
        </w:r>
        <w:r>
          <w:instrText xml:space="preserve"> PAGEREF _Toc3494 \h </w:instrText>
        </w:r>
        <w:r>
          <w:fldChar w:fldCharType="separate"/>
        </w:r>
        <w:r>
          <w:t>8</w:t>
        </w:r>
        <w:r>
          <w:fldChar w:fldCharType="end"/>
        </w:r>
      </w:hyperlink>
    </w:p>
    <w:p>
      <w:pPr>
        <w:pStyle w:val="TOC2"/>
        <w:tabs>
          <w:tab w:val="right" w:leader="dot" w:pos="8306"/>
        </w:tabs>
      </w:pPr>
      <w:hyperlink w:anchor="_Toc19969" w:history="1">
        <w:r>
          <w:rPr>
            <w:rFonts w:ascii="仿宋" w:eastAsia="仿宋" w:hAnsi="仿宋" w:cs="仿宋" w:hint="eastAsia"/>
            <w:lang w:eastAsia="zh-CN"/>
          </w:rPr>
          <w:t>(二)、香料市场分析预测</w:t>
        </w:r>
        <w:r>
          <w:tab/>
        </w:r>
        <w:r>
          <w:fldChar w:fldCharType="begin"/>
        </w:r>
        <w:r>
          <w:instrText xml:space="preserve"> PAGEREF _Toc19969 \h </w:instrText>
        </w:r>
        <w:r>
          <w:fldChar w:fldCharType="separate"/>
        </w:r>
        <w:r>
          <w:t>8</w:t>
        </w:r>
        <w:r>
          <w:fldChar w:fldCharType="end"/>
        </w:r>
      </w:hyperlink>
    </w:p>
    <w:p>
      <w:pPr>
        <w:pStyle w:val="TOC1"/>
        <w:tabs>
          <w:tab w:val="right" w:leader="dot" w:pos="8306"/>
        </w:tabs>
      </w:pPr>
      <w:hyperlink w:anchor="_Toc6095" w:history="1">
        <w:r>
          <w:rPr>
            <w:rFonts w:ascii="仿宋" w:eastAsia="仿宋" w:hAnsi="仿宋" w:cs="仿宋" w:hint="eastAsia"/>
            <w:lang w:eastAsia="zh-CN"/>
          </w:rPr>
          <w:t>四、香料项目土建工程</w:t>
        </w:r>
        <w:r>
          <w:tab/>
        </w:r>
        <w:r>
          <w:fldChar w:fldCharType="begin"/>
        </w:r>
        <w:r>
          <w:instrText xml:space="preserve"> PAGEREF _Toc6095 \h </w:instrText>
        </w:r>
        <w:r>
          <w:fldChar w:fldCharType="separate"/>
        </w:r>
        <w:r>
          <w:t>9</w:t>
        </w:r>
        <w:r>
          <w:fldChar w:fldCharType="end"/>
        </w:r>
      </w:hyperlink>
    </w:p>
    <w:p>
      <w:pPr>
        <w:pStyle w:val="TOC2"/>
        <w:tabs>
          <w:tab w:val="right" w:leader="dot" w:pos="8306"/>
        </w:tabs>
      </w:pPr>
      <w:hyperlink w:anchor="_Toc25975" w:history="1">
        <w:r>
          <w:rPr>
            <w:rFonts w:ascii="仿宋" w:eastAsia="仿宋" w:hAnsi="仿宋" w:cs="仿宋" w:hint="eastAsia"/>
            <w:lang w:eastAsia="zh-CN"/>
          </w:rPr>
          <w:t>(一)、建筑工程设计原则</w:t>
        </w:r>
        <w:r>
          <w:tab/>
        </w:r>
        <w:r>
          <w:fldChar w:fldCharType="begin"/>
        </w:r>
        <w:r>
          <w:instrText xml:space="preserve"> PAGEREF _Toc25975 \h </w:instrText>
        </w:r>
        <w:r>
          <w:fldChar w:fldCharType="separate"/>
        </w:r>
        <w:r>
          <w:t>9</w:t>
        </w:r>
        <w:r>
          <w:fldChar w:fldCharType="end"/>
        </w:r>
      </w:hyperlink>
    </w:p>
    <w:p>
      <w:pPr>
        <w:pStyle w:val="TOC2"/>
        <w:tabs>
          <w:tab w:val="right" w:leader="dot" w:pos="8306"/>
        </w:tabs>
      </w:pPr>
      <w:hyperlink w:anchor="_Toc22584" w:history="1">
        <w:r>
          <w:rPr>
            <w:rFonts w:ascii="仿宋" w:eastAsia="仿宋" w:hAnsi="仿宋" w:cs="仿宋" w:hint="eastAsia"/>
            <w:lang w:eastAsia="zh-CN"/>
          </w:rPr>
          <w:t>(二)、土建工程设计年限及安全等级</w:t>
        </w:r>
        <w:r>
          <w:tab/>
        </w:r>
        <w:r>
          <w:fldChar w:fldCharType="begin"/>
        </w:r>
        <w:r>
          <w:instrText xml:space="preserve"> PAGEREF _Toc22584 \h </w:instrText>
        </w:r>
        <w:r>
          <w:fldChar w:fldCharType="separate"/>
        </w:r>
        <w:r>
          <w:t>10</w:t>
        </w:r>
        <w:r>
          <w:fldChar w:fldCharType="end"/>
        </w:r>
      </w:hyperlink>
    </w:p>
    <w:p>
      <w:pPr>
        <w:pStyle w:val="TOC2"/>
        <w:tabs>
          <w:tab w:val="right" w:leader="dot" w:pos="8306"/>
        </w:tabs>
      </w:pPr>
      <w:hyperlink w:anchor="_Toc5626" w:history="1">
        <w:r>
          <w:rPr>
            <w:rFonts w:ascii="仿宋" w:eastAsia="仿宋" w:hAnsi="仿宋" w:cs="仿宋" w:hint="eastAsia"/>
            <w:lang w:eastAsia="zh-CN"/>
          </w:rPr>
          <w:t>(三)、建筑工程设计总体要求</w:t>
        </w:r>
        <w:r>
          <w:tab/>
        </w:r>
        <w:r>
          <w:fldChar w:fldCharType="begin"/>
        </w:r>
        <w:r>
          <w:instrText xml:space="preserve"> PAGEREF _Toc5626 \h </w:instrText>
        </w:r>
        <w:r>
          <w:fldChar w:fldCharType="separate"/>
        </w:r>
        <w:r>
          <w:t>12</w:t>
        </w:r>
        <w:r>
          <w:fldChar w:fldCharType="end"/>
        </w:r>
      </w:hyperlink>
    </w:p>
    <w:p>
      <w:pPr>
        <w:pStyle w:val="TOC2"/>
        <w:tabs>
          <w:tab w:val="right" w:leader="dot" w:pos="8306"/>
        </w:tabs>
      </w:pPr>
      <w:hyperlink w:anchor="_Toc24339" w:history="1">
        <w:r>
          <w:rPr>
            <w:rFonts w:ascii="仿宋" w:eastAsia="仿宋" w:hAnsi="仿宋" w:cs="仿宋" w:hint="eastAsia"/>
            <w:lang w:eastAsia="zh-CN"/>
          </w:rPr>
          <w:t>(四)、土建工程建设指标</w:t>
        </w:r>
        <w:r>
          <w:tab/>
        </w:r>
        <w:r>
          <w:fldChar w:fldCharType="begin"/>
        </w:r>
        <w:r>
          <w:instrText xml:space="preserve"> PAGEREF _Toc24339 \h </w:instrText>
        </w:r>
        <w:r>
          <w:fldChar w:fldCharType="separate"/>
        </w:r>
        <w:r>
          <w:t>12</w:t>
        </w:r>
        <w:r>
          <w:fldChar w:fldCharType="end"/>
        </w:r>
      </w:hyperlink>
    </w:p>
    <w:p>
      <w:pPr>
        <w:pStyle w:val="TOC1"/>
        <w:tabs>
          <w:tab w:val="right" w:leader="dot" w:pos="8306"/>
        </w:tabs>
      </w:pPr>
      <w:hyperlink w:anchor="_Toc28512" w:history="1">
        <w:r>
          <w:rPr>
            <w:rFonts w:ascii="仿宋" w:eastAsia="仿宋" w:hAnsi="仿宋" w:cs="仿宋" w:hint="eastAsia"/>
            <w:lang w:eastAsia="zh-CN"/>
          </w:rPr>
          <w:t>五、香料项目建设背景及必要性分析</w:t>
        </w:r>
        <w:r>
          <w:tab/>
        </w:r>
        <w:r>
          <w:fldChar w:fldCharType="begin"/>
        </w:r>
        <w:r>
          <w:instrText xml:space="preserve"> PAGEREF _Toc28512 \h </w:instrText>
        </w:r>
        <w:r>
          <w:fldChar w:fldCharType="separate"/>
        </w:r>
        <w:r>
          <w:t>13</w:t>
        </w:r>
        <w:r>
          <w:fldChar w:fldCharType="end"/>
        </w:r>
      </w:hyperlink>
    </w:p>
    <w:p>
      <w:pPr>
        <w:pStyle w:val="TOC2"/>
        <w:tabs>
          <w:tab w:val="right" w:leader="dot" w:pos="8306"/>
        </w:tabs>
      </w:pPr>
      <w:hyperlink w:anchor="_Toc25500" w:history="1">
        <w:r>
          <w:rPr>
            <w:rFonts w:ascii="仿宋" w:eastAsia="仿宋" w:hAnsi="仿宋" w:cs="仿宋" w:hint="eastAsia"/>
            <w:lang w:eastAsia="zh-CN"/>
          </w:rPr>
          <w:t>(一)、香料项目背景分析</w:t>
        </w:r>
        <w:r>
          <w:tab/>
        </w:r>
        <w:r>
          <w:fldChar w:fldCharType="begin"/>
        </w:r>
        <w:r>
          <w:instrText xml:space="preserve"> PAGEREF _Toc25500 \h </w:instrText>
        </w:r>
        <w:r>
          <w:fldChar w:fldCharType="separate"/>
        </w:r>
        <w:r>
          <w:t>13</w:t>
        </w:r>
        <w:r>
          <w:fldChar w:fldCharType="end"/>
        </w:r>
      </w:hyperlink>
    </w:p>
    <w:p>
      <w:pPr>
        <w:pStyle w:val="TOC2"/>
        <w:tabs>
          <w:tab w:val="right" w:leader="dot" w:pos="8306"/>
        </w:tabs>
      </w:pPr>
      <w:hyperlink w:anchor="_Toc8108" w:history="1">
        <w:r>
          <w:rPr>
            <w:rFonts w:ascii="仿宋" w:eastAsia="仿宋" w:hAnsi="仿宋" w:cs="仿宋" w:hint="eastAsia"/>
            <w:lang w:eastAsia="zh-CN"/>
          </w:rPr>
          <w:t>(二)、香料项目建设必要性分析</w:t>
        </w:r>
        <w:r>
          <w:tab/>
        </w:r>
        <w:r>
          <w:fldChar w:fldCharType="begin"/>
        </w:r>
        <w:r>
          <w:instrText xml:space="preserve"> PAGEREF _Toc8108 \h </w:instrText>
        </w:r>
        <w:r>
          <w:fldChar w:fldCharType="separate"/>
        </w:r>
        <w:r>
          <w:t>14</w:t>
        </w:r>
        <w:r>
          <w:fldChar w:fldCharType="end"/>
        </w:r>
      </w:hyperlink>
    </w:p>
    <w:p>
      <w:pPr>
        <w:pStyle w:val="TOC1"/>
        <w:tabs>
          <w:tab w:val="right" w:leader="dot" w:pos="8306"/>
        </w:tabs>
      </w:pPr>
      <w:hyperlink w:anchor="_Toc18595" w:history="1">
        <w:r>
          <w:rPr>
            <w:rFonts w:ascii="仿宋" w:eastAsia="仿宋" w:hAnsi="仿宋" w:cs="仿宋" w:hint="eastAsia"/>
            <w:lang w:eastAsia="zh-CN"/>
          </w:rPr>
          <w:t>六、香料项目选址可行性分析</w:t>
        </w:r>
        <w:r>
          <w:tab/>
        </w:r>
        <w:r>
          <w:fldChar w:fldCharType="begin"/>
        </w:r>
        <w:r>
          <w:instrText xml:space="preserve"> PAGEREF _Toc18595 \h </w:instrText>
        </w:r>
        <w:r>
          <w:fldChar w:fldCharType="separate"/>
        </w:r>
        <w:r>
          <w:t>16</w:t>
        </w:r>
        <w:r>
          <w:fldChar w:fldCharType="end"/>
        </w:r>
      </w:hyperlink>
    </w:p>
    <w:p>
      <w:pPr>
        <w:pStyle w:val="TOC2"/>
        <w:tabs>
          <w:tab w:val="right" w:leader="dot" w:pos="8306"/>
        </w:tabs>
      </w:pPr>
      <w:hyperlink w:anchor="_Toc32762" w:history="1">
        <w:r>
          <w:rPr>
            <w:rFonts w:ascii="仿宋" w:eastAsia="仿宋" w:hAnsi="仿宋" w:cs="仿宋" w:hint="eastAsia"/>
            <w:lang w:eastAsia="zh-CN"/>
          </w:rPr>
          <w:t>(一)、香料项目选址</w:t>
        </w:r>
        <w:r>
          <w:tab/>
        </w:r>
        <w:r>
          <w:fldChar w:fldCharType="begin"/>
        </w:r>
        <w:r>
          <w:instrText xml:space="preserve"> PAGEREF _Toc32762 \h </w:instrText>
        </w:r>
        <w:r>
          <w:fldChar w:fldCharType="separate"/>
        </w:r>
        <w:r>
          <w:t>16</w:t>
        </w:r>
        <w:r>
          <w:fldChar w:fldCharType="end"/>
        </w:r>
      </w:hyperlink>
    </w:p>
    <w:p>
      <w:pPr>
        <w:pStyle w:val="TOC2"/>
        <w:tabs>
          <w:tab w:val="right" w:leader="dot" w:pos="8306"/>
        </w:tabs>
      </w:pPr>
      <w:hyperlink w:anchor="_Toc9777" w:history="1">
        <w:r>
          <w:rPr>
            <w:rFonts w:ascii="仿宋" w:eastAsia="仿宋" w:hAnsi="仿宋" w:cs="仿宋" w:hint="eastAsia"/>
            <w:lang w:eastAsia="zh-CN"/>
          </w:rPr>
          <w:t>(二)、用地控制指标</w:t>
        </w:r>
        <w:r>
          <w:tab/>
        </w:r>
        <w:r>
          <w:fldChar w:fldCharType="begin"/>
        </w:r>
        <w:r>
          <w:instrText xml:space="preserve"> PAGEREF _Toc9777 \h </w:instrText>
        </w:r>
        <w:r>
          <w:fldChar w:fldCharType="separate"/>
        </w:r>
        <w:r>
          <w:t>16</w:t>
        </w:r>
        <w:r>
          <w:fldChar w:fldCharType="end"/>
        </w:r>
      </w:hyperlink>
    </w:p>
    <w:p>
      <w:pPr>
        <w:pStyle w:val="TOC2"/>
        <w:tabs>
          <w:tab w:val="right" w:leader="dot" w:pos="8306"/>
        </w:tabs>
      </w:pPr>
      <w:hyperlink w:anchor="_Toc26119" w:history="1">
        <w:r>
          <w:rPr>
            <w:rFonts w:ascii="仿宋" w:eastAsia="仿宋" w:hAnsi="仿宋" w:cs="仿宋" w:hint="eastAsia"/>
            <w:lang w:eastAsia="zh-CN"/>
          </w:rPr>
          <w:t>(三)、节约用地措施</w:t>
        </w:r>
        <w:r>
          <w:tab/>
        </w:r>
        <w:r>
          <w:fldChar w:fldCharType="begin"/>
        </w:r>
        <w:r>
          <w:instrText xml:space="preserve"> PAGEREF _Toc26119 \h </w:instrText>
        </w:r>
        <w:r>
          <w:fldChar w:fldCharType="separate"/>
        </w:r>
        <w:r>
          <w:t>18</w:t>
        </w:r>
        <w:r>
          <w:fldChar w:fldCharType="end"/>
        </w:r>
      </w:hyperlink>
    </w:p>
    <w:p>
      <w:pPr>
        <w:pStyle w:val="TOC2"/>
        <w:tabs>
          <w:tab w:val="right" w:leader="dot" w:pos="8306"/>
        </w:tabs>
      </w:pPr>
      <w:hyperlink w:anchor="_Toc2434" w:history="1">
        <w:r>
          <w:rPr>
            <w:rFonts w:ascii="仿宋" w:eastAsia="仿宋" w:hAnsi="仿宋" w:cs="仿宋" w:hint="eastAsia"/>
            <w:lang w:eastAsia="zh-CN"/>
          </w:rPr>
          <w:t>(四)、总图布置方案</w:t>
        </w:r>
        <w:r>
          <w:tab/>
        </w:r>
        <w:r>
          <w:fldChar w:fldCharType="begin"/>
        </w:r>
        <w:r>
          <w:instrText xml:space="preserve"> PAGEREF _Toc2434 \h </w:instrText>
        </w:r>
        <w:r>
          <w:fldChar w:fldCharType="separate"/>
        </w:r>
        <w:r>
          <w:t>19</w:t>
        </w:r>
        <w:r>
          <w:fldChar w:fldCharType="end"/>
        </w:r>
      </w:hyperlink>
    </w:p>
    <w:p>
      <w:pPr>
        <w:pStyle w:val="TOC2"/>
        <w:tabs>
          <w:tab w:val="right" w:leader="dot" w:pos="8306"/>
        </w:tabs>
      </w:pPr>
      <w:hyperlink w:anchor="_Toc18124" w:history="1">
        <w:r>
          <w:rPr>
            <w:rFonts w:ascii="仿宋" w:eastAsia="仿宋" w:hAnsi="仿宋" w:cs="仿宋" w:hint="eastAsia"/>
            <w:lang w:eastAsia="zh-CN"/>
          </w:rPr>
          <w:t>(五)、选址综合评价</w:t>
        </w:r>
        <w:r>
          <w:tab/>
        </w:r>
        <w:r>
          <w:fldChar w:fldCharType="begin"/>
        </w:r>
        <w:r>
          <w:instrText xml:space="preserve"> PAGEREF _Toc18124 \h </w:instrText>
        </w:r>
        <w:r>
          <w:fldChar w:fldCharType="separate"/>
        </w:r>
        <w:r>
          <w:t>20</w:t>
        </w:r>
        <w:r>
          <w:fldChar w:fldCharType="end"/>
        </w:r>
      </w:hyperlink>
    </w:p>
    <w:p>
      <w:pPr>
        <w:pStyle w:val="TOC1"/>
        <w:tabs>
          <w:tab w:val="right" w:leader="dot" w:pos="8306"/>
        </w:tabs>
      </w:pPr>
      <w:hyperlink w:anchor="_Toc26029" w:history="1">
        <w:r>
          <w:rPr>
            <w:rFonts w:ascii="仿宋" w:eastAsia="仿宋" w:hAnsi="仿宋" w:cs="仿宋" w:hint="eastAsia"/>
            <w:lang w:eastAsia="zh-CN"/>
          </w:rPr>
          <w:t>七、香料项目创新与研发</w:t>
        </w:r>
        <w:r>
          <w:tab/>
        </w:r>
        <w:r>
          <w:fldChar w:fldCharType="begin"/>
        </w:r>
        <w:r>
          <w:instrText xml:space="preserve"> PAGEREF _Toc26029 \h </w:instrText>
        </w:r>
        <w:r>
          <w:fldChar w:fldCharType="separate"/>
        </w:r>
        <w:r>
          <w:t>21</w:t>
        </w:r>
        <w:r>
          <w:fldChar w:fldCharType="end"/>
        </w:r>
      </w:hyperlink>
    </w:p>
    <w:p>
      <w:pPr>
        <w:pStyle w:val="TOC2"/>
        <w:tabs>
          <w:tab w:val="right" w:leader="dot" w:pos="8306"/>
        </w:tabs>
      </w:pPr>
      <w:hyperlink w:anchor="_Toc23290" w:history="1">
        <w:r>
          <w:rPr>
            <w:rFonts w:ascii="仿宋" w:eastAsia="仿宋" w:hAnsi="仿宋" w:cs="仿宋" w:hint="eastAsia"/>
            <w:lang w:eastAsia="zh-CN"/>
          </w:rPr>
          <w:t>(一)、创新策略与方向</w:t>
        </w:r>
        <w:r>
          <w:tab/>
        </w:r>
        <w:r>
          <w:fldChar w:fldCharType="begin"/>
        </w:r>
        <w:r>
          <w:instrText xml:space="preserve"> PAGEREF _Toc23290 \h </w:instrText>
        </w:r>
        <w:r>
          <w:fldChar w:fldCharType="separate"/>
        </w:r>
        <w:r>
          <w:t>21</w:t>
        </w:r>
        <w:r>
          <w:fldChar w:fldCharType="end"/>
        </w:r>
      </w:hyperlink>
    </w:p>
    <w:p>
      <w:pPr>
        <w:pStyle w:val="TOC2"/>
        <w:tabs>
          <w:tab w:val="right" w:leader="dot" w:pos="8306"/>
        </w:tabs>
      </w:pPr>
      <w:hyperlink w:anchor="_Toc17073" w:history="1">
        <w:r>
          <w:rPr>
            <w:rFonts w:ascii="仿宋" w:eastAsia="仿宋" w:hAnsi="仿宋" w:cs="仿宋" w:hint="eastAsia"/>
            <w:lang w:eastAsia="zh-CN"/>
          </w:rPr>
          <w:t>(二)、研发规划与投入</w:t>
        </w:r>
        <w:r>
          <w:tab/>
        </w:r>
        <w:r>
          <w:fldChar w:fldCharType="begin"/>
        </w:r>
        <w:r>
          <w:instrText xml:space="preserve"> PAGEREF _Toc17073 \h </w:instrText>
        </w:r>
        <w:r>
          <w:fldChar w:fldCharType="separate"/>
        </w:r>
        <w:r>
          <w:t>22</w:t>
        </w:r>
        <w:r>
          <w:fldChar w:fldCharType="end"/>
        </w:r>
      </w:hyperlink>
    </w:p>
    <w:p>
      <w:pPr>
        <w:pStyle w:val="TOC1"/>
        <w:tabs>
          <w:tab w:val="right" w:leader="dot" w:pos="8306"/>
        </w:tabs>
      </w:pPr>
      <w:hyperlink w:anchor="_Toc15458" w:history="1">
        <w:r>
          <w:rPr>
            <w:rFonts w:ascii="仿宋" w:eastAsia="仿宋" w:hAnsi="仿宋" w:cs="仿宋" w:hint="eastAsia"/>
            <w:lang w:eastAsia="zh-CN"/>
          </w:rPr>
          <w:t>八、香料项目计划安排</w:t>
        </w:r>
        <w:r>
          <w:tab/>
        </w:r>
        <w:r>
          <w:fldChar w:fldCharType="begin"/>
        </w:r>
        <w:r>
          <w:instrText xml:space="preserve"> PAGEREF _Toc15458 \h </w:instrText>
        </w:r>
        <w:r>
          <w:fldChar w:fldCharType="separate"/>
        </w:r>
        <w:r>
          <w:t>24</w:t>
        </w:r>
        <w:r>
          <w:fldChar w:fldCharType="end"/>
        </w:r>
      </w:hyperlink>
    </w:p>
    <w:p>
      <w:pPr>
        <w:pStyle w:val="TOC2"/>
        <w:tabs>
          <w:tab w:val="right" w:leader="dot" w:pos="8306"/>
        </w:tabs>
      </w:pPr>
      <w:hyperlink w:anchor="_Toc26047" w:history="1">
        <w:r>
          <w:rPr>
            <w:rFonts w:ascii="仿宋" w:eastAsia="仿宋" w:hAnsi="仿宋" w:cs="仿宋" w:hint="eastAsia"/>
            <w:lang w:eastAsia="zh-CN"/>
          </w:rPr>
          <w:t>(一)、建设周期</w:t>
        </w:r>
        <w:r>
          <w:tab/>
        </w:r>
        <w:r>
          <w:fldChar w:fldCharType="begin"/>
        </w:r>
        <w:r>
          <w:instrText xml:space="preserve"> PAGEREF _Toc26047 \h </w:instrText>
        </w:r>
        <w:r>
          <w:fldChar w:fldCharType="separate"/>
        </w:r>
        <w:r>
          <w:t>24</w:t>
        </w:r>
        <w:r>
          <w:fldChar w:fldCharType="end"/>
        </w:r>
      </w:hyperlink>
    </w:p>
    <w:p>
      <w:pPr>
        <w:pStyle w:val="TOC2"/>
        <w:tabs>
          <w:tab w:val="right" w:leader="dot" w:pos="8306"/>
        </w:tabs>
      </w:pPr>
      <w:hyperlink w:anchor="_Toc27530" w:history="1">
        <w:r>
          <w:rPr>
            <w:rFonts w:ascii="仿宋" w:eastAsia="仿宋" w:hAnsi="仿宋" w:cs="仿宋" w:hint="eastAsia"/>
            <w:lang w:eastAsia="zh-CN"/>
          </w:rPr>
          <w:t>(二)、建设进度</w:t>
        </w:r>
        <w:r>
          <w:tab/>
        </w:r>
        <w:r>
          <w:fldChar w:fldCharType="begin"/>
        </w:r>
        <w:r>
          <w:instrText xml:space="preserve"> PAGEREF _Toc27530 \h </w:instrText>
        </w:r>
        <w:r>
          <w:fldChar w:fldCharType="separate"/>
        </w:r>
        <w:r>
          <w:t>25</w:t>
        </w:r>
        <w:r>
          <w:fldChar w:fldCharType="end"/>
        </w:r>
      </w:hyperlink>
    </w:p>
    <w:p>
      <w:pPr>
        <w:pStyle w:val="TOC2"/>
        <w:tabs>
          <w:tab w:val="right" w:leader="dot" w:pos="8306"/>
        </w:tabs>
      </w:pPr>
      <w:hyperlink w:anchor="_Toc17654" w:history="1">
        <w:r>
          <w:rPr>
            <w:rFonts w:ascii="仿宋" w:eastAsia="仿宋" w:hAnsi="仿宋" w:cs="仿宋" w:hint="eastAsia"/>
            <w:lang w:eastAsia="zh-CN"/>
          </w:rPr>
          <w:t>(三)、进度安排注意事项</w:t>
        </w:r>
        <w:r>
          <w:tab/>
        </w:r>
        <w:r>
          <w:fldChar w:fldCharType="begin"/>
        </w:r>
        <w:r>
          <w:instrText xml:space="preserve"> PAGEREF _Toc17654 \h </w:instrText>
        </w:r>
        <w:r>
          <w:fldChar w:fldCharType="separate"/>
        </w:r>
        <w:r>
          <w:t>25</w:t>
        </w:r>
        <w:r>
          <w:fldChar w:fldCharType="end"/>
        </w:r>
      </w:hyperlink>
    </w:p>
    <w:p>
      <w:pPr>
        <w:pStyle w:val="TOC2"/>
        <w:tabs>
          <w:tab w:val="right" w:leader="dot" w:pos="8306"/>
        </w:tabs>
      </w:pPr>
      <w:hyperlink w:anchor="_Toc26365" w:history="1">
        <w:r>
          <w:rPr>
            <w:rFonts w:ascii="仿宋" w:eastAsia="仿宋" w:hAnsi="仿宋" w:cs="仿宋" w:hint="eastAsia"/>
            <w:lang w:eastAsia="zh-CN"/>
          </w:rPr>
          <w:t>(四)、人力资源配置</w:t>
        </w:r>
        <w:r>
          <w:tab/>
        </w:r>
        <w:r>
          <w:fldChar w:fldCharType="begin"/>
        </w:r>
        <w:r>
          <w:instrText xml:space="preserve"> PAGEREF _Toc26365 \h </w:instrText>
        </w:r>
        <w:r>
          <w:fldChar w:fldCharType="separate"/>
        </w:r>
        <w:r>
          <w:t>27</w:t>
        </w:r>
        <w:r>
          <w:fldChar w:fldCharType="end"/>
        </w:r>
      </w:hyperlink>
    </w:p>
    <w:p>
      <w:pPr>
        <w:pStyle w:val="TOC1"/>
        <w:tabs>
          <w:tab w:val="right" w:leader="dot" w:pos="8306"/>
        </w:tabs>
      </w:pPr>
      <w:hyperlink w:anchor="_Toc27123" w:history="1">
        <w:r>
          <w:rPr>
            <w:rFonts w:ascii="仿宋" w:eastAsia="仿宋" w:hAnsi="仿宋" w:cs="仿宋" w:hint="eastAsia"/>
            <w:lang w:eastAsia="zh-CN"/>
          </w:rPr>
          <w:t>九、香料项目人力资源培养与发展</w:t>
        </w:r>
        <w:r>
          <w:tab/>
        </w:r>
        <w:r>
          <w:fldChar w:fldCharType="begin"/>
        </w:r>
        <w:r>
          <w:instrText xml:space="preserve"> PAGEREF _Toc27123 \h </w:instrText>
        </w:r>
        <w:r>
          <w:fldChar w:fldCharType="separate"/>
        </w:r>
        <w:r>
          <w:t>28</w:t>
        </w:r>
        <w:r>
          <w:fldChar w:fldCharType="end"/>
        </w:r>
      </w:hyperlink>
    </w:p>
    <w:p>
      <w:pPr>
        <w:pStyle w:val="TOC2"/>
        <w:tabs>
          <w:tab w:val="right" w:leader="dot" w:pos="8306"/>
        </w:tabs>
      </w:pPr>
      <w:hyperlink w:anchor="_Toc2593" w:history="1">
        <w:r>
          <w:rPr>
            <w:rFonts w:ascii="仿宋" w:eastAsia="仿宋" w:hAnsi="仿宋" w:cs="仿宋" w:hint="eastAsia"/>
            <w:lang w:eastAsia="zh-CN"/>
          </w:rPr>
          <w:t>(一)、人才需求与规划</w:t>
        </w:r>
        <w:r>
          <w:tab/>
        </w:r>
        <w:r>
          <w:fldChar w:fldCharType="begin"/>
        </w:r>
        <w:r>
          <w:instrText xml:space="preserve"> PAGEREF _Toc2593 \h </w:instrText>
        </w:r>
        <w:r>
          <w:fldChar w:fldCharType="separate"/>
        </w:r>
        <w:r>
          <w:t>28</w:t>
        </w:r>
        <w:r>
          <w:fldChar w:fldCharType="end"/>
        </w:r>
      </w:hyperlink>
    </w:p>
    <w:p>
      <w:pPr>
        <w:pStyle w:val="TOC2"/>
        <w:tabs>
          <w:tab w:val="right" w:leader="dot" w:pos="8306"/>
        </w:tabs>
      </w:pPr>
      <w:hyperlink w:anchor="_Toc16860" w:history="1">
        <w:r>
          <w:rPr>
            <w:rFonts w:ascii="仿宋" w:eastAsia="仿宋" w:hAnsi="仿宋" w:cs="仿宋" w:hint="eastAsia"/>
            <w:lang w:eastAsia="zh-CN"/>
          </w:rPr>
          <w:t>(二)、培训与发展计划</w:t>
        </w:r>
        <w:r>
          <w:tab/>
        </w:r>
        <w:r>
          <w:fldChar w:fldCharType="begin"/>
        </w:r>
        <w:r>
          <w:instrText xml:space="preserve"> PAGEREF _Toc16860 \h </w:instrText>
        </w:r>
        <w:r>
          <w:fldChar w:fldCharType="separate"/>
        </w:r>
        <w:r>
          <w:t>28</w:t>
        </w:r>
        <w:r>
          <w:fldChar w:fldCharType="end"/>
        </w:r>
      </w:hyperlink>
    </w:p>
    <w:p>
      <w:pPr>
        <w:pStyle w:val="TOC1"/>
        <w:tabs>
          <w:tab w:val="right" w:leader="dot" w:pos="8306"/>
        </w:tabs>
      </w:pPr>
      <w:hyperlink w:anchor="_Toc22409" w:history="1">
        <w:r>
          <w:rPr>
            <w:rFonts w:ascii="仿宋" w:eastAsia="仿宋" w:hAnsi="仿宋" w:cs="仿宋" w:hint="eastAsia"/>
            <w:lang w:eastAsia="zh-CN"/>
          </w:rPr>
          <w:t>十、香料项目技术管理</w:t>
        </w:r>
        <w:r>
          <w:tab/>
        </w:r>
        <w:r>
          <w:fldChar w:fldCharType="begin"/>
        </w:r>
        <w:r>
          <w:instrText xml:space="preserve"> PAGEREF _Toc22409 \h </w:instrText>
        </w:r>
        <w:r>
          <w:fldChar w:fldCharType="separate"/>
        </w:r>
        <w:r>
          <w:t>29</w:t>
        </w:r>
        <w:r>
          <w:fldChar w:fldCharType="end"/>
        </w:r>
      </w:hyperlink>
    </w:p>
    <w:p>
      <w:pPr>
        <w:pStyle w:val="TOC2"/>
        <w:tabs>
          <w:tab w:val="right" w:leader="dot" w:pos="8306"/>
        </w:tabs>
      </w:pPr>
      <w:hyperlink w:anchor="_Toc3797" w:history="1">
        <w:r>
          <w:rPr>
            <w:rFonts w:ascii="仿宋" w:eastAsia="仿宋" w:hAnsi="仿宋" w:cs="仿宋" w:hint="eastAsia"/>
            <w:lang w:eastAsia="zh-CN"/>
          </w:rPr>
          <w:t>(一)、技术方案选用方向</w:t>
        </w:r>
        <w:r>
          <w:tab/>
        </w:r>
        <w:r>
          <w:fldChar w:fldCharType="begin"/>
        </w:r>
        <w:r>
          <w:instrText xml:space="preserve"> PAGEREF _Toc3797 \h </w:instrText>
        </w:r>
        <w:r>
          <w:fldChar w:fldCharType="separate"/>
        </w:r>
        <w:r>
          <w:t>29</w:t>
        </w:r>
        <w:r>
          <w:fldChar w:fldCharType="end"/>
        </w:r>
      </w:hyperlink>
    </w:p>
    <w:p>
      <w:pPr>
        <w:pStyle w:val="TOC2"/>
        <w:tabs>
          <w:tab w:val="right" w:leader="dot" w:pos="8306"/>
        </w:tabs>
      </w:pPr>
      <w:hyperlink w:anchor="_Toc13096" w:history="1">
        <w:r>
          <w:rPr>
            <w:rFonts w:ascii="仿宋" w:eastAsia="仿宋" w:hAnsi="仿宋" w:cs="仿宋" w:hint="eastAsia"/>
            <w:lang w:eastAsia="zh-CN"/>
          </w:rPr>
          <w:t>(二)、工艺技术方案选用原则</w:t>
        </w:r>
        <w:r>
          <w:tab/>
        </w:r>
        <w:r>
          <w:fldChar w:fldCharType="begin"/>
        </w:r>
        <w:r>
          <w:instrText xml:space="preserve"> PAGEREF _Toc13096 \h </w:instrText>
        </w:r>
        <w:r>
          <w:fldChar w:fldCharType="separate"/>
        </w:r>
        <w:r>
          <w:t>31</w:t>
        </w:r>
        <w:r>
          <w:fldChar w:fldCharType="end"/>
        </w:r>
      </w:hyperlink>
    </w:p>
    <w:p>
      <w:pPr>
        <w:pStyle w:val="TOC2"/>
        <w:tabs>
          <w:tab w:val="right" w:leader="dot" w:pos="8306"/>
        </w:tabs>
      </w:pPr>
      <w:hyperlink w:anchor="_Toc3579" w:history="1">
        <w:r>
          <w:rPr>
            <w:rFonts w:ascii="仿宋" w:eastAsia="仿宋" w:hAnsi="仿宋" w:cs="仿宋" w:hint="eastAsia"/>
            <w:lang w:eastAsia="zh-CN"/>
          </w:rPr>
          <w:t>(三)、工艺技术方案要求</w:t>
        </w:r>
        <w:r>
          <w:tab/>
        </w:r>
        <w:r>
          <w:fldChar w:fldCharType="begin"/>
        </w:r>
        <w:r>
          <w:instrText xml:space="preserve"> PAGEREF _Toc3579 \h </w:instrText>
        </w:r>
        <w:r>
          <w:fldChar w:fldCharType="separate"/>
        </w:r>
        <w:r>
          <w:t>33</w:t>
        </w:r>
        <w:r>
          <w:fldChar w:fldCharType="end"/>
        </w:r>
      </w:hyperlink>
    </w:p>
    <w:p>
      <w:pPr>
        <w:pStyle w:val="TOC1"/>
        <w:tabs>
          <w:tab w:val="right" w:leader="dot" w:pos="8306"/>
        </w:tabs>
      </w:pPr>
      <w:hyperlink w:anchor="_Toc29391" w:history="1">
        <w:r>
          <w:rPr>
            <w:rFonts w:ascii="仿宋" w:eastAsia="仿宋" w:hAnsi="仿宋" w:cs="仿宋" w:hint="eastAsia"/>
            <w:lang w:eastAsia="zh-CN"/>
          </w:rPr>
          <w:t>十一、香料项目经营效益</w:t>
        </w:r>
        <w:r>
          <w:tab/>
        </w:r>
        <w:r>
          <w:fldChar w:fldCharType="begin"/>
        </w:r>
        <w:r>
          <w:instrText xml:space="preserve"> PAGEREF _Toc29391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61" w:history="1">
        <w:r>
          <w:rPr>
            <w:rFonts w:ascii="仿宋" w:eastAsia="仿宋" w:hAnsi="仿宋" w:cs="仿宋" w:hint="eastAsia"/>
            <w:lang w:eastAsia="zh-CN"/>
          </w:rPr>
          <w:t>(一)、经济评价财务测算</w:t>
        </w:r>
        <w:r>
          <w:tab/>
        </w:r>
        <w:r>
          <w:fldChar w:fldCharType="begin"/>
        </w:r>
        <w:r>
          <w:instrText xml:space="preserve"> PAGEREF _Toc15961 \h </w:instrText>
        </w:r>
        <w:r>
          <w:fldChar w:fldCharType="separate"/>
        </w:r>
        <w:r>
          <w:t>35</w:t>
        </w:r>
        <w:r>
          <w:fldChar w:fldCharType="end"/>
        </w:r>
      </w:hyperlink>
    </w:p>
    <w:p>
      <w:pPr>
        <w:pStyle w:val="TOC2"/>
        <w:tabs>
          <w:tab w:val="right" w:leader="dot" w:pos="8306"/>
        </w:tabs>
      </w:pPr>
      <w:hyperlink w:anchor="_Toc8151" w:history="1">
        <w:r>
          <w:rPr>
            <w:rFonts w:ascii="仿宋" w:eastAsia="仿宋" w:hAnsi="仿宋" w:cs="仿宋" w:hint="eastAsia"/>
            <w:lang w:eastAsia="zh-CN"/>
          </w:rPr>
          <w:t>(二)、香料项目盈利能力分析</w:t>
        </w:r>
        <w:r>
          <w:tab/>
        </w:r>
        <w:r>
          <w:fldChar w:fldCharType="begin"/>
        </w:r>
        <w:r>
          <w:instrText xml:space="preserve"> PAGEREF _Toc8151 \h </w:instrText>
        </w:r>
        <w:r>
          <w:fldChar w:fldCharType="separate"/>
        </w:r>
        <w:r>
          <w:t>36</w:t>
        </w:r>
        <w:r>
          <w:fldChar w:fldCharType="end"/>
        </w:r>
      </w:hyperlink>
    </w:p>
    <w:p>
      <w:pPr>
        <w:pStyle w:val="TOC1"/>
        <w:tabs>
          <w:tab w:val="right" w:leader="dot" w:pos="8306"/>
        </w:tabs>
      </w:pPr>
      <w:hyperlink w:anchor="_Toc22649" w:history="1">
        <w:r>
          <w:rPr>
            <w:rFonts w:ascii="仿宋" w:eastAsia="仿宋" w:hAnsi="仿宋" w:cs="仿宋" w:hint="eastAsia"/>
            <w:lang w:eastAsia="zh-CN"/>
          </w:rPr>
          <w:t>十二、香料项目财务管理</w:t>
        </w:r>
        <w:r>
          <w:tab/>
        </w:r>
        <w:r>
          <w:fldChar w:fldCharType="begin"/>
        </w:r>
        <w:r>
          <w:instrText xml:space="preserve"> PAGEREF _Toc22649 \h </w:instrText>
        </w:r>
        <w:r>
          <w:fldChar w:fldCharType="separate"/>
        </w:r>
        <w:r>
          <w:t>37</w:t>
        </w:r>
        <w:r>
          <w:fldChar w:fldCharType="end"/>
        </w:r>
      </w:hyperlink>
    </w:p>
    <w:p>
      <w:pPr>
        <w:pStyle w:val="TOC2"/>
        <w:tabs>
          <w:tab w:val="right" w:leader="dot" w:pos="8306"/>
        </w:tabs>
      </w:pPr>
      <w:hyperlink w:anchor="_Toc23276" w:history="1">
        <w:r>
          <w:rPr>
            <w:rFonts w:ascii="仿宋" w:eastAsia="仿宋" w:hAnsi="仿宋" w:cs="仿宋" w:hint="eastAsia"/>
            <w:lang w:eastAsia="zh-CN"/>
          </w:rPr>
          <w:t>(一)、资金需求大</w:t>
        </w:r>
        <w:r>
          <w:tab/>
        </w:r>
        <w:r>
          <w:fldChar w:fldCharType="begin"/>
        </w:r>
        <w:r>
          <w:instrText xml:space="preserve"> PAGEREF _Toc23276 \h </w:instrText>
        </w:r>
        <w:r>
          <w:fldChar w:fldCharType="separate"/>
        </w:r>
        <w:r>
          <w:t>37</w:t>
        </w:r>
        <w:r>
          <w:fldChar w:fldCharType="end"/>
        </w:r>
      </w:hyperlink>
    </w:p>
    <w:p>
      <w:pPr>
        <w:pStyle w:val="TOC2"/>
        <w:tabs>
          <w:tab w:val="right" w:leader="dot" w:pos="8306"/>
        </w:tabs>
      </w:pPr>
      <w:hyperlink w:anchor="_Toc17274" w:history="1">
        <w:r>
          <w:rPr>
            <w:rFonts w:ascii="仿宋" w:eastAsia="仿宋" w:hAnsi="仿宋" w:cs="仿宋" w:hint="eastAsia"/>
            <w:lang w:eastAsia="zh-CN"/>
          </w:rPr>
          <w:t>(二)、研发周期长</w:t>
        </w:r>
        <w:r>
          <w:tab/>
        </w:r>
        <w:r>
          <w:fldChar w:fldCharType="begin"/>
        </w:r>
        <w:r>
          <w:instrText xml:space="preserve"> PAGEREF _Toc17274 \h </w:instrText>
        </w:r>
        <w:r>
          <w:fldChar w:fldCharType="separate"/>
        </w:r>
        <w:r>
          <w:t>38</w:t>
        </w:r>
        <w:r>
          <w:fldChar w:fldCharType="end"/>
        </w:r>
      </w:hyperlink>
    </w:p>
    <w:p>
      <w:pPr>
        <w:pStyle w:val="TOC2"/>
        <w:tabs>
          <w:tab w:val="right" w:leader="dot" w:pos="8306"/>
        </w:tabs>
      </w:pPr>
      <w:hyperlink w:anchor="_Toc6988" w:history="1">
        <w:r>
          <w:rPr>
            <w:rFonts w:ascii="仿宋" w:eastAsia="仿宋" w:hAnsi="仿宋" w:cs="仿宋" w:hint="eastAsia"/>
            <w:lang w:eastAsia="zh-CN"/>
          </w:rPr>
          <w:t>(三)、市场风险大</w:t>
        </w:r>
        <w:r>
          <w:tab/>
        </w:r>
        <w:r>
          <w:fldChar w:fldCharType="begin"/>
        </w:r>
        <w:r>
          <w:instrText xml:space="preserve"> PAGEREF _Toc6988 \h </w:instrText>
        </w:r>
        <w:r>
          <w:fldChar w:fldCharType="separate"/>
        </w:r>
        <w:r>
          <w:t>39</w:t>
        </w:r>
        <w:r>
          <w:fldChar w:fldCharType="end"/>
        </w:r>
      </w:hyperlink>
    </w:p>
    <w:p>
      <w:pPr>
        <w:pStyle w:val="TOC2"/>
        <w:tabs>
          <w:tab w:val="right" w:leader="dot" w:pos="8306"/>
        </w:tabs>
      </w:pPr>
      <w:hyperlink w:anchor="_Toc31697" w:history="1">
        <w:r>
          <w:rPr>
            <w:rFonts w:ascii="仿宋" w:eastAsia="仿宋" w:hAnsi="仿宋" w:cs="仿宋" w:hint="eastAsia"/>
            <w:lang w:eastAsia="zh-CN"/>
          </w:rPr>
          <w:t>(四)、利润率高</w:t>
        </w:r>
        <w:r>
          <w:tab/>
        </w:r>
        <w:r>
          <w:fldChar w:fldCharType="begin"/>
        </w:r>
        <w:r>
          <w:instrText xml:space="preserve"> PAGEREF _Toc31697 \h </w:instrText>
        </w:r>
        <w:r>
          <w:fldChar w:fldCharType="separate"/>
        </w:r>
        <w:r>
          <w:t>42</w:t>
        </w:r>
        <w:r>
          <w:fldChar w:fldCharType="end"/>
        </w:r>
      </w:hyperlink>
    </w:p>
    <w:p>
      <w:pPr>
        <w:pStyle w:val="TOC1"/>
        <w:tabs>
          <w:tab w:val="right" w:leader="dot" w:pos="8306"/>
        </w:tabs>
      </w:pPr>
      <w:hyperlink w:anchor="_Toc3330" w:history="1">
        <w:r>
          <w:rPr>
            <w:rFonts w:ascii="仿宋" w:eastAsia="仿宋" w:hAnsi="仿宋" w:cs="仿宋" w:hint="eastAsia"/>
            <w:lang w:eastAsia="zh-CN"/>
          </w:rPr>
          <w:t>十三、供应链管理</w:t>
        </w:r>
        <w:r>
          <w:tab/>
        </w:r>
        <w:r>
          <w:fldChar w:fldCharType="begin"/>
        </w:r>
        <w:r>
          <w:instrText xml:space="preserve"> PAGEREF _Toc3330 \h </w:instrText>
        </w:r>
        <w:r>
          <w:fldChar w:fldCharType="separate"/>
        </w:r>
        <w:r>
          <w:t>44</w:t>
        </w:r>
        <w:r>
          <w:fldChar w:fldCharType="end"/>
        </w:r>
      </w:hyperlink>
    </w:p>
    <w:p>
      <w:pPr>
        <w:pStyle w:val="TOC2"/>
        <w:tabs>
          <w:tab w:val="right" w:leader="dot" w:pos="8306"/>
        </w:tabs>
      </w:pPr>
      <w:hyperlink w:anchor="_Toc16674" w:history="1">
        <w:r>
          <w:rPr>
            <w:rFonts w:ascii="仿宋" w:eastAsia="仿宋" w:hAnsi="仿宋" w:cs="仿宋" w:hint="eastAsia"/>
            <w:lang w:eastAsia="zh-CN"/>
          </w:rPr>
          <w:t>(一)、供应链战略规划</w:t>
        </w:r>
        <w:r>
          <w:tab/>
        </w:r>
        <w:r>
          <w:fldChar w:fldCharType="begin"/>
        </w:r>
        <w:r>
          <w:instrText xml:space="preserve"> PAGEREF _Toc16674 \h </w:instrText>
        </w:r>
        <w:r>
          <w:fldChar w:fldCharType="separate"/>
        </w:r>
        <w:r>
          <w:t>44</w:t>
        </w:r>
        <w:r>
          <w:fldChar w:fldCharType="end"/>
        </w:r>
      </w:hyperlink>
    </w:p>
    <w:p>
      <w:pPr>
        <w:pStyle w:val="TOC2"/>
        <w:tabs>
          <w:tab w:val="right" w:leader="dot" w:pos="8306"/>
        </w:tabs>
      </w:pPr>
      <w:hyperlink w:anchor="_Toc11739" w:history="1">
        <w:r>
          <w:rPr>
            <w:rFonts w:ascii="仿宋" w:eastAsia="仿宋" w:hAnsi="仿宋" w:cs="仿宋" w:hint="eastAsia"/>
            <w:lang w:eastAsia="zh-CN"/>
          </w:rPr>
          <w:t>(二)、供应商选择与合作</w:t>
        </w:r>
        <w:r>
          <w:tab/>
        </w:r>
        <w:r>
          <w:fldChar w:fldCharType="begin"/>
        </w:r>
        <w:r>
          <w:instrText xml:space="preserve"> PAGEREF _Toc11739 \h </w:instrText>
        </w:r>
        <w:r>
          <w:fldChar w:fldCharType="separate"/>
        </w:r>
        <w:r>
          <w:t>45</w:t>
        </w:r>
        <w:r>
          <w:fldChar w:fldCharType="end"/>
        </w:r>
      </w:hyperlink>
    </w:p>
    <w:p>
      <w:pPr>
        <w:pStyle w:val="TOC2"/>
        <w:tabs>
          <w:tab w:val="right" w:leader="dot" w:pos="8306"/>
        </w:tabs>
      </w:pPr>
      <w:hyperlink w:anchor="_Toc19411" w:history="1">
        <w:r>
          <w:rPr>
            <w:rFonts w:ascii="仿宋" w:eastAsia="仿宋" w:hAnsi="仿宋" w:cs="仿宋" w:hint="eastAsia"/>
            <w:lang w:eastAsia="zh-CN"/>
          </w:rPr>
          <w:t>(三)、物流与库存管理</w:t>
        </w:r>
        <w:r>
          <w:tab/>
        </w:r>
        <w:r>
          <w:fldChar w:fldCharType="begin"/>
        </w:r>
        <w:r>
          <w:instrText xml:space="preserve"> PAGEREF _Toc19411 \h </w:instrText>
        </w:r>
        <w:r>
          <w:fldChar w:fldCharType="separate"/>
        </w:r>
        <w:r>
          <w:t>46</w:t>
        </w:r>
        <w:r>
          <w:fldChar w:fldCharType="end"/>
        </w:r>
      </w:hyperlink>
    </w:p>
    <w:p>
      <w:pPr>
        <w:pStyle w:val="TOC1"/>
        <w:tabs>
          <w:tab w:val="right" w:leader="dot" w:pos="8306"/>
        </w:tabs>
      </w:pPr>
      <w:hyperlink w:anchor="_Toc1837" w:history="1">
        <w:r>
          <w:rPr>
            <w:rFonts w:ascii="仿宋" w:eastAsia="仿宋" w:hAnsi="仿宋" w:cs="仿宋" w:hint="eastAsia"/>
            <w:lang w:eastAsia="zh-CN"/>
          </w:rPr>
          <w:t>十四、香料项目实施时间节点</w:t>
        </w:r>
        <w:r>
          <w:tab/>
        </w:r>
        <w:r>
          <w:fldChar w:fldCharType="begin"/>
        </w:r>
        <w:r>
          <w:instrText xml:space="preserve"> PAGEREF _Toc1837 \h </w:instrText>
        </w:r>
        <w:r>
          <w:fldChar w:fldCharType="separate"/>
        </w:r>
        <w:r>
          <w:t>48</w:t>
        </w:r>
        <w:r>
          <w:fldChar w:fldCharType="end"/>
        </w:r>
      </w:hyperlink>
    </w:p>
    <w:p>
      <w:pPr>
        <w:pStyle w:val="TOC2"/>
        <w:tabs>
          <w:tab w:val="right" w:leader="dot" w:pos="8306"/>
        </w:tabs>
      </w:pPr>
      <w:hyperlink w:anchor="_Toc4170" w:history="1">
        <w:r>
          <w:rPr>
            <w:rFonts w:ascii="仿宋" w:eastAsia="仿宋" w:hAnsi="仿宋" w:cs="仿宋" w:hint="eastAsia"/>
            <w:lang w:eastAsia="zh-CN"/>
          </w:rPr>
          <w:t>(一)、香料项目启动阶段时间节点</w:t>
        </w:r>
        <w:r>
          <w:tab/>
        </w:r>
        <w:r>
          <w:fldChar w:fldCharType="begin"/>
        </w:r>
        <w:r>
          <w:instrText xml:space="preserve"> PAGEREF _Toc4170 \h </w:instrText>
        </w:r>
        <w:r>
          <w:fldChar w:fldCharType="separate"/>
        </w:r>
        <w:r>
          <w:t>48</w:t>
        </w:r>
        <w:r>
          <w:fldChar w:fldCharType="end"/>
        </w:r>
      </w:hyperlink>
    </w:p>
    <w:p>
      <w:pPr>
        <w:pStyle w:val="TOC2"/>
        <w:tabs>
          <w:tab w:val="right" w:leader="dot" w:pos="8306"/>
        </w:tabs>
      </w:pPr>
      <w:hyperlink w:anchor="_Toc4774" w:history="1">
        <w:r>
          <w:rPr>
            <w:rFonts w:ascii="仿宋" w:eastAsia="仿宋" w:hAnsi="仿宋" w:cs="仿宋" w:hint="eastAsia"/>
            <w:lang w:eastAsia="zh-CN"/>
          </w:rPr>
          <w:t>(二)、香料项目执行阶段时间节点</w:t>
        </w:r>
        <w:r>
          <w:tab/>
        </w:r>
        <w:r>
          <w:fldChar w:fldCharType="begin"/>
        </w:r>
        <w:r>
          <w:instrText xml:space="preserve"> PAGEREF _Toc4774 \h </w:instrText>
        </w:r>
        <w:r>
          <w:fldChar w:fldCharType="separate"/>
        </w:r>
        <w:r>
          <w:t>49</w:t>
        </w:r>
        <w:r>
          <w:fldChar w:fldCharType="end"/>
        </w:r>
      </w:hyperlink>
    </w:p>
    <w:p>
      <w:pPr>
        <w:pStyle w:val="TOC2"/>
        <w:tabs>
          <w:tab w:val="right" w:leader="dot" w:pos="8306"/>
        </w:tabs>
      </w:pPr>
      <w:hyperlink w:anchor="_Toc1261" w:history="1">
        <w:r>
          <w:rPr>
            <w:rFonts w:ascii="仿宋" w:eastAsia="仿宋" w:hAnsi="仿宋" w:cs="仿宋" w:hint="eastAsia"/>
            <w:lang w:eastAsia="zh-CN"/>
          </w:rPr>
          <w:t>(三)、香料项目完成阶段时间节点</w:t>
        </w:r>
        <w:r>
          <w:tab/>
        </w:r>
        <w:r>
          <w:fldChar w:fldCharType="begin"/>
        </w:r>
        <w:r>
          <w:instrText xml:space="preserve"> PAGEREF _Toc1261 \h </w:instrText>
        </w:r>
        <w:r>
          <w:fldChar w:fldCharType="separate"/>
        </w:r>
        <w:r>
          <w:t>50</w:t>
        </w:r>
        <w:r>
          <w:fldChar w:fldCharType="end"/>
        </w:r>
      </w:hyperlink>
    </w:p>
    <w:p>
      <w:pPr>
        <w:pStyle w:val="TOC1"/>
        <w:tabs>
          <w:tab w:val="right" w:leader="dot" w:pos="8306"/>
        </w:tabs>
      </w:pPr>
      <w:hyperlink w:anchor="_Toc2745" w:history="1">
        <w:r>
          <w:rPr>
            <w:rFonts w:ascii="仿宋" w:eastAsia="仿宋" w:hAnsi="仿宋" w:cs="仿宋" w:hint="eastAsia"/>
            <w:lang w:eastAsia="zh-CN"/>
          </w:rPr>
          <w:t>十五、香料项目工程方案分析</w:t>
        </w:r>
        <w:r>
          <w:tab/>
        </w:r>
        <w:r>
          <w:fldChar w:fldCharType="begin"/>
        </w:r>
        <w:r>
          <w:instrText xml:space="preserve"> PAGEREF _Toc2745 \h </w:instrText>
        </w:r>
        <w:r>
          <w:fldChar w:fldCharType="separate"/>
        </w:r>
        <w:r>
          <w:t>51</w:t>
        </w:r>
        <w:r>
          <w:fldChar w:fldCharType="end"/>
        </w:r>
      </w:hyperlink>
    </w:p>
    <w:p>
      <w:pPr>
        <w:pStyle w:val="TOC2"/>
        <w:tabs>
          <w:tab w:val="right" w:leader="dot" w:pos="8306"/>
        </w:tabs>
      </w:pPr>
      <w:hyperlink w:anchor="_Toc18786" w:history="1">
        <w:r>
          <w:rPr>
            <w:rFonts w:ascii="仿宋" w:eastAsia="仿宋" w:hAnsi="仿宋" w:cs="仿宋" w:hint="eastAsia"/>
            <w:lang w:eastAsia="zh-CN"/>
          </w:rPr>
          <w:t>(一)、建筑工程设计原则</w:t>
        </w:r>
        <w:r>
          <w:tab/>
        </w:r>
        <w:r>
          <w:fldChar w:fldCharType="begin"/>
        </w:r>
        <w:r>
          <w:instrText xml:space="preserve"> PAGEREF _Toc18786 \h </w:instrText>
        </w:r>
        <w:r>
          <w:fldChar w:fldCharType="separate"/>
        </w:r>
        <w:r>
          <w:t>51</w:t>
        </w:r>
        <w:r>
          <w:fldChar w:fldCharType="end"/>
        </w:r>
      </w:hyperlink>
    </w:p>
    <w:p>
      <w:pPr>
        <w:pStyle w:val="TOC2"/>
        <w:tabs>
          <w:tab w:val="right" w:leader="dot" w:pos="8306"/>
        </w:tabs>
      </w:pPr>
      <w:hyperlink w:anchor="_Toc11117" w:history="1">
        <w:r>
          <w:rPr>
            <w:rFonts w:ascii="仿宋" w:eastAsia="仿宋" w:hAnsi="仿宋" w:cs="仿宋" w:hint="eastAsia"/>
            <w:lang w:eastAsia="zh-CN"/>
          </w:rPr>
          <w:t>(二)、土建工程建设指标</w:t>
        </w:r>
        <w:r>
          <w:tab/>
        </w:r>
        <w:r>
          <w:fldChar w:fldCharType="begin"/>
        </w:r>
        <w:r>
          <w:instrText xml:space="preserve"> PAGEREF _Toc11117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21"/>
      <w:r>
        <w:rPr>
          <w:rFonts w:ascii="仿宋" w:eastAsia="仿宋" w:hAnsi="仿宋" w:cs="仿宋" w:hint="eastAsia"/>
          <w:sz w:val="28"/>
          <w:lang w:eastAsia="zh-CN"/>
        </w:rPr>
        <w:t>一、香料项目文档管理</w:t>
      </w:r>
      <w:bookmarkEnd w:id="2"/>
    </w:p>
    <w:p>
      <w:pPr>
        <w:pStyle w:val="Heading2"/>
        <w:rPr>
          <w:rFonts w:ascii="仿宋" w:eastAsia="仿宋" w:hAnsi="仿宋" w:cs="仿宋" w:hint="eastAsia"/>
          <w:lang w:eastAsia="zh-CN"/>
        </w:rPr>
      </w:pPr>
      <w:bookmarkStart w:id="3" w:name="_Toc76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香料项目高度重视文档的质量和准确性，以支持香料项目的各项活动和决策。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文档的编制始于香料项目计划的初期，我们制定了详细的文档编制计划，明确了每个文档的内容、格式和编写责任人。在香料项目启动阶段，我们首先编制了香料项目章程，明确定义了香料项目的目标、范围、风险等关键要素。随后，香料项目团队根据计划陆续编制了需求文档、设计文档、测试文档等各类文档，确保香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香料项目管理中的重要环节，旨在确保香料项目文档符合质量标准和香料项目需求。在香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除了内部审查，我们还进行了外部审查，邀请香料项目相关利益方和专业领域的专家对文档进行独立审查。这有助于获取更全面、客观的反馈，确保香料项目文档不仅符合内部标准，也满足外部需求。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香料项目在文档编制与审查方面建立了严格的管理机制，通过规范的流程和多维度的审查，确保香料项目文档的质量、准确性和可靠性，为香料项目的顺利推进提供了有力支持。</w:t>
      </w:r>
    </w:p>
    <w:p>
      <w:pPr>
        <w:pStyle w:val="Heading2"/>
        <w:ind w:firstLine="560" w:firstLineChars="200"/>
        <w:rPr>
          <w:rFonts w:ascii="仿宋" w:eastAsia="仿宋" w:hAnsi="仿宋" w:cs="仿宋" w:hint="eastAsia"/>
          <w:sz w:val="28"/>
          <w:lang w:eastAsia="zh-CN"/>
        </w:rPr>
      </w:pPr>
      <w:bookmarkStart w:id="4" w:name="_Toc159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我们通过多渠道发布文档，包括电子邮件、香料项目管理平台、内部网站等，以满足不同团队成员的偏好和需求。多渠道发布确保了信息的全面覆盖。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我们采用了精细的权限控制，确保只有授权人员可以访问敏感信息。这种安全措施保护了香料项目文档的机密性，防止了未经授权的信息泄露。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7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文档存档与归档是香料项目生命周期中一个至关重要的环节，直接关系到香料项目信息的长期保存和历史记录的完整性。在香料项目中，我们实施了一系列有效的文档存档与归档管理策略：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733"/>
      <w:r>
        <w:rPr>
          <w:rFonts w:ascii="仿宋" w:eastAsia="仿宋" w:hAnsi="仿宋" w:cs="仿宋" w:hint="eastAsia"/>
          <w:sz w:val="28"/>
          <w:lang w:eastAsia="zh-CN"/>
        </w:rPr>
        <w:t>二、香料项目建设单位说明</w:t>
      </w:r>
      <w:bookmarkEnd w:id="6"/>
    </w:p>
    <w:p>
      <w:pPr>
        <w:pStyle w:val="Heading2"/>
        <w:rPr>
          <w:rFonts w:ascii="仿宋" w:eastAsia="仿宋" w:hAnsi="仿宋" w:cs="仿宋" w:hint="eastAsia"/>
          <w:lang w:eastAsia="zh-CN"/>
        </w:rPr>
      </w:pPr>
      <w:bookmarkStart w:id="7" w:name="_Toc4606"/>
      <w:r>
        <w:rPr>
          <w:rFonts w:ascii="仿宋" w:eastAsia="仿宋" w:hAnsi="仿宋" w:cs="仿宋" w:hint="eastAsia"/>
          <w:lang w:eastAsia="zh-CN"/>
        </w:rPr>
        <w:t>(一)、香料项目承办单位基本情况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49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香料项目承办单位的XXXX，我们着眼于实现可持续的经济效益。通过技术创新和解决方案的提供，公司预计在香料项目执行期间将获得可观的收入增长。这一收入来源主要包括香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同时，我们注重成本控制和效率提升，以确保香料项目的可持续盈利。透过精细的管理和资源优化，公司期望实现香料项目利润最大化。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香料项目实施进行全面的投资评估，包括香料项目启动阶段的资金投入和后续运营成本。通过对香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为确保公司在香料项目实施过程中具备足够的资金流动性，公司将进行详尽的现金流分析。这包括资金需求的合理预测、香料项目周期内的资金峰谷分析以及灵活的财务管理策略，以应对各种潜在的经济变动。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97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494"/>
      <w:r>
        <w:rPr>
          <w:rFonts w:ascii="仿宋" w:eastAsia="仿宋" w:hAnsi="仿宋" w:cs="仿宋" w:hint="eastAsia"/>
          <w:lang w:eastAsia="zh-CN"/>
        </w:rPr>
        <w:t>(一)、香料行业分析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香料行业一直以来都是市场的关注焦点。行业内的发展趋势、竞争态势以及潜在机会都对香料项目的推进产生深远的影响。通过深入研究行业的整体概貌，我们将更好地理解行业的核心特征，为香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行业，技术一直是推动创新和发展的关键因素。我们将对当前技术趋势进行详尽分析，包括但不限于人工智能、大数据应用、先进制造技术等。这有助于香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香料项目成功的基础。我们将对主要竞争对手进行深入研究，包括其市场份额、产品特点、市场定位等。通过全面了解竞争对手的优势和劣势，香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969"/>
      <w:r>
        <w:rPr>
          <w:rFonts w:ascii="仿宋" w:eastAsia="仿宋" w:hAnsi="仿宋" w:cs="仿宋" w:hint="eastAsia"/>
          <w:sz w:val="28"/>
          <w:lang w:eastAsia="zh-CN"/>
        </w:rPr>
        <w:t>(二)、香料市场分析预测</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通过对市场规模的深入调研，我们将预测香料市场未来的增长趋势。这包括市场的整体规模、各细分领域的发展趋势等。香料项目可以根据市场的扩张速度和潜在机会，制定更符合市场需求的发展策略。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了解消费者的需求是市场分析的核心。我们将通过调查研究，深入挖掘目标消费者的需求特点、购买习惯以及对产品和服务的期望。这有助于香料项目更好地定位目标市场，提供更符合消费者期待的解决方案。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香料项目实施过程中需要充分考虑的因素。我们将对市场风险进行全面评估，包括但不限于政策法规风险、市场竞争风险、技术变革风险等。通过对潜在风险的深入分析，香料项目可以制定相应的风险缓解策略，降低不确定性对香料项目的影响。</w:t>
      </w:r>
    </w:p>
    <w:p>
      <w:pPr>
        <w:pStyle w:val="Heading1"/>
        <w:ind w:firstLine="560" w:firstLineChars="200"/>
        <w:rPr>
          <w:rFonts w:ascii="仿宋" w:eastAsia="仿宋" w:hAnsi="仿宋" w:cs="仿宋" w:hint="eastAsia"/>
          <w:sz w:val="28"/>
          <w:lang w:eastAsia="zh-CN"/>
        </w:rPr>
      </w:pPr>
      <w:bookmarkStart w:id="12" w:name="_Toc6095"/>
      <w:r>
        <w:rPr>
          <w:rFonts w:ascii="仿宋" w:eastAsia="仿宋" w:hAnsi="仿宋" w:cs="仿宋" w:hint="eastAsia"/>
          <w:sz w:val="28"/>
          <w:lang w:eastAsia="zh-CN"/>
        </w:rPr>
        <w:t>四、香料项目土建工程</w:t>
      </w:r>
      <w:bookmarkEnd w:id="12"/>
    </w:p>
    <w:p>
      <w:pPr>
        <w:pStyle w:val="Heading2"/>
        <w:rPr>
          <w:rFonts w:ascii="仿宋" w:eastAsia="仿宋" w:hAnsi="仿宋" w:cs="仿宋" w:hint="eastAsia"/>
          <w:lang w:eastAsia="zh-CN"/>
        </w:rPr>
      </w:pPr>
      <w:bookmarkStart w:id="13" w:name="_Toc2597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在香料项目的建筑工程设计中，我们将秉承一系列重要的设计原则，以确保香料项目建筑在功能、美观、可持续性等方面达到最佳效果。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首要原则是确保建筑的功能性得到最大化的发挥。我们将充分理解香料项目的实际需求，合理布局各个功能区域，保证建筑在满足业务需求的同时，提供高效的工作环境。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在建筑设计中，我们将综合考虑建设和运营成本。通过精细的经济效益分析，确保设计方案在高效利用资源的同时，对香料项目的长期盈利能力有积极的贡献。</w:t>
      </w:r>
    </w:p>
    <w:p>
      <w:pPr>
        <w:pStyle w:val="Heading2"/>
        <w:ind w:firstLine="560" w:firstLineChars="200"/>
        <w:rPr>
          <w:rFonts w:ascii="仿宋" w:eastAsia="仿宋" w:hAnsi="仿宋" w:cs="仿宋" w:hint="eastAsia"/>
          <w:sz w:val="28"/>
          <w:lang w:eastAsia="zh-CN"/>
        </w:rPr>
      </w:pPr>
      <w:bookmarkStart w:id="14" w:name="_Toc2258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项目的土建工程设计中，我们将精准设定设计年限，结合香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香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62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香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香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香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433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本期工程香料项目预计总建筑面积XXX平方米，其中：计容建筑面积XXX平方米，计划建筑工程投资XX万元，占香料项目总投资的XX%。</w:t>
      </w:r>
    </w:p>
    <w:p>
      <w:pPr>
        <w:pStyle w:val="Heading1"/>
        <w:ind w:firstLine="560" w:firstLineChars="200"/>
        <w:rPr>
          <w:rFonts w:ascii="仿宋" w:eastAsia="仿宋" w:hAnsi="仿宋" w:cs="仿宋" w:hint="eastAsia"/>
          <w:sz w:val="28"/>
          <w:lang w:eastAsia="zh-CN"/>
        </w:rPr>
      </w:pPr>
      <w:bookmarkStart w:id="17" w:name="_Toc28512"/>
      <w:r>
        <w:rPr>
          <w:rFonts w:ascii="仿宋" w:eastAsia="仿宋" w:hAnsi="仿宋" w:cs="仿宋" w:hint="eastAsia"/>
          <w:sz w:val="28"/>
          <w:lang w:eastAsia="zh-CN"/>
        </w:rPr>
        <w:t>五、香料项目建设背景及必要性分析</w:t>
      </w:r>
      <w:bookmarkEnd w:id="17"/>
    </w:p>
    <w:p>
      <w:pPr>
        <w:pStyle w:val="Heading2"/>
        <w:rPr>
          <w:rFonts w:ascii="仿宋" w:eastAsia="仿宋" w:hAnsi="仿宋" w:cs="仿宋" w:hint="eastAsia"/>
          <w:lang w:eastAsia="zh-CN"/>
        </w:rPr>
      </w:pPr>
      <w:bookmarkStart w:id="18" w:name="_Toc25500"/>
      <w:r>
        <w:rPr>
          <w:rFonts w:ascii="仿宋" w:eastAsia="仿宋" w:hAnsi="仿宋" w:cs="仿宋" w:hint="eastAsia"/>
          <w:lang w:eastAsia="zh-CN"/>
        </w:rPr>
        <w:t>(一)、香料项目背景分析</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我们的背景分析将深入挖掘当前行业的发展趋势，通过对竞争态势的全面审视，找到香料项目在这个潮流中的定位。同时，我们将关注行业内涌现的新兴机遇，以便香料项目更好地融入行业发展的潮流中。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料项目提供了强大的发展动力。我们将聚焦于行业内最新的技术发展趋势，包括但不限于人工智能、大数据分析、物联网等领域。通过深度的技术研究，我们将确保香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料项目发展的源泉。我们将投入更多的精力对市场需求进行深入剖析，超越表面的需求，深入挖掘潜在的市场痛点和机遇。通过对市场需求的细致了解，香料项目将更有针对性地设计解决方案，满足市场的多样化需求，从而更好地促进香料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料项目战略至关重要。我们将对竞争态势进行更为深入的分析，包括但不限于市场份额、产品特点、客户满意度等多个维度。通过深度的竞争分析，香料项目将能够更准确地把握市场脉搏，制定具有竞争力的香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香料项目的发展具有直接的影响。我们将进行更为全面的法规和政策分析，了解行业发展中的潜在法律风险和合规挑战。通过充分了解和遵守相关法规，香料项目将确保在法律框架内合法合规运营，为香料项目的稳健发展提供有力支持。</w:t>
      </w:r>
    </w:p>
    <w:p>
      <w:pPr>
        <w:pStyle w:val="Heading2"/>
        <w:ind w:firstLine="560" w:firstLineChars="200"/>
        <w:rPr>
          <w:rFonts w:ascii="仿宋" w:eastAsia="仿宋" w:hAnsi="仿宋" w:cs="仿宋" w:hint="eastAsia"/>
          <w:sz w:val="28"/>
          <w:lang w:eastAsia="zh-CN"/>
        </w:rPr>
      </w:pPr>
      <w:bookmarkStart w:id="19" w:name="_Toc8108"/>
      <w:r>
        <w:rPr>
          <w:rFonts w:ascii="仿宋" w:eastAsia="仿宋" w:hAnsi="仿宋" w:cs="仿宋" w:hint="eastAsia"/>
          <w:sz w:val="28"/>
          <w:lang w:eastAsia="zh-CN"/>
        </w:rPr>
        <w:t>(二)、香料项目建设必要性分析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建设的迫切性源于对行业发展趋势的深刻洞察。我们正处于一个行业变革的时代，科技创新、数字化转型成为企业发展的关键动力。香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建设不仅仅是为了跟上潮流，更是为了通过技术创新推动企业的持续发展。通过引入先进的技术和解决方案，香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料项目的建设成为必然选择，通过提高产品质量、拓展服务领域，从而在竞争中获得更多的机会。香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香料项目建设的必要性体现在对客户需求更精准的满足。通过香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建设的背后是对企业持续创新的追求。只有通过不断创新，企业才能在竞争中立于不败之地。香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8595"/>
      <w:r>
        <w:rPr>
          <w:rFonts w:ascii="仿宋" w:eastAsia="仿宋" w:hAnsi="仿宋" w:cs="仿宋" w:hint="eastAsia"/>
          <w:sz w:val="28"/>
          <w:lang w:eastAsia="zh-CN"/>
        </w:rPr>
        <w:t>六、香料项目选址可行性分析</w:t>
      </w:r>
      <w:bookmarkEnd w:id="20"/>
    </w:p>
    <w:p>
      <w:pPr>
        <w:pStyle w:val="Heading2"/>
        <w:rPr>
          <w:rFonts w:ascii="仿宋" w:eastAsia="仿宋" w:hAnsi="仿宋" w:cs="仿宋" w:hint="eastAsia"/>
          <w:lang w:eastAsia="zh-CN"/>
        </w:rPr>
      </w:pPr>
      <w:bookmarkStart w:id="21" w:name="_Toc32762"/>
      <w:r>
        <w:rPr>
          <w:rFonts w:ascii="仿宋" w:eastAsia="仿宋" w:hAnsi="仿宋" w:cs="仿宋" w:hint="eastAsia"/>
          <w:lang w:eastAsia="zh-CN"/>
        </w:rPr>
        <w:t>(一)、香料项目选址</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该香料项目选址位于XX省XX市XX区XXX街道</w:t>
      </w:r>
    </w:p>
    <w:p>
      <w:pPr>
        <w:pStyle w:val="Heading2"/>
        <w:ind w:firstLine="560" w:firstLineChars="200"/>
        <w:rPr>
          <w:rFonts w:ascii="仿宋" w:eastAsia="仿宋" w:hAnsi="仿宋" w:cs="仿宋" w:hint="eastAsia"/>
          <w:sz w:val="28"/>
          <w:lang w:eastAsia="zh-CN"/>
        </w:rPr>
      </w:pPr>
      <w:bookmarkStart w:id="22" w:name="_Toc977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香料项目的征地面积将根据香料项目的实际规模和需求进行精确规划。具体面积XXX平方米，旨在确保香料项目不仅能够满足当前的发展需求，还能够预留空间以适应未来的扩展。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净用地面积是在征地面积基础上去除不可利用面积后的实际可开发用地。具体面积XXX平方米，考虑到环保、交通、安全等多方面因素，以确保香料项目在整体利用效率上达到最优。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香料项目计划建设的建筑总规模具体面积XXX平方米。这一规模的确定综合考虑了香料项目的性质、规模，以及城市规划的相关要求，确保建筑布局与周边环境协调一致。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绿地率是香料项目用地中被规划为绿地的比例。具体面积XXX平方米，旨在通过合理规划绿地，改善香料项目周边环境，提升居民生活质量，并符合城市整体绿化规划。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容积率是用地上可以建设的建筑总体积与用地面积之比。具体面积XXX，通过合理的容积率规划，确保香料项目建筑规模与周边环境和谐共生。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确保香料项目选址与当地城市规划相一致，具体面积XXX平方米。通过与城市规划部门深入沟通，确保香料项目不仅符合城市的整体发展方向，还能够融入城市的发展布局，为城市的长远发展贡献力量。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https://d.book118.com/537110020142006025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D4D91"/>
    <w:rsid w:val="522D4D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1002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2024-01-04T23:57:00Z</dcterms:created>
  <dcterms:modified xsi:type="dcterms:W3CDTF">2024-01-04T23:57:56Z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CF5BD3DDAA68478F93420DEA08EBA2C4_11</vt:lpwstr>
  </property>
  <property fmtid="{D5CDD505-2E9C-101B-9397-08002B2CF9AE}" pid="3" name="KSOProductBuildVer">
    <vt:lpwstr>2052-12.1.0.16120</vt:lpwstr>
  </property>
</Properties>
</file>