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3761" w14:paraId="3695CB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3761" w14:paraId="2A69D5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3761" w14:paraId="6A5747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3761" w:rsidRPr="00033761" w14:paraId="75CDE5C8" w14:textId="0C9477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3761">
        <w:rPr>
          <w:rFonts w:ascii="宋体" w:eastAsia="宋体" w:hAnsi="宋体"/>
          <w:b/>
          <w:sz w:val="60"/>
        </w:rPr>
        <w:t>HPMA企业战略风险管理</w:t>
      </w:r>
    </w:p>
    <w:p w:rsidR="00033761" w:rsidP="00033761" w14:paraId="771C5A25" w14:textId="196293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3761">
        <w:rPr>
          <w:rFonts w:ascii="仿宋" w:eastAsia="仿宋" w:hAnsi="仿宋" w:hint="eastAsia"/>
          <w:b/>
          <w:sz w:val="40"/>
        </w:rPr>
        <w:t>目录</w:t>
      </w:r>
    </w:p>
    <w:p w:rsidR="00033761" w14:paraId="45C1B739" w14:textId="5B3C26F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3761" w14:paraId="339ED85B" w14:textId="0AA0E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3761" w14:paraId="6FDEDBF2" w14:textId="3CAE8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3761" w14:paraId="53A8B84B" w14:textId="4303AA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3761" w14:paraId="0AB2E5F3" w14:textId="71326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3761" w14:paraId="0C2C4072" w14:textId="2D6E5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3761" w14:paraId="18B10C7D" w14:textId="250644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3761" w14:paraId="5B38DE4A" w14:textId="2E9D9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3761" w14:paraId="2FB4B6A5" w14:textId="0B920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(二)、HPMA行业企业战略风险的分类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3761" w14:paraId="42CF91C9" w14:textId="225E1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3761" w14:paraId="3018AE8D" w14:textId="2992F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3761" w14:paraId="3DED2B98" w14:textId="7DFAB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3761" w14:paraId="4EAE2DED" w14:textId="39987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3761" w14:paraId="0B24B06C" w14:textId="702D6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3761" w14:paraId="1990D21D" w14:textId="0B61A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3761" w14:paraId="63D962D2" w14:textId="58CD9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3761" w14:paraId="25B10CA6" w14:textId="3990E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3761" w14:paraId="143F0789" w14:textId="08F177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3761" w14:paraId="5110D455" w14:textId="0913A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3761" w14:paraId="0DAE9840" w14:textId="022C9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3761" w14:paraId="7E137AC8" w14:textId="2FC19A5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3761" w14:paraId="4C5A38F3" w14:textId="2BEA2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3761" w14:paraId="3C47AA81" w14:textId="552A5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3761" w14:paraId="2464E3BE" w14:textId="366AC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3761" w14:paraId="4D81B16F" w14:textId="703260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3761" w14:paraId="0380DF1F" w14:textId="6C80D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3761" w14:paraId="01FC5C0B" w14:textId="55B4B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3761" w14:paraId="4963B2D0" w14:textId="405E6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3761" w14:paraId="10CFC4D6" w14:textId="1BFB5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3761" w14:paraId="0DBF061C" w14:textId="2587A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3761" w14:paraId="745A14C5" w14:textId="1C8CA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3761" w14:paraId="3EDBB709" w14:textId="28DE5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33761" w14:paraId="0E09BCA6" w14:textId="63161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33761" w14:paraId="2696E0C2" w14:textId="4865D9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十、HPMA项目风险分析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3761" w14:paraId="05392BA7" w14:textId="04F46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3761" w14:paraId="7D4C497B" w14:textId="23447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3761" w14:paraId="72ABED24" w14:textId="2F69D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3761" w14:paraId="48B568DA" w14:textId="0AC6C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3761" w14:paraId="728446E3" w14:textId="4F0F5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3761" w14:paraId="57A06E8C" w14:textId="465BE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3761" w14:paraId="40BDC2E8" w14:textId="5FEF8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3761" w14:paraId="4AEB1426" w14:textId="489E9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3761" w14:paraId="3770D5CA" w14:textId="45FE5EB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3761" w14:paraId="7EC67401" w14:textId="6D6BB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3761" w14:paraId="1E5D5176" w14:textId="103CB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3761" w14:paraId="7D0AE285" w14:textId="5D3A3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33761" w14:paraId="25A11389" w14:textId="203C7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33761" w14:paraId="2F773521" w14:textId="22247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33761" w14:paraId="0B3DFBF9" w14:textId="21D92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3761" w14:paraId="63F82FC9" w14:textId="6ADD1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3761" w14:paraId="434E11EE" w14:textId="21C8C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3761" w14:paraId="25129E1F" w14:textId="2B7B2D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3761" w14:paraId="5648C9C0" w14:textId="5FD65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3761" w14:paraId="4170B752" w14:textId="287FB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33761" w14:paraId="1C35A633" w14:textId="5CD82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33761" w14:paraId="5135AB19" w14:textId="75E78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33761" w14:paraId="12F1BD3E" w14:textId="4C7B91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33761" w14:paraId="5EF5C139" w14:textId="66ED1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33761" w14:paraId="15028F69" w14:textId="7F365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十五、HPMA行业企业内外不同利益主体的影响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3761" w14:paraId="1E44719C" w14:textId="38130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(一)、HPMA行业企业内外不同利益主体的影响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33761" w14:paraId="42C72592" w14:textId="146E3D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3761" w14:paraId="6CF918D8" w14:textId="1BE6F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33761" w14:paraId="2B3B0943" w14:textId="36874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33761" w14:paraId="12DF0D4F" w14:textId="5318C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33761" w14:paraId="120E4B7F" w14:textId="14E3E11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33761" w14:paraId="4972F8AA" w14:textId="7812D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3761" w14:paraId="5ABA6E11" w14:textId="67111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33761" w14:paraId="3D1D79FD" w14:textId="0438B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33761" w14:paraId="2EDDA365" w14:textId="25FBC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33761" w14:paraId="07D23449" w14:textId="35821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十九、HPMA行业企业过去战略的影响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33761" w14:paraId="262C78C9" w14:textId="738A3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(一)、HPMA行业企业过去战略的影响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33761" w:rsidP="00033761" w14:paraId="154C6370" w14:textId="13228D9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https://d.book118.com/537123001016006034</w:t>
        </w:r>
      </w:hyperlink>
    </w:p>
    <w:p w:rsidR="00033761" w:rsidP="0003376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paraId="61A279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761" w14:paraId="4F9168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paraId="3123F902" w14:textId="4DD499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3761" w14:paraId="71C72C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paraId="039894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4DD499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4DD499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4DD499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P="007A2FF6" w14:textId="4DD499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3376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paraId="2C6F8B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RPr="00033761" w:rsidP="00033761" w14:paraId="7E8F150C" w14:textId="0F8B7A53">
    <w:pPr>
      <w:pStyle w:val="Header"/>
      <w:rPr>
        <w:rFonts w:ascii="仿宋" w:eastAsia="仿宋" w:hAnsi="仿宋"/>
      </w:rPr>
    </w:pPr>
    <w:r w:rsidRPr="00033761">
      <w:rPr>
        <w:rFonts w:ascii="仿宋" w:eastAsia="仿宋" w:hAnsi="仿宋"/>
      </w:rPr>
      <w:t>HPMA企业战略风险管理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paraId="1387EE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RPr="00033761" w:rsidP="00033761" w14:textId="0F8B7A53">
    <w:pPr>
      <w:pStyle w:val="Header"/>
      <w:rPr>
        <w:rFonts w:ascii="仿宋" w:eastAsia="仿宋" w:hAnsi="仿宋"/>
      </w:rPr>
    </w:pPr>
    <w:r w:rsidRPr="00033761">
      <w:rPr>
        <w:rFonts w:ascii="仿宋" w:eastAsia="仿宋" w:hAnsi="仿宋"/>
      </w:rPr>
      <w:t>HPMA企业战略风险管理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RPr="00033761" w:rsidP="00033761" w14:textId="0F8B7A53">
    <w:pPr>
      <w:pStyle w:val="Header"/>
      <w:rPr>
        <w:rFonts w:ascii="仿宋" w:eastAsia="仿宋" w:hAnsi="仿宋"/>
      </w:rPr>
    </w:pPr>
    <w:r w:rsidRPr="00033761">
      <w:rPr>
        <w:rFonts w:ascii="仿宋" w:eastAsia="仿宋" w:hAnsi="仿宋"/>
      </w:rPr>
      <w:t>HPMA企业战略风险管理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RPr="00033761" w:rsidP="00033761" w14:textId="0F8B7A53">
    <w:pPr>
      <w:pStyle w:val="Header"/>
      <w:rPr>
        <w:rFonts w:ascii="仿宋" w:eastAsia="仿宋" w:hAnsi="仿宋"/>
      </w:rPr>
    </w:pPr>
    <w:r w:rsidRPr="00033761">
      <w:rPr>
        <w:rFonts w:ascii="仿宋" w:eastAsia="仿宋" w:hAnsi="仿宋"/>
      </w:rPr>
      <w:t>HPMA企业战略风险管理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:rsidRPr="00033761" w:rsidP="00033761" w14:textId="0F8B7A53">
    <w:pPr>
      <w:pStyle w:val="Header"/>
      <w:rPr>
        <w:rFonts w:ascii="仿宋" w:eastAsia="仿宋" w:hAnsi="仿宋"/>
      </w:rPr>
    </w:pPr>
    <w:r w:rsidRPr="00033761">
      <w:rPr>
        <w:rFonts w:ascii="仿宋" w:eastAsia="仿宋" w:hAnsi="仿宋"/>
      </w:rPr>
      <w:t>HPMA企业战略风险管理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7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61"/>
    <w:rsid w:val="00033761"/>
    <w:rsid w:val="007A2F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5EAAF"/>
  <w15:chartTrackingRefBased/>
  <w15:docId w15:val="{7B908A2D-ECC5-4BB0-9367-0DDC02D7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37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37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37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37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37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37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3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37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3761"/>
  </w:style>
  <w:style w:type="paragraph" w:styleId="TOC1">
    <w:name w:val="toc 1"/>
    <w:basedOn w:val="Normal"/>
    <w:next w:val="Normal"/>
    <w:autoRedefine/>
    <w:uiPriority w:val="39"/>
    <w:unhideWhenUsed/>
    <w:rsid w:val="00033761"/>
  </w:style>
  <w:style w:type="paragraph" w:styleId="TOC2">
    <w:name w:val="toc 2"/>
    <w:basedOn w:val="Normal"/>
    <w:next w:val="Normal"/>
    <w:autoRedefine/>
    <w:uiPriority w:val="39"/>
    <w:unhideWhenUsed/>
    <w:rsid w:val="000337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7123001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4937</Words>
  <Characters>28142</Characters>
  <Application>Microsoft Office Word</Application>
  <DocSecurity>0</DocSecurity>
  <Lines>234</Lines>
  <Paragraphs>66</Paragraphs>
  <ScaleCrop>false</ScaleCrop>
  <Company/>
  <LinksUpToDate>false</LinksUpToDate>
  <CharactersWithSpaces>33013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2024-01-09T23:07:00Z</dcterms:created>
  <dcterms:modified xsi:type="dcterms:W3CDTF">2024-01-09T23:08:00Z</dcterms:modified>
</cp:coreProperties>
</file>