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光通信计量和监测仪器项目计划设计方案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80" w:history="1">
        <w:r>
          <w:rPr>
            <w:rFonts w:ascii="仿宋" w:eastAsia="仿宋" w:hAnsi="仿宋" w:cs="仿宋" w:hint="eastAsia"/>
            <w:lang w:eastAsia="zh-CN"/>
          </w:rPr>
          <w:t>前言</w:t>
        </w:r>
        <w:r>
          <w:tab/>
        </w:r>
        <w:r>
          <w:fldChar w:fldCharType="begin"/>
        </w:r>
        <w:r>
          <w:instrText xml:space="preserve"> PAGEREF _Toc4380 \h </w:instrText>
        </w:r>
        <w:r>
          <w:fldChar w:fldCharType="separate"/>
        </w:r>
        <w:r>
          <w:t>3</w:t>
        </w:r>
        <w:r>
          <w:fldChar w:fldCharType="end"/>
        </w:r>
      </w:hyperlink>
    </w:p>
    <w:p>
      <w:pPr>
        <w:pStyle w:val="TOC1"/>
        <w:tabs>
          <w:tab w:val="right" w:leader="dot" w:pos="8306"/>
        </w:tabs>
      </w:pPr>
      <w:hyperlink w:anchor="_Toc5868" w:history="1">
        <w:r>
          <w:rPr>
            <w:rFonts w:ascii="仿宋" w:eastAsia="仿宋" w:hAnsi="仿宋" w:cs="仿宋" w:hint="eastAsia"/>
            <w:lang w:eastAsia="zh-CN"/>
          </w:rPr>
          <w:t>一、市场分析、调研</w:t>
        </w:r>
        <w:r>
          <w:tab/>
        </w:r>
        <w:r>
          <w:fldChar w:fldCharType="begin"/>
        </w:r>
        <w:r>
          <w:instrText xml:space="preserve"> PAGEREF _Toc5868 \h </w:instrText>
        </w:r>
        <w:r>
          <w:fldChar w:fldCharType="separate"/>
        </w:r>
        <w:r>
          <w:t>3</w:t>
        </w:r>
        <w:r>
          <w:fldChar w:fldCharType="end"/>
        </w:r>
      </w:hyperlink>
    </w:p>
    <w:p>
      <w:pPr>
        <w:pStyle w:val="TOC2"/>
        <w:tabs>
          <w:tab w:val="right" w:leader="dot" w:pos="8306"/>
        </w:tabs>
      </w:pPr>
      <w:hyperlink w:anchor="_Toc4787" w:history="1">
        <w:r>
          <w:rPr>
            <w:rFonts w:ascii="仿宋" w:eastAsia="仿宋" w:hAnsi="仿宋" w:cs="仿宋" w:hint="eastAsia"/>
            <w:lang w:eastAsia="zh-CN"/>
          </w:rPr>
          <w:t>(一)、光通信计量和监测仪器行业分析</w:t>
        </w:r>
        <w:r>
          <w:tab/>
        </w:r>
        <w:r>
          <w:fldChar w:fldCharType="begin"/>
        </w:r>
        <w:r>
          <w:instrText xml:space="preserve"> PAGEREF _Toc4787 \h </w:instrText>
        </w:r>
        <w:r>
          <w:fldChar w:fldCharType="separate"/>
        </w:r>
        <w:r>
          <w:t>3</w:t>
        </w:r>
        <w:r>
          <w:fldChar w:fldCharType="end"/>
        </w:r>
      </w:hyperlink>
    </w:p>
    <w:p>
      <w:pPr>
        <w:pStyle w:val="TOC2"/>
        <w:tabs>
          <w:tab w:val="right" w:leader="dot" w:pos="8306"/>
        </w:tabs>
      </w:pPr>
      <w:hyperlink w:anchor="_Toc17712" w:history="1">
        <w:r>
          <w:rPr>
            <w:rFonts w:ascii="仿宋" w:eastAsia="仿宋" w:hAnsi="仿宋" w:cs="仿宋" w:hint="eastAsia"/>
            <w:lang w:eastAsia="zh-CN"/>
          </w:rPr>
          <w:t>(二)、光通信计量和监测仪器市场分析预测</w:t>
        </w:r>
        <w:r>
          <w:tab/>
        </w:r>
        <w:r>
          <w:fldChar w:fldCharType="begin"/>
        </w:r>
        <w:r>
          <w:instrText xml:space="preserve"> PAGEREF _Toc17712 \h </w:instrText>
        </w:r>
        <w:r>
          <w:fldChar w:fldCharType="separate"/>
        </w:r>
        <w:r>
          <w:t>4</w:t>
        </w:r>
        <w:r>
          <w:fldChar w:fldCharType="end"/>
        </w:r>
      </w:hyperlink>
    </w:p>
    <w:p>
      <w:pPr>
        <w:pStyle w:val="TOC1"/>
        <w:tabs>
          <w:tab w:val="right" w:leader="dot" w:pos="8306"/>
        </w:tabs>
      </w:pPr>
      <w:hyperlink w:anchor="_Toc5106" w:history="1">
        <w:r>
          <w:rPr>
            <w:rFonts w:ascii="仿宋" w:eastAsia="仿宋" w:hAnsi="仿宋" w:cs="仿宋" w:hint="eastAsia"/>
            <w:lang w:eastAsia="zh-CN"/>
          </w:rPr>
          <w:t>二、光通信计量和监测仪器项目危机管理</w:t>
        </w:r>
        <w:r>
          <w:tab/>
        </w:r>
        <w:r>
          <w:fldChar w:fldCharType="begin"/>
        </w:r>
        <w:r>
          <w:instrText xml:space="preserve"> PAGEREF _Toc5106 \h </w:instrText>
        </w:r>
        <w:r>
          <w:fldChar w:fldCharType="separate"/>
        </w:r>
        <w:r>
          <w:t>5</w:t>
        </w:r>
        <w:r>
          <w:fldChar w:fldCharType="end"/>
        </w:r>
      </w:hyperlink>
    </w:p>
    <w:p>
      <w:pPr>
        <w:pStyle w:val="TOC2"/>
        <w:tabs>
          <w:tab w:val="right" w:leader="dot" w:pos="8306"/>
        </w:tabs>
      </w:pPr>
      <w:hyperlink w:anchor="_Toc11758" w:history="1">
        <w:r>
          <w:rPr>
            <w:rFonts w:ascii="仿宋" w:eastAsia="仿宋" w:hAnsi="仿宋" w:cs="仿宋" w:hint="eastAsia"/>
            <w:lang w:eastAsia="zh-CN"/>
          </w:rPr>
          <w:t>(一)、危机预警与识别</w:t>
        </w:r>
        <w:r>
          <w:tab/>
        </w:r>
        <w:r>
          <w:fldChar w:fldCharType="begin"/>
        </w:r>
        <w:r>
          <w:instrText xml:space="preserve"> PAGEREF _Toc11758 \h </w:instrText>
        </w:r>
        <w:r>
          <w:fldChar w:fldCharType="separate"/>
        </w:r>
        <w:r>
          <w:t>5</w:t>
        </w:r>
        <w:r>
          <w:fldChar w:fldCharType="end"/>
        </w:r>
      </w:hyperlink>
    </w:p>
    <w:p>
      <w:pPr>
        <w:pStyle w:val="TOC2"/>
        <w:tabs>
          <w:tab w:val="right" w:leader="dot" w:pos="8306"/>
        </w:tabs>
      </w:pPr>
      <w:hyperlink w:anchor="_Toc25185" w:history="1">
        <w:r>
          <w:rPr>
            <w:rFonts w:ascii="仿宋" w:eastAsia="仿宋" w:hAnsi="仿宋" w:cs="仿宋" w:hint="eastAsia"/>
            <w:lang w:eastAsia="zh-CN"/>
          </w:rPr>
          <w:t>(二)、危机应对与恢复</w:t>
        </w:r>
        <w:r>
          <w:tab/>
        </w:r>
        <w:r>
          <w:fldChar w:fldCharType="begin"/>
        </w:r>
        <w:r>
          <w:instrText xml:space="preserve"> PAGEREF _Toc25185 \h </w:instrText>
        </w:r>
        <w:r>
          <w:fldChar w:fldCharType="separate"/>
        </w:r>
        <w:r>
          <w:t>6</w:t>
        </w:r>
        <w:r>
          <w:fldChar w:fldCharType="end"/>
        </w:r>
      </w:hyperlink>
    </w:p>
    <w:p>
      <w:pPr>
        <w:pStyle w:val="TOC1"/>
        <w:tabs>
          <w:tab w:val="right" w:leader="dot" w:pos="8306"/>
        </w:tabs>
      </w:pPr>
      <w:hyperlink w:anchor="_Toc15942" w:history="1">
        <w:r>
          <w:rPr>
            <w:rFonts w:ascii="仿宋" w:eastAsia="仿宋" w:hAnsi="仿宋" w:cs="仿宋" w:hint="eastAsia"/>
            <w:lang w:eastAsia="zh-CN"/>
          </w:rPr>
          <w:t>三、光通信计量和监测仪器项目建设背景及必要性分析</w:t>
        </w:r>
        <w:r>
          <w:tab/>
        </w:r>
        <w:r>
          <w:fldChar w:fldCharType="begin"/>
        </w:r>
        <w:r>
          <w:instrText xml:space="preserve"> PAGEREF _Toc15942 \h </w:instrText>
        </w:r>
        <w:r>
          <w:fldChar w:fldCharType="separate"/>
        </w:r>
        <w:r>
          <w:t>7</w:t>
        </w:r>
        <w:r>
          <w:fldChar w:fldCharType="end"/>
        </w:r>
      </w:hyperlink>
    </w:p>
    <w:p>
      <w:pPr>
        <w:pStyle w:val="TOC2"/>
        <w:tabs>
          <w:tab w:val="right" w:leader="dot" w:pos="8306"/>
        </w:tabs>
      </w:pPr>
      <w:hyperlink w:anchor="_Toc32135" w:history="1">
        <w:r>
          <w:rPr>
            <w:rFonts w:ascii="仿宋" w:eastAsia="仿宋" w:hAnsi="仿宋" w:cs="仿宋" w:hint="eastAsia"/>
            <w:lang w:eastAsia="zh-CN"/>
          </w:rPr>
          <w:t>(一)、光通信计量和监测仪器项目背景分析</w:t>
        </w:r>
        <w:r>
          <w:tab/>
        </w:r>
        <w:r>
          <w:fldChar w:fldCharType="begin"/>
        </w:r>
        <w:r>
          <w:instrText xml:space="preserve"> PAGEREF _Toc32135 \h </w:instrText>
        </w:r>
        <w:r>
          <w:fldChar w:fldCharType="separate"/>
        </w:r>
        <w:r>
          <w:t>7</w:t>
        </w:r>
        <w:r>
          <w:fldChar w:fldCharType="end"/>
        </w:r>
      </w:hyperlink>
    </w:p>
    <w:p>
      <w:pPr>
        <w:pStyle w:val="TOC2"/>
        <w:tabs>
          <w:tab w:val="right" w:leader="dot" w:pos="8306"/>
        </w:tabs>
      </w:pPr>
      <w:hyperlink w:anchor="_Toc19172" w:history="1">
        <w:r>
          <w:rPr>
            <w:rFonts w:ascii="仿宋" w:eastAsia="仿宋" w:hAnsi="仿宋" w:cs="仿宋" w:hint="eastAsia"/>
            <w:lang w:eastAsia="zh-CN"/>
          </w:rPr>
          <w:t>(二)、光通信计量和监测仪器项目建设必要性分析</w:t>
        </w:r>
        <w:r>
          <w:tab/>
        </w:r>
        <w:r>
          <w:fldChar w:fldCharType="begin"/>
        </w:r>
        <w:r>
          <w:instrText xml:space="preserve"> PAGEREF _Toc19172 \h </w:instrText>
        </w:r>
        <w:r>
          <w:fldChar w:fldCharType="separate"/>
        </w:r>
        <w:r>
          <w:t>9</w:t>
        </w:r>
        <w:r>
          <w:fldChar w:fldCharType="end"/>
        </w:r>
      </w:hyperlink>
    </w:p>
    <w:p>
      <w:pPr>
        <w:pStyle w:val="TOC1"/>
        <w:tabs>
          <w:tab w:val="right" w:leader="dot" w:pos="8306"/>
        </w:tabs>
      </w:pPr>
      <w:hyperlink w:anchor="_Toc30111" w:history="1">
        <w:r>
          <w:rPr>
            <w:rFonts w:ascii="仿宋" w:eastAsia="仿宋" w:hAnsi="仿宋" w:cs="仿宋" w:hint="eastAsia"/>
            <w:lang w:eastAsia="zh-CN"/>
          </w:rPr>
          <w:t>四、光通信计量和监测仪器项目选址可行性分析</w:t>
        </w:r>
        <w:r>
          <w:tab/>
        </w:r>
        <w:r>
          <w:fldChar w:fldCharType="begin"/>
        </w:r>
        <w:r>
          <w:instrText xml:space="preserve"> PAGEREF _Toc30111 \h </w:instrText>
        </w:r>
        <w:r>
          <w:fldChar w:fldCharType="separate"/>
        </w:r>
        <w:r>
          <w:t>10</w:t>
        </w:r>
        <w:r>
          <w:fldChar w:fldCharType="end"/>
        </w:r>
      </w:hyperlink>
    </w:p>
    <w:p>
      <w:pPr>
        <w:pStyle w:val="TOC2"/>
        <w:tabs>
          <w:tab w:val="right" w:leader="dot" w:pos="8306"/>
        </w:tabs>
      </w:pPr>
      <w:hyperlink w:anchor="_Toc24679" w:history="1">
        <w:r>
          <w:rPr>
            <w:rFonts w:ascii="仿宋" w:eastAsia="仿宋" w:hAnsi="仿宋" w:cs="仿宋" w:hint="eastAsia"/>
            <w:lang w:eastAsia="zh-CN"/>
          </w:rPr>
          <w:t>(一)、光通信计量和监测仪器项目选址</w:t>
        </w:r>
        <w:r>
          <w:tab/>
        </w:r>
        <w:r>
          <w:fldChar w:fldCharType="begin"/>
        </w:r>
        <w:r>
          <w:instrText xml:space="preserve"> PAGEREF _Toc24679 \h </w:instrText>
        </w:r>
        <w:r>
          <w:fldChar w:fldCharType="separate"/>
        </w:r>
        <w:r>
          <w:t>10</w:t>
        </w:r>
        <w:r>
          <w:fldChar w:fldCharType="end"/>
        </w:r>
      </w:hyperlink>
    </w:p>
    <w:p>
      <w:pPr>
        <w:pStyle w:val="TOC2"/>
        <w:tabs>
          <w:tab w:val="right" w:leader="dot" w:pos="8306"/>
        </w:tabs>
      </w:pPr>
      <w:hyperlink w:anchor="_Toc13522" w:history="1">
        <w:r>
          <w:rPr>
            <w:rFonts w:ascii="仿宋" w:eastAsia="仿宋" w:hAnsi="仿宋" w:cs="仿宋" w:hint="eastAsia"/>
            <w:lang w:eastAsia="zh-CN"/>
          </w:rPr>
          <w:t>(二)、用地控制指标</w:t>
        </w:r>
        <w:r>
          <w:tab/>
        </w:r>
        <w:r>
          <w:fldChar w:fldCharType="begin"/>
        </w:r>
        <w:r>
          <w:instrText xml:space="preserve"> PAGEREF _Toc13522 \h </w:instrText>
        </w:r>
        <w:r>
          <w:fldChar w:fldCharType="separate"/>
        </w:r>
        <w:r>
          <w:t>11</w:t>
        </w:r>
        <w:r>
          <w:fldChar w:fldCharType="end"/>
        </w:r>
      </w:hyperlink>
    </w:p>
    <w:p>
      <w:pPr>
        <w:pStyle w:val="TOC2"/>
        <w:tabs>
          <w:tab w:val="right" w:leader="dot" w:pos="8306"/>
        </w:tabs>
      </w:pPr>
      <w:hyperlink w:anchor="_Toc14392" w:history="1">
        <w:r>
          <w:rPr>
            <w:rFonts w:ascii="仿宋" w:eastAsia="仿宋" w:hAnsi="仿宋" w:cs="仿宋" w:hint="eastAsia"/>
            <w:lang w:eastAsia="zh-CN"/>
          </w:rPr>
          <w:t>(三)、节约用地措施</w:t>
        </w:r>
        <w:r>
          <w:tab/>
        </w:r>
        <w:r>
          <w:fldChar w:fldCharType="begin"/>
        </w:r>
        <w:r>
          <w:instrText xml:space="preserve"> PAGEREF _Toc14392 \h </w:instrText>
        </w:r>
        <w:r>
          <w:fldChar w:fldCharType="separate"/>
        </w:r>
        <w:r>
          <w:t>13</w:t>
        </w:r>
        <w:r>
          <w:fldChar w:fldCharType="end"/>
        </w:r>
      </w:hyperlink>
    </w:p>
    <w:p>
      <w:pPr>
        <w:pStyle w:val="TOC2"/>
        <w:tabs>
          <w:tab w:val="right" w:leader="dot" w:pos="8306"/>
        </w:tabs>
      </w:pPr>
      <w:hyperlink w:anchor="_Toc12097" w:history="1">
        <w:r>
          <w:rPr>
            <w:rFonts w:ascii="仿宋" w:eastAsia="仿宋" w:hAnsi="仿宋" w:cs="仿宋" w:hint="eastAsia"/>
            <w:lang w:eastAsia="zh-CN"/>
          </w:rPr>
          <w:t>(四)、总图布置方案</w:t>
        </w:r>
        <w:r>
          <w:tab/>
        </w:r>
        <w:r>
          <w:fldChar w:fldCharType="begin"/>
        </w:r>
        <w:r>
          <w:instrText xml:space="preserve"> PAGEREF _Toc12097 \h </w:instrText>
        </w:r>
        <w:r>
          <w:fldChar w:fldCharType="separate"/>
        </w:r>
        <w:r>
          <w:t>14</w:t>
        </w:r>
        <w:r>
          <w:fldChar w:fldCharType="end"/>
        </w:r>
      </w:hyperlink>
    </w:p>
    <w:p>
      <w:pPr>
        <w:pStyle w:val="TOC2"/>
        <w:tabs>
          <w:tab w:val="right" w:leader="dot" w:pos="8306"/>
        </w:tabs>
      </w:pPr>
      <w:hyperlink w:anchor="_Toc31974" w:history="1">
        <w:r>
          <w:rPr>
            <w:rFonts w:ascii="仿宋" w:eastAsia="仿宋" w:hAnsi="仿宋" w:cs="仿宋" w:hint="eastAsia"/>
            <w:lang w:eastAsia="zh-CN"/>
          </w:rPr>
          <w:t>(五)、选址综合评价</w:t>
        </w:r>
        <w:r>
          <w:tab/>
        </w:r>
        <w:r>
          <w:fldChar w:fldCharType="begin"/>
        </w:r>
        <w:r>
          <w:instrText xml:space="preserve"> PAGEREF _Toc31974 \h </w:instrText>
        </w:r>
        <w:r>
          <w:fldChar w:fldCharType="separate"/>
        </w:r>
        <w:r>
          <w:t>15</w:t>
        </w:r>
        <w:r>
          <w:fldChar w:fldCharType="end"/>
        </w:r>
      </w:hyperlink>
    </w:p>
    <w:p>
      <w:pPr>
        <w:pStyle w:val="TOC1"/>
        <w:tabs>
          <w:tab w:val="right" w:leader="dot" w:pos="8306"/>
        </w:tabs>
      </w:pPr>
      <w:hyperlink w:anchor="_Toc6250" w:history="1">
        <w:r>
          <w:rPr>
            <w:rFonts w:ascii="仿宋" w:eastAsia="仿宋" w:hAnsi="仿宋" w:cs="仿宋" w:hint="eastAsia"/>
            <w:lang w:eastAsia="zh-CN"/>
          </w:rPr>
          <w:t>五、光通信计量和监测仪器项目建设单位说明</w:t>
        </w:r>
        <w:r>
          <w:tab/>
        </w:r>
        <w:r>
          <w:fldChar w:fldCharType="begin"/>
        </w:r>
        <w:r>
          <w:instrText xml:space="preserve"> PAGEREF _Toc6250 \h </w:instrText>
        </w:r>
        <w:r>
          <w:fldChar w:fldCharType="separate"/>
        </w:r>
        <w:r>
          <w:t>16</w:t>
        </w:r>
        <w:r>
          <w:fldChar w:fldCharType="end"/>
        </w:r>
      </w:hyperlink>
    </w:p>
    <w:p>
      <w:pPr>
        <w:pStyle w:val="TOC2"/>
        <w:tabs>
          <w:tab w:val="right" w:leader="dot" w:pos="8306"/>
        </w:tabs>
      </w:pPr>
      <w:hyperlink w:anchor="_Toc8825" w:history="1">
        <w:r>
          <w:rPr>
            <w:rFonts w:ascii="仿宋" w:eastAsia="仿宋" w:hAnsi="仿宋" w:cs="仿宋" w:hint="eastAsia"/>
            <w:lang w:eastAsia="zh-CN"/>
          </w:rPr>
          <w:t>(一)、光通信计量和监测仪器项目承办单位基本情况</w:t>
        </w:r>
        <w:r>
          <w:tab/>
        </w:r>
        <w:r>
          <w:fldChar w:fldCharType="begin"/>
        </w:r>
        <w:r>
          <w:instrText xml:space="preserve"> PAGEREF _Toc8825 \h </w:instrText>
        </w:r>
        <w:r>
          <w:fldChar w:fldCharType="separate"/>
        </w:r>
        <w:r>
          <w:t>16</w:t>
        </w:r>
        <w:r>
          <w:fldChar w:fldCharType="end"/>
        </w:r>
      </w:hyperlink>
    </w:p>
    <w:p>
      <w:pPr>
        <w:pStyle w:val="TOC2"/>
        <w:tabs>
          <w:tab w:val="right" w:leader="dot" w:pos="8306"/>
        </w:tabs>
      </w:pPr>
      <w:hyperlink w:anchor="_Toc28843" w:history="1">
        <w:r>
          <w:rPr>
            <w:rFonts w:ascii="仿宋" w:eastAsia="仿宋" w:hAnsi="仿宋" w:cs="仿宋" w:hint="eastAsia"/>
            <w:lang w:eastAsia="zh-CN"/>
          </w:rPr>
          <w:t>(二)、公司经济效益分析</w:t>
        </w:r>
        <w:r>
          <w:tab/>
        </w:r>
        <w:r>
          <w:fldChar w:fldCharType="begin"/>
        </w:r>
        <w:r>
          <w:instrText xml:space="preserve"> PAGEREF _Toc28843 \h </w:instrText>
        </w:r>
        <w:r>
          <w:fldChar w:fldCharType="separate"/>
        </w:r>
        <w:r>
          <w:t>17</w:t>
        </w:r>
        <w:r>
          <w:fldChar w:fldCharType="end"/>
        </w:r>
      </w:hyperlink>
    </w:p>
    <w:p>
      <w:pPr>
        <w:pStyle w:val="TOC1"/>
        <w:tabs>
          <w:tab w:val="right" w:leader="dot" w:pos="8306"/>
        </w:tabs>
      </w:pPr>
      <w:hyperlink w:anchor="_Toc31333" w:history="1">
        <w:r>
          <w:rPr>
            <w:rFonts w:ascii="仿宋" w:eastAsia="仿宋" w:hAnsi="仿宋" w:cs="仿宋" w:hint="eastAsia"/>
            <w:lang w:eastAsia="zh-CN"/>
          </w:rPr>
          <w:t>六、光通信计量和监测仪器项目土建工程</w:t>
        </w:r>
        <w:r>
          <w:tab/>
        </w:r>
        <w:r>
          <w:fldChar w:fldCharType="begin"/>
        </w:r>
        <w:r>
          <w:instrText xml:space="preserve"> PAGEREF _Toc31333 \h </w:instrText>
        </w:r>
        <w:r>
          <w:fldChar w:fldCharType="separate"/>
        </w:r>
        <w:r>
          <w:t>18</w:t>
        </w:r>
        <w:r>
          <w:fldChar w:fldCharType="end"/>
        </w:r>
      </w:hyperlink>
    </w:p>
    <w:p>
      <w:pPr>
        <w:pStyle w:val="TOC2"/>
        <w:tabs>
          <w:tab w:val="right" w:leader="dot" w:pos="8306"/>
        </w:tabs>
      </w:pPr>
      <w:hyperlink w:anchor="_Toc5110" w:history="1">
        <w:r>
          <w:rPr>
            <w:rFonts w:ascii="仿宋" w:eastAsia="仿宋" w:hAnsi="仿宋" w:cs="仿宋" w:hint="eastAsia"/>
            <w:lang w:eastAsia="zh-CN"/>
          </w:rPr>
          <w:t>(一)、建筑工程设计原则</w:t>
        </w:r>
        <w:r>
          <w:tab/>
        </w:r>
        <w:r>
          <w:fldChar w:fldCharType="begin"/>
        </w:r>
        <w:r>
          <w:instrText xml:space="preserve"> PAGEREF _Toc5110 \h </w:instrText>
        </w:r>
        <w:r>
          <w:fldChar w:fldCharType="separate"/>
        </w:r>
        <w:r>
          <w:t>18</w:t>
        </w:r>
        <w:r>
          <w:fldChar w:fldCharType="end"/>
        </w:r>
      </w:hyperlink>
    </w:p>
    <w:p>
      <w:pPr>
        <w:pStyle w:val="TOC2"/>
        <w:tabs>
          <w:tab w:val="right" w:leader="dot" w:pos="8306"/>
        </w:tabs>
      </w:pPr>
      <w:hyperlink w:anchor="_Toc10237" w:history="1">
        <w:r>
          <w:rPr>
            <w:rFonts w:ascii="仿宋" w:eastAsia="仿宋" w:hAnsi="仿宋" w:cs="仿宋" w:hint="eastAsia"/>
            <w:lang w:eastAsia="zh-CN"/>
          </w:rPr>
          <w:t>(二)、土建工程设计年限及安全等级</w:t>
        </w:r>
        <w:r>
          <w:tab/>
        </w:r>
        <w:r>
          <w:fldChar w:fldCharType="begin"/>
        </w:r>
        <w:r>
          <w:instrText xml:space="preserve"> PAGEREF _Toc10237 \h </w:instrText>
        </w:r>
        <w:r>
          <w:fldChar w:fldCharType="separate"/>
        </w:r>
        <w:r>
          <w:t>19</w:t>
        </w:r>
        <w:r>
          <w:fldChar w:fldCharType="end"/>
        </w:r>
      </w:hyperlink>
    </w:p>
    <w:p>
      <w:pPr>
        <w:pStyle w:val="TOC2"/>
        <w:tabs>
          <w:tab w:val="right" w:leader="dot" w:pos="8306"/>
        </w:tabs>
      </w:pPr>
      <w:hyperlink w:anchor="_Toc31463" w:history="1">
        <w:r>
          <w:rPr>
            <w:rFonts w:ascii="仿宋" w:eastAsia="仿宋" w:hAnsi="仿宋" w:cs="仿宋" w:hint="eastAsia"/>
            <w:lang w:eastAsia="zh-CN"/>
          </w:rPr>
          <w:t>(三)、建筑工程设计总体要求</w:t>
        </w:r>
        <w:r>
          <w:tab/>
        </w:r>
        <w:r>
          <w:fldChar w:fldCharType="begin"/>
        </w:r>
        <w:r>
          <w:instrText xml:space="preserve"> PAGEREF _Toc31463 \h </w:instrText>
        </w:r>
        <w:r>
          <w:fldChar w:fldCharType="separate"/>
        </w:r>
        <w:r>
          <w:t>20</w:t>
        </w:r>
        <w:r>
          <w:fldChar w:fldCharType="end"/>
        </w:r>
      </w:hyperlink>
    </w:p>
    <w:p>
      <w:pPr>
        <w:pStyle w:val="TOC2"/>
        <w:tabs>
          <w:tab w:val="right" w:leader="dot" w:pos="8306"/>
        </w:tabs>
      </w:pPr>
      <w:hyperlink w:anchor="_Toc409" w:history="1">
        <w:r>
          <w:rPr>
            <w:rFonts w:ascii="仿宋" w:eastAsia="仿宋" w:hAnsi="仿宋" w:cs="仿宋" w:hint="eastAsia"/>
            <w:lang w:eastAsia="zh-CN"/>
          </w:rPr>
          <w:t>(四)、土建工程建设指标</w:t>
        </w:r>
        <w:r>
          <w:tab/>
        </w:r>
        <w:r>
          <w:fldChar w:fldCharType="begin"/>
        </w:r>
        <w:r>
          <w:instrText xml:space="preserve"> PAGEREF _Toc409 \h </w:instrText>
        </w:r>
        <w:r>
          <w:fldChar w:fldCharType="separate"/>
        </w:r>
        <w:r>
          <w:t>21</w:t>
        </w:r>
        <w:r>
          <w:fldChar w:fldCharType="end"/>
        </w:r>
      </w:hyperlink>
    </w:p>
    <w:p>
      <w:pPr>
        <w:pStyle w:val="TOC1"/>
        <w:tabs>
          <w:tab w:val="right" w:leader="dot" w:pos="8306"/>
        </w:tabs>
      </w:pPr>
      <w:hyperlink w:anchor="_Toc10724" w:history="1">
        <w:r>
          <w:rPr>
            <w:rFonts w:ascii="仿宋" w:eastAsia="仿宋" w:hAnsi="仿宋" w:cs="仿宋" w:hint="eastAsia"/>
            <w:lang w:eastAsia="zh-CN"/>
          </w:rPr>
          <w:t>七、光通信计量和监测仪器项目社会影响</w:t>
        </w:r>
        <w:r>
          <w:tab/>
        </w:r>
        <w:r>
          <w:fldChar w:fldCharType="begin"/>
        </w:r>
        <w:r>
          <w:instrText xml:space="preserve"> PAGEREF _Toc10724 \h </w:instrText>
        </w:r>
        <w:r>
          <w:fldChar w:fldCharType="separate"/>
        </w:r>
        <w:r>
          <w:t>21</w:t>
        </w:r>
        <w:r>
          <w:fldChar w:fldCharType="end"/>
        </w:r>
      </w:hyperlink>
    </w:p>
    <w:p>
      <w:pPr>
        <w:pStyle w:val="TOC2"/>
        <w:tabs>
          <w:tab w:val="right" w:leader="dot" w:pos="8306"/>
        </w:tabs>
      </w:pPr>
      <w:hyperlink w:anchor="_Toc3019" w:history="1">
        <w:r>
          <w:rPr>
            <w:rFonts w:ascii="仿宋" w:eastAsia="仿宋" w:hAnsi="仿宋" w:cs="仿宋" w:hint="eastAsia"/>
            <w:lang w:eastAsia="zh-CN"/>
          </w:rPr>
          <w:t>(一)、社会责任与义务</w:t>
        </w:r>
        <w:r>
          <w:tab/>
        </w:r>
        <w:r>
          <w:fldChar w:fldCharType="begin"/>
        </w:r>
        <w:r>
          <w:instrText xml:space="preserve"> PAGEREF _Toc3019 \h </w:instrText>
        </w:r>
        <w:r>
          <w:fldChar w:fldCharType="separate"/>
        </w:r>
        <w:r>
          <w:t>21</w:t>
        </w:r>
        <w:r>
          <w:fldChar w:fldCharType="end"/>
        </w:r>
      </w:hyperlink>
    </w:p>
    <w:p>
      <w:pPr>
        <w:pStyle w:val="TOC2"/>
        <w:tabs>
          <w:tab w:val="right" w:leader="dot" w:pos="8306"/>
        </w:tabs>
      </w:pPr>
      <w:hyperlink w:anchor="_Toc26100" w:history="1">
        <w:r>
          <w:rPr>
            <w:rFonts w:ascii="仿宋" w:eastAsia="仿宋" w:hAnsi="仿宋" w:cs="仿宋" w:hint="eastAsia"/>
            <w:lang w:eastAsia="zh-CN"/>
          </w:rPr>
          <w:t>(二)、社会参与与沟通</w:t>
        </w:r>
        <w:r>
          <w:tab/>
        </w:r>
        <w:r>
          <w:fldChar w:fldCharType="begin"/>
        </w:r>
        <w:r>
          <w:instrText xml:space="preserve"> PAGEREF _Toc26100 \h </w:instrText>
        </w:r>
        <w:r>
          <w:fldChar w:fldCharType="separate"/>
        </w:r>
        <w:r>
          <w:t>22</w:t>
        </w:r>
        <w:r>
          <w:fldChar w:fldCharType="end"/>
        </w:r>
      </w:hyperlink>
    </w:p>
    <w:p>
      <w:pPr>
        <w:pStyle w:val="TOC1"/>
        <w:tabs>
          <w:tab w:val="right" w:leader="dot" w:pos="8306"/>
        </w:tabs>
      </w:pPr>
      <w:hyperlink w:anchor="_Toc26450" w:history="1">
        <w:r>
          <w:rPr>
            <w:rFonts w:ascii="仿宋" w:eastAsia="仿宋" w:hAnsi="仿宋" w:cs="仿宋" w:hint="eastAsia"/>
            <w:lang w:eastAsia="zh-CN"/>
          </w:rPr>
          <w:t>八、光通信计量和监测仪器项目技术管理</w:t>
        </w:r>
        <w:r>
          <w:tab/>
        </w:r>
        <w:r>
          <w:fldChar w:fldCharType="begin"/>
        </w:r>
        <w:r>
          <w:instrText xml:space="preserve"> PAGEREF _Toc26450 \h </w:instrText>
        </w:r>
        <w:r>
          <w:fldChar w:fldCharType="separate"/>
        </w:r>
        <w:r>
          <w:t>23</w:t>
        </w:r>
        <w:r>
          <w:fldChar w:fldCharType="end"/>
        </w:r>
      </w:hyperlink>
    </w:p>
    <w:p>
      <w:pPr>
        <w:pStyle w:val="TOC2"/>
        <w:tabs>
          <w:tab w:val="right" w:leader="dot" w:pos="8306"/>
        </w:tabs>
      </w:pPr>
      <w:hyperlink w:anchor="_Toc17758" w:history="1">
        <w:r>
          <w:rPr>
            <w:rFonts w:ascii="仿宋" w:eastAsia="仿宋" w:hAnsi="仿宋" w:cs="仿宋" w:hint="eastAsia"/>
            <w:lang w:eastAsia="zh-CN"/>
          </w:rPr>
          <w:t>(一)、技术方案选用方向</w:t>
        </w:r>
        <w:r>
          <w:tab/>
        </w:r>
        <w:r>
          <w:fldChar w:fldCharType="begin"/>
        </w:r>
        <w:r>
          <w:instrText xml:space="preserve"> PAGEREF _Toc17758 \h </w:instrText>
        </w:r>
        <w:r>
          <w:fldChar w:fldCharType="separate"/>
        </w:r>
        <w:r>
          <w:t>23</w:t>
        </w:r>
        <w:r>
          <w:fldChar w:fldCharType="end"/>
        </w:r>
      </w:hyperlink>
    </w:p>
    <w:p>
      <w:pPr>
        <w:pStyle w:val="TOC2"/>
        <w:tabs>
          <w:tab w:val="right" w:leader="dot" w:pos="8306"/>
        </w:tabs>
      </w:pPr>
      <w:hyperlink w:anchor="_Toc4023" w:history="1">
        <w:r>
          <w:rPr>
            <w:rFonts w:ascii="仿宋" w:eastAsia="仿宋" w:hAnsi="仿宋" w:cs="仿宋" w:hint="eastAsia"/>
            <w:lang w:eastAsia="zh-CN"/>
          </w:rPr>
          <w:t>(二)、工艺技术方案选用原则</w:t>
        </w:r>
        <w:r>
          <w:tab/>
        </w:r>
        <w:r>
          <w:fldChar w:fldCharType="begin"/>
        </w:r>
        <w:r>
          <w:instrText xml:space="preserve"> PAGEREF _Toc4023 \h </w:instrText>
        </w:r>
        <w:r>
          <w:fldChar w:fldCharType="separate"/>
        </w:r>
        <w:r>
          <w:t>25</w:t>
        </w:r>
        <w:r>
          <w:fldChar w:fldCharType="end"/>
        </w:r>
      </w:hyperlink>
    </w:p>
    <w:p>
      <w:pPr>
        <w:pStyle w:val="TOC2"/>
        <w:tabs>
          <w:tab w:val="right" w:leader="dot" w:pos="8306"/>
        </w:tabs>
      </w:pPr>
      <w:hyperlink w:anchor="_Toc8800" w:history="1">
        <w:r>
          <w:rPr>
            <w:rFonts w:ascii="仿宋" w:eastAsia="仿宋" w:hAnsi="仿宋" w:cs="仿宋" w:hint="eastAsia"/>
            <w:lang w:eastAsia="zh-CN"/>
          </w:rPr>
          <w:t>(三)、工艺技术方案要求</w:t>
        </w:r>
        <w:r>
          <w:tab/>
        </w:r>
        <w:r>
          <w:fldChar w:fldCharType="begin"/>
        </w:r>
        <w:r>
          <w:instrText xml:space="preserve"> PAGEREF _Toc8800 \h </w:instrText>
        </w:r>
        <w:r>
          <w:fldChar w:fldCharType="separate"/>
        </w:r>
        <w:r>
          <w:t>27</w:t>
        </w:r>
        <w:r>
          <w:fldChar w:fldCharType="end"/>
        </w:r>
      </w:hyperlink>
    </w:p>
    <w:p>
      <w:pPr>
        <w:pStyle w:val="TOC1"/>
        <w:tabs>
          <w:tab w:val="right" w:leader="dot" w:pos="8306"/>
        </w:tabs>
      </w:pPr>
      <w:hyperlink w:anchor="_Toc30645" w:history="1">
        <w:r>
          <w:rPr>
            <w:rFonts w:ascii="仿宋" w:eastAsia="仿宋" w:hAnsi="仿宋" w:cs="仿宋" w:hint="eastAsia"/>
            <w:lang w:eastAsia="zh-CN"/>
          </w:rPr>
          <w:t>九、光通信计量和监测仪器项目计划安排</w:t>
        </w:r>
        <w:r>
          <w:tab/>
        </w:r>
        <w:r>
          <w:fldChar w:fldCharType="begin"/>
        </w:r>
        <w:r>
          <w:instrText xml:space="preserve"> PAGEREF _Toc30645 \h </w:instrText>
        </w:r>
        <w:r>
          <w:fldChar w:fldCharType="separate"/>
        </w:r>
        <w:r>
          <w:t>29</w:t>
        </w:r>
        <w:r>
          <w:fldChar w:fldCharType="end"/>
        </w:r>
      </w:hyperlink>
    </w:p>
    <w:p>
      <w:pPr>
        <w:pStyle w:val="TOC2"/>
        <w:tabs>
          <w:tab w:val="right" w:leader="dot" w:pos="8306"/>
        </w:tabs>
      </w:pPr>
      <w:hyperlink w:anchor="_Toc26745" w:history="1">
        <w:r>
          <w:rPr>
            <w:rFonts w:ascii="仿宋" w:eastAsia="仿宋" w:hAnsi="仿宋" w:cs="仿宋" w:hint="eastAsia"/>
            <w:lang w:eastAsia="zh-CN"/>
          </w:rPr>
          <w:t>(一)、建设周期</w:t>
        </w:r>
        <w:r>
          <w:tab/>
        </w:r>
        <w:r>
          <w:fldChar w:fldCharType="begin"/>
        </w:r>
        <w:r>
          <w:instrText xml:space="preserve"> PAGEREF _Toc26745 \h </w:instrText>
        </w:r>
        <w:r>
          <w:fldChar w:fldCharType="separate"/>
        </w:r>
        <w:r>
          <w:t>29</w:t>
        </w:r>
        <w:r>
          <w:fldChar w:fldCharType="end"/>
        </w:r>
      </w:hyperlink>
    </w:p>
    <w:p>
      <w:pPr>
        <w:pStyle w:val="TOC2"/>
        <w:tabs>
          <w:tab w:val="right" w:leader="dot" w:pos="8306"/>
        </w:tabs>
      </w:pPr>
      <w:hyperlink w:anchor="_Toc14799" w:history="1">
        <w:r>
          <w:rPr>
            <w:rFonts w:ascii="仿宋" w:eastAsia="仿宋" w:hAnsi="仿宋" w:cs="仿宋" w:hint="eastAsia"/>
            <w:lang w:eastAsia="zh-CN"/>
          </w:rPr>
          <w:t>(二)、建设进度</w:t>
        </w:r>
        <w:r>
          <w:tab/>
        </w:r>
        <w:r>
          <w:fldChar w:fldCharType="begin"/>
        </w:r>
        <w:r>
          <w:instrText xml:space="preserve"> PAGEREF _Toc14799 \h </w:instrText>
        </w:r>
        <w:r>
          <w:fldChar w:fldCharType="separate"/>
        </w:r>
        <w:r>
          <w:t>30</w:t>
        </w:r>
        <w:r>
          <w:fldChar w:fldCharType="end"/>
        </w:r>
      </w:hyperlink>
    </w:p>
    <w:p>
      <w:pPr>
        <w:pStyle w:val="TOC2"/>
        <w:tabs>
          <w:tab w:val="right" w:leader="dot" w:pos="8306"/>
        </w:tabs>
      </w:pPr>
      <w:hyperlink w:anchor="_Toc14617" w:history="1">
        <w:r>
          <w:rPr>
            <w:rFonts w:ascii="仿宋" w:eastAsia="仿宋" w:hAnsi="仿宋" w:cs="仿宋" w:hint="eastAsia"/>
            <w:lang w:eastAsia="zh-CN"/>
          </w:rPr>
          <w:t>(三)、进度安排注意事项</w:t>
        </w:r>
        <w:r>
          <w:tab/>
        </w:r>
        <w:r>
          <w:fldChar w:fldCharType="begin"/>
        </w:r>
        <w:r>
          <w:instrText xml:space="preserve"> PAGEREF _Toc14617 \h </w:instrText>
        </w:r>
        <w:r>
          <w:fldChar w:fldCharType="separate"/>
        </w:r>
        <w:r>
          <w:t>31</w:t>
        </w:r>
        <w:r>
          <w:fldChar w:fldCharType="end"/>
        </w:r>
      </w:hyperlink>
    </w:p>
    <w:p>
      <w:pPr>
        <w:pStyle w:val="TOC2"/>
        <w:tabs>
          <w:tab w:val="right" w:leader="dot" w:pos="8306"/>
        </w:tabs>
      </w:pPr>
      <w:hyperlink w:anchor="_Toc1740" w:history="1">
        <w:r>
          <w:rPr>
            <w:rFonts w:ascii="仿宋" w:eastAsia="仿宋" w:hAnsi="仿宋" w:cs="仿宋" w:hint="eastAsia"/>
            <w:lang w:eastAsia="zh-CN"/>
          </w:rPr>
          <w:t>(四)、人力资源配置</w:t>
        </w:r>
        <w:r>
          <w:tab/>
        </w:r>
        <w:r>
          <w:fldChar w:fldCharType="begin"/>
        </w:r>
        <w:r>
          <w:instrText xml:space="preserve"> PAGEREF _Toc1740 \h </w:instrText>
        </w:r>
        <w:r>
          <w:fldChar w:fldCharType="separate"/>
        </w:r>
        <w:r>
          <w:t>33</w:t>
        </w:r>
        <w:r>
          <w:fldChar w:fldCharType="end"/>
        </w:r>
      </w:hyperlink>
    </w:p>
    <w:p>
      <w:pPr>
        <w:pStyle w:val="TOC1"/>
        <w:tabs>
          <w:tab w:val="right" w:leader="dot" w:pos="8306"/>
        </w:tabs>
      </w:pPr>
      <w:hyperlink w:anchor="_Toc2736" w:history="1">
        <w:r>
          <w:rPr>
            <w:rFonts w:ascii="仿宋" w:eastAsia="仿宋" w:hAnsi="仿宋" w:cs="仿宋" w:hint="eastAsia"/>
            <w:lang w:eastAsia="zh-CN"/>
          </w:rPr>
          <w:t>十、光通信计量和监测仪器项目风险管理</w:t>
        </w:r>
        <w:r>
          <w:tab/>
        </w:r>
        <w:r>
          <w:fldChar w:fldCharType="begin"/>
        </w:r>
        <w:r>
          <w:instrText xml:space="preserve"> PAGEREF _Toc2736 \h </w:instrText>
        </w:r>
        <w:r>
          <w:fldChar w:fldCharType="separate"/>
        </w:r>
        <w:r>
          <w:t>34</w:t>
        </w:r>
        <w:r>
          <w:fldChar w:fldCharType="end"/>
        </w:r>
      </w:hyperlink>
    </w:p>
    <w:p>
      <w:pPr>
        <w:pStyle w:val="TOC2"/>
        <w:tabs>
          <w:tab w:val="right" w:leader="dot" w:pos="8306"/>
        </w:tabs>
      </w:pPr>
      <w:hyperlink w:anchor="_Toc2294" w:history="1">
        <w:r>
          <w:rPr>
            <w:rFonts w:ascii="仿宋" w:eastAsia="仿宋" w:hAnsi="仿宋" w:cs="仿宋" w:hint="eastAsia"/>
            <w:lang w:eastAsia="zh-CN"/>
          </w:rPr>
          <w:t>(一)、风险识别与评估</w:t>
        </w:r>
        <w:r>
          <w:tab/>
        </w:r>
        <w:r>
          <w:fldChar w:fldCharType="begin"/>
        </w:r>
        <w:r>
          <w:instrText xml:space="preserve"> PAGEREF _Toc2294 \h </w:instrText>
        </w:r>
        <w:r>
          <w:fldChar w:fldCharType="separate"/>
        </w:r>
        <w:r>
          <w:t>34</w:t>
        </w:r>
        <w:r>
          <w:fldChar w:fldCharType="end"/>
        </w:r>
      </w:hyperlink>
    </w:p>
    <w:p>
      <w:pPr>
        <w:pStyle w:val="TOC2"/>
        <w:tabs>
          <w:tab w:val="right" w:leader="dot" w:pos="8306"/>
        </w:tabs>
      </w:pPr>
      <w:hyperlink w:anchor="_Toc15744" w:history="1">
        <w:r>
          <w:rPr>
            <w:rFonts w:ascii="仿宋" w:eastAsia="仿宋" w:hAnsi="仿宋" w:cs="仿宋" w:hint="eastAsia"/>
            <w:lang w:eastAsia="zh-CN"/>
          </w:rPr>
          <w:t>(二)、风险应对策略</w:t>
        </w:r>
        <w:r>
          <w:tab/>
        </w:r>
        <w:r>
          <w:fldChar w:fldCharType="begin"/>
        </w:r>
        <w:r>
          <w:instrText xml:space="preserve"> PAGEREF _Toc15744 \h </w:instrText>
        </w:r>
        <w:r>
          <w:fldChar w:fldCharType="separate"/>
        </w:r>
        <w:r>
          <w:t>35</w:t>
        </w:r>
        <w:r>
          <w:fldChar w:fldCharType="end"/>
        </w:r>
      </w:hyperlink>
    </w:p>
    <w:p>
      <w:pPr>
        <w:pStyle w:val="TOC2"/>
        <w:tabs>
          <w:tab w:val="right" w:leader="dot" w:pos="8306"/>
        </w:tabs>
      </w:pPr>
      <w:hyperlink w:anchor="_Toc27202" w:history="1">
        <w:r>
          <w:rPr>
            <w:rFonts w:ascii="仿宋" w:eastAsia="仿宋" w:hAnsi="仿宋" w:cs="仿宋" w:hint="eastAsia"/>
            <w:lang w:eastAsia="zh-CN"/>
          </w:rPr>
          <w:t>(三)、风险监控与控制</w:t>
        </w:r>
        <w:r>
          <w:tab/>
        </w:r>
        <w:r>
          <w:fldChar w:fldCharType="begin"/>
        </w:r>
        <w:r>
          <w:instrText xml:space="preserve"> PAGEREF _Toc27202 \h </w:instrText>
        </w:r>
        <w:r>
          <w:fldChar w:fldCharType="separate"/>
        </w:r>
        <w:r>
          <w:t>37</w:t>
        </w:r>
        <w:r>
          <w:fldChar w:fldCharType="end"/>
        </w:r>
      </w:hyperlink>
    </w:p>
    <w:p>
      <w:pPr>
        <w:pStyle w:val="TOC1"/>
        <w:tabs>
          <w:tab w:val="right" w:leader="dot" w:pos="8306"/>
        </w:tabs>
      </w:pPr>
      <w:hyperlink w:anchor="_Toc15250" w:history="1">
        <w:r>
          <w:rPr>
            <w:rFonts w:ascii="仿宋" w:eastAsia="仿宋" w:hAnsi="仿宋" w:cs="仿宋" w:hint="eastAsia"/>
            <w:lang w:eastAsia="zh-CN"/>
          </w:rPr>
          <w:t>十一、光通信计量和监测仪器项目环境影响分析</w:t>
        </w:r>
        <w:r>
          <w:tab/>
        </w:r>
        <w:r>
          <w:fldChar w:fldCharType="begin"/>
        </w:r>
        <w:r>
          <w:instrText xml:space="preserve"> PAGEREF _Toc15250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59" w:history="1">
        <w:r>
          <w:rPr>
            <w:rFonts w:ascii="仿宋" w:eastAsia="仿宋" w:hAnsi="仿宋" w:cs="仿宋" w:hint="eastAsia"/>
            <w:lang w:eastAsia="zh-CN"/>
          </w:rPr>
          <w:t>(一)、建设区域环境质量现状</w:t>
        </w:r>
        <w:r>
          <w:tab/>
        </w:r>
        <w:r>
          <w:fldChar w:fldCharType="begin"/>
        </w:r>
        <w:r>
          <w:instrText xml:space="preserve"> PAGEREF _Toc23759 \h </w:instrText>
        </w:r>
        <w:r>
          <w:fldChar w:fldCharType="separate"/>
        </w:r>
        <w:r>
          <w:t>38</w:t>
        </w:r>
        <w:r>
          <w:fldChar w:fldCharType="end"/>
        </w:r>
      </w:hyperlink>
    </w:p>
    <w:p>
      <w:pPr>
        <w:pStyle w:val="TOC2"/>
        <w:tabs>
          <w:tab w:val="right" w:leader="dot" w:pos="8306"/>
        </w:tabs>
      </w:pPr>
      <w:hyperlink w:anchor="_Toc9663" w:history="1">
        <w:r>
          <w:rPr>
            <w:rFonts w:ascii="仿宋" w:eastAsia="仿宋" w:hAnsi="仿宋" w:cs="仿宋" w:hint="eastAsia"/>
            <w:lang w:eastAsia="zh-CN"/>
          </w:rPr>
          <w:t>(二)、建设期环境保护</w:t>
        </w:r>
        <w:r>
          <w:tab/>
        </w:r>
        <w:r>
          <w:fldChar w:fldCharType="begin"/>
        </w:r>
        <w:r>
          <w:instrText xml:space="preserve"> PAGEREF _Toc9663 \h </w:instrText>
        </w:r>
        <w:r>
          <w:fldChar w:fldCharType="separate"/>
        </w:r>
        <w:r>
          <w:t>39</w:t>
        </w:r>
        <w:r>
          <w:fldChar w:fldCharType="end"/>
        </w:r>
      </w:hyperlink>
    </w:p>
    <w:p>
      <w:pPr>
        <w:pStyle w:val="TOC2"/>
        <w:tabs>
          <w:tab w:val="right" w:leader="dot" w:pos="8306"/>
        </w:tabs>
      </w:pPr>
      <w:hyperlink w:anchor="_Toc16487" w:history="1">
        <w:r>
          <w:rPr>
            <w:rFonts w:ascii="仿宋" w:eastAsia="仿宋" w:hAnsi="仿宋" w:cs="仿宋" w:hint="eastAsia"/>
            <w:lang w:eastAsia="zh-CN"/>
          </w:rPr>
          <w:t>(三)、运营期环境保护</w:t>
        </w:r>
        <w:r>
          <w:tab/>
        </w:r>
        <w:r>
          <w:fldChar w:fldCharType="begin"/>
        </w:r>
        <w:r>
          <w:instrText xml:space="preserve"> PAGEREF _Toc16487 \h </w:instrText>
        </w:r>
        <w:r>
          <w:fldChar w:fldCharType="separate"/>
        </w:r>
        <w:r>
          <w:t>41</w:t>
        </w:r>
        <w:r>
          <w:fldChar w:fldCharType="end"/>
        </w:r>
      </w:hyperlink>
    </w:p>
    <w:p>
      <w:pPr>
        <w:pStyle w:val="TOC2"/>
        <w:tabs>
          <w:tab w:val="right" w:leader="dot" w:pos="8306"/>
        </w:tabs>
      </w:pPr>
      <w:hyperlink w:anchor="_Toc23991" w:history="1">
        <w:r>
          <w:rPr>
            <w:rFonts w:ascii="仿宋" w:eastAsia="仿宋" w:hAnsi="仿宋" w:cs="仿宋" w:hint="eastAsia"/>
            <w:lang w:eastAsia="zh-CN"/>
          </w:rPr>
          <w:t>(四)、光通信计量和监测仪器项目建设对区域经济的影响</w:t>
        </w:r>
        <w:r>
          <w:tab/>
        </w:r>
        <w:r>
          <w:fldChar w:fldCharType="begin"/>
        </w:r>
        <w:r>
          <w:instrText xml:space="preserve"> PAGEREF _Toc23991 \h </w:instrText>
        </w:r>
        <w:r>
          <w:fldChar w:fldCharType="separate"/>
        </w:r>
        <w:r>
          <w:t>42</w:t>
        </w:r>
        <w:r>
          <w:fldChar w:fldCharType="end"/>
        </w:r>
      </w:hyperlink>
    </w:p>
    <w:p>
      <w:pPr>
        <w:pStyle w:val="TOC2"/>
        <w:tabs>
          <w:tab w:val="right" w:leader="dot" w:pos="8306"/>
        </w:tabs>
      </w:pPr>
      <w:hyperlink w:anchor="_Toc5341" w:history="1">
        <w:r>
          <w:rPr>
            <w:rFonts w:ascii="仿宋" w:eastAsia="仿宋" w:hAnsi="仿宋" w:cs="仿宋" w:hint="eastAsia"/>
            <w:lang w:eastAsia="zh-CN"/>
          </w:rPr>
          <w:t>(五)、废弃物处理</w:t>
        </w:r>
        <w:r>
          <w:tab/>
        </w:r>
        <w:r>
          <w:fldChar w:fldCharType="begin"/>
        </w:r>
        <w:r>
          <w:instrText xml:space="preserve"> PAGEREF _Toc5341 \h </w:instrText>
        </w:r>
        <w:r>
          <w:fldChar w:fldCharType="separate"/>
        </w:r>
        <w:r>
          <w:t>44</w:t>
        </w:r>
        <w:r>
          <w:fldChar w:fldCharType="end"/>
        </w:r>
      </w:hyperlink>
    </w:p>
    <w:p>
      <w:pPr>
        <w:pStyle w:val="TOC2"/>
        <w:tabs>
          <w:tab w:val="right" w:leader="dot" w:pos="8306"/>
        </w:tabs>
      </w:pPr>
      <w:hyperlink w:anchor="_Toc32092" w:history="1">
        <w:r>
          <w:rPr>
            <w:rFonts w:ascii="仿宋" w:eastAsia="仿宋" w:hAnsi="仿宋" w:cs="仿宋" w:hint="eastAsia"/>
            <w:lang w:eastAsia="zh-CN"/>
          </w:rPr>
          <w:t>(六)、特殊环境影响分析</w:t>
        </w:r>
        <w:r>
          <w:tab/>
        </w:r>
        <w:r>
          <w:fldChar w:fldCharType="begin"/>
        </w:r>
        <w:r>
          <w:instrText xml:space="preserve"> PAGEREF _Toc32092 \h </w:instrText>
        </w:r>
        <w:r>
          <w:fldChar w:fldCharType="separate"/>
        </w:r>
        <w:r>
          <w:t>45</w:t>
        </w:r>
        <w:r>
          <w:fldChar w:fldCharType="end"/>
        </w:r>
      </w:hyperlink>
    </w:p>
    <w:p>
      <w:pPr>
        <w:pStyle w:val="TOC2"/>
        <w:tabs>
          <w:tab w:val="right" w:leader="dot" w:pos="8306"/>
        </w:tabs>
      </w:pPr>
      <w:hyperlink w:anchor="_Toc10362" w:history="1">
        <w:r>
          <w:rPr>
            <w:rFonts w:ascii="仿宋" w:eastAsia="仿宋" w:hAnsi="仿宋" w:cs="仿宋" w:hint="eastAsia"/>
            <w:lang w:eastAsia="zh-CN"/>
          </w:rPr>
          <w:t>(七)、清洁生产</w:t>
        </w:r>
        <w:r>
          <w:tab/>
        </w:r>
        <w:r>
          <w:fldChar w:fldCharType="begin"/>
        </w:r>
        <w:r>
          <w:instrText xml:space="preserve"> PAGEREF _Toc10362 \h </w:instrText>
        </w:r>
        <w:r>
          <w:fldChar w:fldCharType="separate"/>
        </w:r>
        <w:r>
          <w:t>47</w:t>
        </w:r>
        <w:r>
          <w:fldChar w:fldCharType="end"/>
        </w:r>
      </w:hyperlink>
    </w:p>
    <w:p>
      <w:pPr>
        <w:pStyle w:val="TOC2"/>
        <w:tabs>
          <w:tab w:val="right" w:leader="dot" w:pos="8306"/>
        </w:tabs>
      </w:pPr>
      <w:hyperlink w:anchor="_Toc3576" w:history="1">
        <w:r>
          <w:rPr>
            <w:rFonts w:ascii="仿宋" w:eastAsia="仿宋" w:hAnsi="仿宋" w:cs="仿宋" w:hint="eastAsia"/>
            <w:lang w:eastAsia="zh-CN"/>
          </w:rPr>
          <w:t>(八)、环境保护综合评价</w:t>
        </w:r>
        <w:r>
          <w:tab/>
        </w:r>
        <w:r>
          <w:fldChar w:fldCharType="begin"/>
        </w:r>
        <w:r>
          <w:instrText xml:space="preserve"> PAGEREF _Toc3576 \h </w:instrText>
        </w:r>
        <w:r>
          <w:fldChar w:fldCharType="separate"/>
        </w:r>
        <w:r>
          <w:t>48</w:t>
        </w:r>
        <w:r>
          <w:fldChar w:fldCharType="end"/>
        </w:r>
      </w:hyperlink>
    </w:p>
    <w:p>
      <w:pPr>
        <w:pStyle w:val="TOC1"/>
        <w:tabs>
          <w:tab w:val="right" w:leader="dot" w:pos="8306"/>
        </w:tabs>
      </w:pPr>
      <w:hyperlink w:anchor="_Toc10984" w:history="1">
        <w:r>
          <w:rPr>
            <w:rFonts w:ascii="仿宋" w:eastAsia="仿宋" w:hAnsi="仿宋" w:cs="仿宋" w:hint="eastAsia"/>
            <w:lang w:eastAsia="zh-CN"/>
          </w:rPr>
          <w:t>十二、光通信计量和监测仪器项目人力资源培养与发展</w:t>
        </w:r>
        <w:r>
          <w:tab/>
        </w:r>
        <w:r>
          <w:fldChar w:fldCharType="begin"/>
        </w:r>
        <w:r>
          <w:instrText xml:space="preserve"> PAGEREF _Toc10984 \h </w:instrText>
        </w:r>
        <w:r>
          <w:fldChar w:fldCharType="separate"/>
        </w:r>
        <w:r>
          <w:t>49</w:t>
        </w:r>
        <w:r>
          <w:fldChar w:fldCharType="end"/>
        </w:r>
      </w:hyperlink>
    </w:p>
    <w:p>
      <w:pPr>
        <w:pStyle w:val="TOC2"/>
        <w:tabs>
          <w:tab w:val="right" w:leader="dot" w:pos="8306"/>
        </w:tabs>
      </w:pPr>
      <w:hyperlink w:anchor="_Toc9743" w:history="1">
        <w:r>
          <w:rPr>
            <w:rFonts w:ascii="仿宋" w:eastAsia="仿宋" w:hAnsi="仿宋" w:cs="仿宋" w:hint="eastAsia"/>
            <w:lang w:eastAsia="zh-CN"/>
          </w:rPr>
          <w:t>(一)、人才需求与规划</w:t>
        </w:r>
        <w:r>
          <w:tab/>
        </w:r>
        <w:r>
          <w:fldChar w:fldCharType="begin"/>
        </w:r>
        <w:r>
          <w:instrText xml:space="preserve"> PAGEREF _Toc9743 \h </w:instrText>
        </w:r>
        <w:r>
          <w:fldChar w:fldCharType="separate"/>
        </w:r>
        <w:r>
          <w:t>49</w:t>
        </w:r>
        <w:r>
          <w:fldChar w:fldCharType="end"/>
        </w:r>
      </w:hyperlink>
    </w:p>
    <w:p>
      <w:pPr>
        <w:pStyle w:val="TOC2"/>
        <w:tabs>
          <w:tab w:val="right" w:leader="dot" w:pos="8306"/>
        </w:tabs>
      </w:pPr>
      <w:hyperlink w:anchor="_Toc20520" w:history="1">
        <w:r>
          <w:rPr>
            <w:rFonts w:ascii="仿宋" w:eastAsia="仿宋" w:hAnsi="仿宋" w:cs="仿宋" w:hint="eastAsia"/>
            <w:lang w:eastAsia="zh-CN"/>
          </w:rPr>
          <w:t>(二)、培训与发展计划</w:t>
        </w:r>
        <w:r>
          <w:tab/>
        </w:r>
        <w:r>
          <w:fldChar w:fldCharType="begin"/>
        </w:r>
        <w:r>
          <w:instrText xml:space="preserve"> PAGEREF _Toc20520 \h </w:instrText>
        </w:r>
        <w:r>
          <w:fldChar w:fldCharType="separate"/>
        </w:r>
        <w:r>
          <w:t>50</w:t>
        </w:r>
        <w:r>
          <w:fldChar w:fldCharType="end"/>
        </w:r>
      </w:hyperlink>
    </w:p>
    <w:p>
      <w:pPr>
        <w:pStyle w:val="TOC1"/>
        <w:tabs>
          <w:tab w:val="right" w:leader="dot" w:pos="8306"/>
        </w:tabs>
      </w:pPr>
      <w:hyperlink w:anchor="_Toc2783" w:history="1">
        <w:r>
          <w:rPr>
            <w:rFonts w:ascii="仿宋" w:eastAsia="仿宋" w:hAnsi="仿宋" w:cs="仿宋" w:hint="eastAsia"/>
            <w:lang w:eastAsia="zh-CN"/>
          </w:rPr>
          <w:t>十三、光通信计量和监测仪器项目实施保障措施</w:t>
        </w:r>
        <w:r>
          <w:tab/>
        </w:r>
        <w:r>
          <w:fldChar w:fldCharType="begin"/>
        </w:r>
        <w:r>
          <w:instrText xml:space="preserve"> PAGEREF _Toc2783 \h </w:instrText>
        </w:r>
        <w:r>
          <w:fldChar w:fldCharType="separate"/>
        </w:r>
        <w:r>
          <w:t>50</w:t>
        </w:r>
        <w:r>
          <w:fldChar w:fldCharType="end"/>
        </w:r>
      </w:hyperlink>
    </w:p>
    <w:p>
      <w:pPr>
        <w:pStyle w:val="TOC2"/>
        <w:tabs>
          <w:tab w:val="right" w:leader="dot" w:pos="8306"/>
        </w:tabs>
      </w:pPr>
      <w:hyperlink w:anchor="_Toc19618" w:history="1">
        <w:r>
          <w:rPr>
            <w:rFonts w:ascii="仿宋" w:eastAsia="仿宋" w:hAnsi="仿宋" w:cs="仿宋" w:hint="eastAsia"/>
            <w:lang w:eastAsia="zh-CN"/>
          </w:rPr>
          <w:t>(一)、光通信计量和监测仪器项目实施保障机制</w:t>
        </w:r>
        <w:r>
          <w:tab/>
        </w:r>
        <w:r>
          <w:fldChar w:fldCharType="begin"/>
        </w:r>
        <w:r>
          <w:instrText xml:space="preserve"> PAGEREF _Toc19618 \h </w:instrText>
        </w:r>
        <w:r>
          <w:fldChar w:fldCharType="separate"/>
        </w:r>
        <w:r>
          <w:t>50</w:t>
        </w:r>
        <w:r>
          <w:fldChar w:fldCharType="end"/>
        </w:r>
      </w:hyperlink>
    </w:p>
    <w:p>
      <w:pPr>
        <w:pStyle w:val="TOC2"/>
        <w:tabs>
          <w:tab w:val="right" w:leader="dot" w:pos="8306"/>
        </w:tabs>
      </w:pPr>
      <w:hyperlink w:anchor="_Toc6865" w:history="1">
        <w:r>
          <w:rPr>
            <w:rFonts w:ascii="仿宋" w:eastAsia="仿宋" w:hAnsi="仿宋" w:cs="仿宋" w:hint="eastAsia"/>
            <w:lang w:eastAsia="zh-CN"/>
          </w:rPr>
          <w:t>(二)、光通信计量和监测仪器项目法律合规要求</w:t>
        </w:r>
        <w:r>
          <w:tab/>
        </w:r>
        <w:r>
          <w:fldChar w:fldCharType="begin"/>
        </w:r>
        <w:r>
          <w:instrText xml:space="preserve"> PAGEREF _Toc6865 \h </w:instrText>
        </w:r>
        <w:r>
          <w:fldChar w:fldCharType="separate"/>
        </w:r>
        <w:r>
          <w:t>54</w:t>
        </w:r>
        <w:r>
          <w:fldChar w:fldCharType="end"/>
        </w:r>
      </w:hyperlink>
    </w:p>
    <w:p>
      <w:pPr>
        <w:pStyle w:val="TOC2"/>
        <w:tabs>
          <w:tab w:val="right" w:leader="dot" w:pos="8306"/>
        </w:tabs>
      </w:pPr>
      <w:hyperlink w:anchor="_Toc31312" w:history="1">
        <w:r>
          <w:rPr>
            <w:rFonts w:ascii="仿宋" w:eastAsia="仿宋" w:hAnsi="仿宋" w:cs="仿宋" w:hint="eastAsia"/>
            <w:lang w:eastAsia="zh-CN"/>
          </w:rPr>
          <w:t>(三)、光通信计量和监测仪器项目合同管理与法律事务</w:t>
        </w:r>
        <w:r>
          <w:tab/>
        </w:r>
        <w:r>
          <w:fldChar w:fldCharType="begin"/>
        </w:r>
        <w:r>
          <w:instrText xml:space="preserve"> PAGEREF _Toc31312 \h </w:instrText>
        </w:r>
        <w:r>
          <w:fldChar w:fldCharType="separate"/>
        </w:r>
        <w:r>
          <w:t>59</w:t>
        </w:r>
        <w:r>
          <w:fldChar w:fldCharType="end"/>
        </w:r>
      </w:hyperlink>
    </w:p>
    <w:p>
      <w:pPr>
        <w:pStyle w:val="TOC2"/>
        <w:tabs>
          <w:tab w:val="right" w:leader="dot" w:pos="8306"/>
        </w:tabs>
      </w:pPr>
      <w:hyperlink w:anchor="_Toc12381" w:history="1">
        <w:r>
          <w:rPr>
            <w:rFonts w:ascii="仿宋" w:eastAsia="仿宋" w:hAnsi="仿宋" w:cs="仿宋" w:hint="eastAsia"/>
            <w:lang w:eastAsia="zh-CN"/>
          </w:rPr>
          <w:t>(四)、光通信计量和监测仪器项目知识产权保护策略</w:t>
        </w:r>
        <w:r>
          <w:tab/>
        </w:r>
        <w:r>
          <w:fldChar w:fldCharType="begin"/>
        </w:r>
        <w:r>
          <w:instrText xml:space="preserve"> PAGEREF _Toc12381 \h </w:instrText>
        </w:r>
        <w:r>
          <w:fldChar w:fldCharType="separate"/>
        </w:r>
        <w:r>
          <w:t>65</w:t>
        </w:r>
        <w:r>
          <w:fldChar w:fldCharType="end"/>
        </w:r>
      </w:hyperlink>
    </w:p>
    <w:p>
      <w:pPr>
        <w:pStyle w:val="TOC1"/>
        <w:tabs>
          <w:tab w:val="right" w:leader="dot" w:pos="8306"/>
        </w:tabs>
      </w:pPr>
      <w:hyperlink w:anchor="_Toc14474" w:history="1">
        <w:r>
          <w:rPr>
            <w:rFonts w:ascii="仿宋" w:eastAsia="仿宋" w:hAnsi="仿宋" w:cs="仿宋" w:hint="eastAsia"/>
            <w:lang w:eastAsia="zh-CN"/>
          </w:rPr>
          <w:t>十四、光通信计量和监测仪器项目治理与监督</w:t>
        </w:r>
        <w:r>
          <w:tab/>
        </w:r>
        <w:r>
          <w:fldChar w:fldCharType="begin"/>
        </w:r>
        <w:r>
          <w:instrText xml:space="preserve"> PAGEREF _Toc14474 \h </w:instrText>
        </w:r>
        <w:r>
          <w:fldChar w:fldCharType="separate"/>
        </w:r>
        <w:r>
          <w:t>68</w:t>
        </w:r>
        <w:r>
          <w:fldChar w:fldCharType="end"/>
        </w:r>
      </w:hyperlink>
    </w:p>
    <w:p>
      <w:pPr>
        <w:pStyle w:val="TOC2"/>
        <w:tabs>
          <w:tab w:val="right" w:leader="dot" w:pos="8306"/>
        </w:tabs>
      </w:pPr>
      <w:hyperlink w:anchor="_Toc26934" w:history="1">
        <w:r>
          <w:rPr>
            <w:rFonts w:ascii="仿宋" w:eastAsia="仿宋" w:hAnsi="仿宋" w:cs="仿宋" w:hint="eastAsia"/>
            <w:lang w:eastAsia="zh-CN"/>
          </w:rPr>
          <w:t>(一)、光通信计量和监测仪器项目治理结构</w:t>
        </w:r>
        <w:r>
          <w:tab/>
        </w:r>
        <w:r>
          <w:fldChar w:fldCharType="begin"/>
        </w:r>
        <w:r>
          <w:instrText xml:space="preserve"> PAGEREF _Toc26934 \h </w:instrText>
        </w:r>
        <w:r>
          <w:fldChar w:fldCharType="separate"/>
        </w:r>
        <w:r>
          <w:t>68</w:t>
        </w:r>
        <w:r>
          <w:fldChar w:fldCharType="end"/>
        </w:r>
      </w:hyperlink>
    </w:p>
    <w:p>
      <w:pPr>
        <w:pStyle w:val="TOC2"/>
        <w:tabs>
          <w:tab w:val="right" w:leader="dot" w:pos="8306"/>
        </w:tabs>
      </w:pPr>
      <w:hyperlink w:anchor="_Toc25353" w:history="1">
        <w:r>
          <w:rPr>
            <w:rFonts w:ascii="仿宋" w:eastAsia="仿宋" w:hAnsi="仿宋" w:cs="仿宋" w:hint="eastAsia"/>
            <w:lang w:eastAsia="zh-CN"/>
          </w:rPr>
          <w:t>(二)、监督与审计</w:t>
        </w:r>
        <w:r>
          <w:tab/>
        </w:r>
        <w:r>
          <w:fldChar w:fldCharType="begin"/>
        </w:r>
        <w:r>
          <w:instrText xml:space="preserve"> PAGEREF _Toc25353 \h </w:instrText>
        </w:r>
        <w:r>
          <w:fldChar w:fldCharType="separate"/>
        </w:r>
        <w:r>
          <w:t>70</w:t>
        </w:r>
        <w:r>
          <w:fldChar w:fldCharType="end"/>
        </w:r>
      </w:hyperlink>
    </w:p>
    <w:p>
      <w:pPr>
        <w:pStyle w:val="TOC1"/>
        <w:tabs>
          <w:tab w:val="right" w:leader="dot" w:pos="8306"/>
        </w:tabs>
      </w:pPr>
      <w:hyperlink w:anchor="_Toc23483" w:history="1">
        <w:r>
          <w:rPr>
            <w:rFonts w:ascii="仿宋" w:eastAsia="仿宋" w:hAnsi="仿宋" w:cs="仿宋" w:hint="eastAsia"/>
            <w:lang w:eastAsia="zh-CN"/>
          </w:rPr>
          <w:t>十五、光通信计量和监测仪器项目工程方案分析</w:t>
        </w:r>
        <w:r>
          <w:tab/>
        </w:r>
        <w:r>
          <w:fldChar w:fldCharType="begin"/>
        </w:r>
        <w:r>
          <w:instrText xml:space="preserve"> PAGEREF _Toc23483 \h </w:instrText>
        </w:r>
        <w:r>
          <w:fldChar w:fldCharType="separate"/>
        </w:r>
        <w:r>
          <w:t>71</w:t>
        </w:r>
        <w:r>
          <w:fldChar w:fldCharType="end"/>
        </w:r>
      </w:hyperlink>
    </w:p>
    <w:p>
      <w:pPr>
        <w:pStyle w:val="TOC2"/>
        <w:tabs>
          <w:tab w:val="right" w:leader="dot" w:pos="8306"/>
        </w:tabs>
      </w:pPr>
      <w:hyperlink w:anchor="_Toc25105" w:history="1">
        <w:r>
          <w:rPr>
            <w:rFonts w:ascii="仿宋" w:eastAsia="仿宋" w:hAnsi="仿宋" w:cs="仿宋" w:hint="eastAsia"/>
            <w:lang w:eastAsia="zh-CN"/>
          </w:rPr>
          <w:t>(一)、建筑工程设计原则</w:t>
        </w:r>
        <w:r>
          <w:tab/>
        </w:r>
        <w:r>
          <w:fldChar w:fldCharType="begin"/>
        </w:r>
        <w:r>
          <w:instrText xml:space="preserve"> PAGEREF _Toc25105 \h </w:instrText>
        </w:r>
        <w:r>
          <w:fldChar w:fldCharType="separate"/>
        </w:r>
        <w:r>
          <w:t>71</w:t>
        </w:r>
        <w:r>
          <w:fldChar w:fldCharType="end"/>
        </w:r>
      </w:hyperlink>
    </w:p>
    <w:p>
      <w:pPr>
        <w:pStyle w:val="TOC2"/>
        <w:tabs>
          <w:tab w:val="right" w:leader="dot" w:pos="8306"/>
        </w:tabs>
      </w:pPr>
      <w:hyperlink w:anchor="_Toc21756" w:history="1">
        <w:r>
          <w:rPr>
            <w:rFonts w:ascii="仿宋" w:eastAsia="仿宋" w:hAnsi="仿宋" w:cs="仿宋" w:hint="eastAsia"/>
            <w:lang w:eastAsia="zh-CN"/>
          </w:rPr>
          <w:t>(二)、土建工程建设指标</w:t>
        </w:r>
        <w:r>
          <w:tab/>
        </w:r>
        <w:r>
          <w:fldChar w:fldCharType="begin"/>
        </w:r>
        <w:r>
          <w:instrText xml:space="preserve"> PAGEREF _Toc21756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86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4787"/>
      <w:r>
        <w:rPr>
          <w:rFonts w:ascii="仿宋" w:eastAsia="仿宋" w:hAnsi="仿宋" w:cs="仿宋" w:hint="eastAsia"/>
          <w:lang w:eastAsia="zh-CN"/>
        </w:rPr>
        <w:t>(一)、光通信计量和监测仪器行业分析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行业一直以来都是市场的关注焦点。行业内的发展趋势、竞争态势以及潜在机会都对光通信计量和监测仪器项目的推进产生深远的影响。通过深入研究行业的整体概貌，我们将更好地理解行业的核心特征，为光通信计量和监测仪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通信计量和监测仪器行业，技术一直是推动创新和发展的关键因素。我们将对当前技术趋势进行详尽分析，包括但不限于人工智能、大数据应用、先进制造技术等。这有助于光通信计量和监测仪器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光通信计量和监测仪器项目成功的基础。我们将对主要竞争对手进行深入研究，包括其市场份额、产品特点、市场定位等。通过全面了解竞争对手的优势和劣势，光通信计量和监测仪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712"/>
      <w:r>
        <w:rPr>
          <w:rFonts w:ascii="仿宋" w:eastAsia="仿宋" w:hAnsi="仿宋" w:cs="仿宋" w:hint="eastAsia"/>
          <w:sz w:val="28"/>
          <w:lang w:eastAsia="zh-CN"/>
        </w:rPr>
        <w:t>(二)、光通信计量和监测仪器市场分析预测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光通信计量和监测仪器市场未来的增长趋势。这包括市场的整体规模、各细分领域的发展趋势等。光通信计量和监测仪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光通信计量和监测仪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光通信计量和监测仪器项目实施过程中需要充分考虑的因素。我们将对市场风险进行全面评估，包括但不限于政策法规风险、市场竞争风险、技术变革风险等。通过对潜在风险的深入分析，光通信计量和监测仪器项目可以制定相应的风险缓解策略，降低不确定性对光通信计量和监测仪器项目的影响。</w:t>
      </w:r>
    </w:p>
    <w:p>
      <w:pPr>
        <w:pStyle w:val="Heading1"/>
        <w:ind w:firstLine="560" w:firstLineChars="200"/>
        <w:rPr>
          <w:rFonts w:ascii="仿宋" w:eastAsia="仿宋" w:hAnsi="仿宋" w:cs="仿宋" w:hint="eastAsia"/>
          <w:sz w:val="28"/>
          <w:lang w:eastAsia="zh-CN"/>
        </w:rPr>
      </w:pPr>
      <w:bookmarkStart w:id="5" w:name="_Toc5106"/>
      <w:r>
        <w:rPr>
          <w:rFonts w:ascii="仿宋" w:eastAsia="仿宋" w:hAnsi="仿宋" w:cs="仿宋" w:hint="eastAsia"/>
          <w:sz w:val="28"/>
          <w:lang w:eastAsia="zh-CN"/>
        </w:rPr>
        <w:t>二、光通信计量和监测仪器项目危机管理</w:t>
      </w:r>
      <w:bookmarkEnd w:id="5"/>
    </w:p>
    <w:p>
      <w:pPr>
        <w:pStyle w:val="Heading2"/>
        <w:rPr>
          <w:rFonts w:ascii="仿宋" w:eastAsia="仿宋" w:hAnsi="仿宋" w:cs="仿宋" w:hint="eastAsia"/>
          <w:lang w:eastAsia="zh-CN"/>
        </w:rPr>
      </w:pPr>
      <w:bookmarkStart w:id="6" w:name="_Toc11758"/>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光通信计量和监测仪器项目危机管理中，危机预警与识别是确保光通信计量和监测仪器项目稳健运行的核心步骤。通过建立全面的监测机制，光通信计量和监测仪器项目团队旨在及时发现和理解潜在的风险和危机因素，以便采取及时的预防和应对措施，确保光通信计量和监测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光通信计量和监测仪器项目团队全面分析了整个光通信计量和监测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光通信计量和监测仪器项目团队着重于明确定义光通信计量和监测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光通信计量和监测仪器项目进展的持续监控，团队能够及时发现潜在问题并作出迅速反应。光通信计量和监测仪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光通信计量和监测仪器项目得以更有序、可控地推进。</w:t>
      </w:r>
    </w:p>
    <w:p>
      <w:pPr>
        <w:pStyle w:val="Heading2"/>
        <w:ind w:firstLine="560" w:firstLineChars="200"/>
        <w:rPr>
          <w:rFonts w:ascii="仿宋" w:eastAsia="仿宋" w:hAnsi="仿宋" w:cs="仿宋" w:hint="eastAsia"/>
          <w:sz w:val="28"/>
          <w:lang w:eastAsia="zh-CN"/>
        </w:rPr>
      </w:pPr>
      <w:bookmarkStart w:id="7" w:name="_Toc2518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在危机发生时，光通信计量和监测仪器项目团队立即行动，成立了应急小组。该小组的任务是迅速制定并实施紧急应对措施，以最小化潜在损失。以下是采取的主要措施：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暂停光通信计量和监测仪器项目进度：为遏制危机蔓延，光通信计量和监测仪器项目暂时停止进行，以便全面评估当前状况。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资源重新分配：重新评估光通信计量和监测仪器项目资源的分配，确保最大限度地减小损失。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实时沟通：与关键利益相关者建立实时沟通机制，向他们传递光通信计量和监测仪器项目危机的实际状况，保障光通信计量和监测仪器项目核心利益。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在紧急应对的同时，光通信计量和监测仪器项目团队强调了团队协作和有效沟通的重要性。以下是团队协作的关键举措：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信息共享机制：建立了信息共享平台，确保团队成员能够及时获取光通信计量和监测仪器项目危机的实时信息。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领导者沟通：光通信计量和监测仪器项目领导者通过定期会议和即时沟通工具，指导团队应对危机，保持团队稳定运行。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随着危机得到初步控制，光通信计量和监测仪器项目团队转向制定恢复计划，以确保光通信计量和监测仪器项目能够从中迅速恢复。主要恢复计划包括：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修复受损的进度计划：重新评估光通信计量和监测仪器项目进度，制定修复计划，确保光通信计量和监测仪器项目尽快回归正常进程。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重新调整资源分配：优化资源分配，确保光通信计量和监测仪器项目在有限资源下高效运转。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风险管理机制加强：对光通信计量和监测仪器项目风险进行全面评估，制定更强化的风险管理策略，以预防未来可能的危机。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5942"/>
      <w:r>
        <w:rPr>
          <w:rFonts w:ascii="仿宋" w:eastAsia="仿宋" w:hAnsi="仿宋" w:cs="仿宋" w:hint="eastAsia"/>
          <w:sz w:val="28"/>
          <w:lang w:eastAsia="zh-CN"/>
        </w:rPr>
        <w:t>三、光通信计量和监测仪器项目建设背景及必要性分析</w:t>
      </w:r>
      <w:bookmarkEnd w:id="8"/>
    </w:p>
    <w:p>
      <w:pPr>
        <w:pStyle w:val="Heading2"/>
        <w:rPr>
          <w:rFonts w:ascii="仿宋" w:eastAsia="仿宋" w:hAnsi="仿宋" w:cs="仿宋" w:hint="eastAsia"/>
          <w:lang w:eastAsia="zh-CN"/>
        </w:rPr>
      </w:pPr>
      <w:bookmarkStart w:id="9" w:name="_Toc32135"/>
      <w:r>
        <w:rPr>
          <w:rFonts w:ascii="仿宋" w:eastAsia="仿宋" w:hAnsi="仿宋" w:cs="仿宋" w:hint="eastAsia"/>
          <w:lang w:eastAsia="zh-CN"/>
        </w:rPr>
        <w:t>(一)、光通信计量和监测仪器项目背景分析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光通信计量和监测仪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光通信计量和监测仪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光通信计量和监测仪器项目在这个潮流中的定位。同时，我们将关注行业内涌现的新兴机遇，以便光通信计量和监测仪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光通信计量和监测仪器项目提供了强大的发展动力。我们将聚焦于行业内最新的技术发展趋势，包括但不限于人工智能、大数据分析、物联网等领域。通过深度的技术研究，我们将确保光通信计量和监测仪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光通信计量和监测仪器项目发展的源泉。我们将投入更多的精力对市场需求进行深入剖析，超越表面的需求，深入挖掘潜在的市场痛点和机遇。通过对市场需求的细致了解，光通信计量和监测仪器项目将更有针对性地设计解决方案，满足市场的多样化需求，从而更好地促进光通信计量和监测仪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光通信计量和监测仪器项目战略至关重要。我们将对竞争态势进行更为深入的分析，包括但不限于市场份额、产品特点、客户满意度等多个维度。通过深度的竞争分析，光通信计量和监测仪器项目将能够更准确地把握市场脉搏，制定具有竞争力的光通信计量和监测仪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光通信计量和监测仪器项目的发展具有直接的影响。我们将进行更为全面的法规和政策分析，了解行业发展中的潜在法律风险和合规挑战。通过充分了解和遵守相关法规，光通信计量和监测仪器项目将确保在法律框架内合法合规运营，为光通信计量和监测仪器项目的稳健发展提供有力支持。</w:t>
      </w:r>
    </w:p>
    <w:p>
      <w:pPr>
        <w:pStyle w:val="Heading2"/>
        <w:ind w:firstLine="560" w:firstLineChars="200"/>
        <w:rPr>
          <w:rFonts w:ascii="仿宋" w:eastAsia="仿宋" w:hAnsi="仿宋" w:cs="仿宋" w:hint="eastAsia"/>
          <w:sz w:val="28"/>
          <w:lang w:eastAsia="zh-CN"/>
        </w:rPr>
      </w:pPr>
      <w:bookmarkStart w:id="10" w:name="_Toc19172"/>
      <w:r>
        <w:rPr>
          <w:rFonts w:ascii="仿宋" w:eastAsia="仿宋" w:hAnsi="仿宋" w:cs="仿宋" w:hint="eastAsia"/>
          <w:sz w:val="28"/>
          <w:lang w:eastAsia="zh-CN"/>
        </w:rPr>
        <w:t>(二)、光通信计量和监测仪器项目建设必要性分析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建设的迫切性源于对行业发展趋势的深刻洞察。我们正处于一个行业变革的时代，科技创新、数字化转型成为企业发展的关键动力。光通信计量和监测仪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建设不仅仅是为了跟上潮流，更是为了通过技术创新推动企业的持续发展。通过引入先进的技术和解决方案，光通信计量和监测仪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光通信计量和监测仪器项目的建设成为必然选择，通过提高产品质量、拓展服务领域，从而在竞争中获得更多的机会。光通信计量和监测仪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光通信计量和监测仪器项目建设的必要性体现在对客户需求更精准的满足。通过光通信计量和监测仪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光通信计量和监测仪器项目建设的背后是对企业持续创新的追求。只有通过不断创新，企业才能在竞争中立于不败之地。光通信计量和监测仪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0111"/>
      <w:r>
        <w:rPr>
          <w:rFonts w:ascii="仿宋" w:eastAsia="仿宋" w:hAnsi="仿宋" w:cs="仿宋" w:hint="eastAsia"/>
          <w:sz w:val="28"/>
          <w:lang w:eastAsia="zh-CN"/>
        </w:rPr>
        <w:t>四、光通信计量和监测仪器项目选址可行性分析</w:t>
      </w:r>
      <w:bookmarkEnd w:id="11"/>
    </w:p>
    <w:p>
      <w:pPr>
        <w:pStyle w:val="Heading2"/>
        <w:rPr>
          <w:rFonts w:ascii="仿宋" w:eastAsia="仿宋" w:hAnsi="仿宋" w:cs="仿宋" w:hint="eastAsia"/>
          <w:lang w:eastAsia="zh-CN"/>
        </w:rPr>
      </w:pPr>
      <w:bookmarkStart w:id="12" w:name="_Toc24679"/>
      <w:r>
        <w:rPr>
          <w:rFonts w:ascii="仿宋" w:eastAsia="仿宋" w:hAnsi="仿宋" w:cs="仿宋" w:hint="eastAsia"/>
          <w:lang w:eastAsia="zh-CN"/>
        </w:rPr>
        <w:t>(一)、光通信计量和监测仪器项目选址</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该光通信计量和监测仪器项目选址位于XX省XX市XX区XXX街道</w:t>
      </w:r>
    </w:p>
    <w:p>
      <w:pPr>
        <w:pStyle w:val="Heading2"/>
        <w:ind w:firstLine="560" w:firstLineChars="200"/>
        <w:rPr>
          <w:rFonts w:ascii="仿宋" w:eastAsia="仿宋" w:hAnsi="仿宋" w:cs="仿宋" w:hint="eastAsia"/>
          <w:sz w:val="28"/>
          <w:lang w:eastAsia="zh-CN"/>
        </w:rPr>
      </w:pPr>
      <w:bookmarkStart w:id="13" w:name="_Toc13522"/>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通信计量和监测仪器项目的征地面积将根据光通信计量和监测仪器项目的实际规模和需求进行精确规划。具体面积XXX平方米，旨在确保光通信计量和监测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净用地面积是在征地面积基础上去除不可利用面积后的实际可开发用地。具体面积XXX平方米，考虑到环保、交通、安全等多方面因素，以确保光通信计量和监测仪器项目在整体利用效率上达到最优。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光通信计量和监测仪器项目计划建设的建筑总规模具体面积XXX平方米。这一规模的确定综合考虑了光通信计量和监测仪器项目的性质、规模，以及城市规划的相关要求，确保建筑布局与周边环境协调一致。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绿地率是光通信计量和监测仪器项目用地中被规划为绿地的比例。具体面积XXX平方米，旨在通过合理规划绿地，改善光通信计量和监测仪器项目周边环境，提升居民生活质量，并符合城市整体绿化规划。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容积率是用地上可以建设的建筑总体积与用地面积之比。具体面积XXX，通过合理的容积率规划，确保光通信计量和监测仪器项目建筑规模与周边环境和谐共生。</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光通信计量和监测仪器项目选址与当地城市规划相一致，具体面积XXX平方米。通过与城市规划部门深入沟通，确保光通信计量和监测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光通信计量和监测仪器项目选址符合当地产业政策，具体面积XXX平方米。这包括光通信计量和监测仪器项目对当地经济的促进作用，以及对相关产业的带动效应，确保光通信计量和监测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通信计量和监测仪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确保光通信计量和监测仪器项目选址具备必要的公共设施配套，具体面积XXX平方米。这包括交通便利性、教育、医疗等基础设施，以提高居民生活品质，使得光通信计量和监测仪器项目选址更具吸引力。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考虑用地总体要求对当地社会稳定性的影响，具体面积XXX平方米。通过深入了解当地社区反馈，确保光通信计量和监测仪器项目的选址和建设过程对当地社会和谐稳定产生积极作用。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通信计量和监测仪器项目选址不仅符合法规和规划，还在实际操作中具有可行性。这一全面规划将为光通信计量和监测仪器项目的成功实施提供坚实的基础，确保光通信计量和监测仪器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4392"/>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光通信计量和监测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通信计量和监测仪器项目的设备规划和空间设计中，我们将采取灵活设备布局的措施。设备布局将根据实际需求进行灵活设计，避免不必要的浪费。通过合理规划设备摆放位置，我们将提高设备的利用率，减少设备间距，以确保光通信计量和监测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光通信计量和监测仪器项目内部引入共享设施的概念，例如共享会议室、办公区等。通过这种方式，我们可以减少对资源的重复建设，提高资源共享效率，从而减小光通信计量和监测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2097"/>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通信计量和监测仪器项目的总图布置中，我们将不同功能区域进行明确的规划，以最大程度满足光通信计量和监测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197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通信计量和监测仪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通信计量和监测仪器项目对环境的影响是综合评价的重要因素之一。我们将详细考虑选址周边的自然环境、生态保护区、水源地等情况，确保光通信计量和监测仪器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对选址的评价还需充分考虑当地政府的产业政策和法规。我们将详细了解光通信计量和监测仪器项目所在地的相关政策，确保光通信计量和监测仪器项目的规划和运营与当地法规相符，降低不必要的法律风险。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考虑到社会稳定性对企业运营的重要性，我们将评估选址地区的社会安全情况、劳工关系、社区反馈等方面，以确保光通信计量和监测仪器项目的建设和运营不会受到社会稳定性的负面影响。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最后，我们将综合考虑用地成本，包括土地购置费用、土地开发成本等。通过对用地成本的详细评估，我们能够做出更为精确的经济效益分析，为光通信计量和监测仪器项目的投资决策提供有力支持。</w:t>
      </w:r>
    </w:p>
    <w:p>
      <w:pPr>
        <w:pStyle w:val="Heading1"/>
        <w:ind w:firstLine="560" w:firstLineChars="200"/>
        <w:rPr>
          <w:rFonts w:ascii="仿宋" w:eastAsia="仿宋" w:hAnsi="仿宋" w:cs="仿宋" w:hint="eastAsia"/>
          <w:sz w:val="28"/>
          <w:lang w:eastAsia="zh-CN"/>
        </w:rPr>
      </w:pPr>
      <w:bookmarkStart w:id="17" w:name="_Toc6250"/>
      <w:r>
        <w:rPr>
          <w:rFonts w:ascii="仿宋" w:eastAsia="仿宋" w:hAnsi="仿宋" w:cs="仿宋" w:hint="eastAsia"/>
          <w:sz w:val="28"/>
          <w:lang w:eastAsia="zh-CN"/>
        </w:rPr>
        <w:t>五、光通信计量和监测仪器项目建设单位说明</w:t>
      </w:r>
      <w:bookmarkEnd w:id="17"/>
    </w:p>
    <w:p>
      <w:pPr>
        <w:pStyle w:val="Heading2"/>
        <w:rPr>
          <w:rFonts w:ascii="仿宋" w:eastAsia="仿宋" w:hAnsi="仿宋" w:cs="仿宋" w:hint="eastAsia"/>
          <w:lang w:eastAsia="zh-CN"/>
        </w:rPr>
      </w:pPr>
      <w:bookmarkStart w:id="18" w:name="_Toc8825"/>
      <w:r>
        <w:rPr>
          <w:rFonts w:ascii="仿宋" w:eastAsia="仿宋" w:hAnsi="仿宋" w:cs="仿宋" w:hint="eastAsia"/>
          <w:lang w:eastAsia="zh-CN"/>
        </w:rPr>
        <w:t>(一)、光通信计量和监测仪器项目承办单位基本情况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https://d.book118.com/537131120016006030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光通信计量和监测仪器项目计划设计方案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912811"/>
    <w:rsid w:val="109128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13112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2024-01-08T01:51:00Z</dcterms:created>
  <dcterms:modified xsi:type="dcterms:W3CDTF">2024-01-08T01:51:29Z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5BA9B1D5030B4E54B2F92817E450D5AB_11</vt:lpwstr>
  </property>
  <property fmtid="{D5CDD505-2E9C-101B-9397-08002B2CF9AE}" pid="3" name="KSOProductBuildVer">
    <vt:lpwstr>2052-12.1.0.16120</vt:lpwstr>
  </property>
</Properties>
</file>