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本套试卷</w:t>
      </w:r>
      <w:r>
        <w:rPr>
          <w:rFonts w:hint="eastAsia"/>
          <w:color w:val="FF0000"/>
          <w:highlight w:val="yellow"/>
        </w:rPr>
        <w:t>为电工精选题库，总共200道题！题目</w:t>
      </w:r>
      <w:r w:rsidR="004B169C">
        <w:rPr>
          <w:rFonts w:hint="eastAsia"/>
          <w:color w:val="FF0000"/>
          <w:highlight w:val="yellow"/>
        </w:rPr>
        <w:t>几乎</w:t>
      </w:r>
      <w:r>
        <w:rPr>
          <w:rFonts w:hint="eastAsia"/>
          <w:color w:val="FF0000"/>
          <w:highlight w:val="yellow"/>
        </w:rPr>
        <w:t>覆盖电工常考的知识点。</w:t>
      </w:r>
    </w:p>
    <w:p w:rsidR="00A2473C" w:rsidRPr="00A2473C" w:rsidP="004C7AF3">
      <w:pPr>
        <w:spacing w:line="220" w:lineRule="atLeast"/>
        <w:rPr>
          <w:color w:val="FF0000"/>
        </w:rPr>
      </w:pPr>
      <w:r w:rsidR="008030DC">
        <w:rPr>
          <w:rFonts w:hint="eastAsia"/>
          <w:color w:val="FF0000"/>
        </w:rPr>
        <w:t>题库说明：本套</w:t>
      </w:r>
      <w:r w:rsidR="002E1A54">
        <w:rPr>
          <w:rFonts w:hint="eastAsia"/>
          <w:color w:val="FF0000"/>
        </w:rPr>
        <w:t>电工</w:t>
      </w:r>
      <w:r w:rsidR="008030DC">
        <w:rPr>
          <w:rFonts w:hint="eastAsia"/>
          <w:color w:val="FF0000"/>
        </w:rPr>
        <w:t>题库包含</w:t>
      </w:r>
      <w:r w:rsidRPr="00A2473C">
        <w:rPr>
          <w:rFonts w:hint="eastAsia"/>
          <w:color w:val="FF0000"/>
        </w:rPr>
        <w:t>（选择题100</w:t>
      </w:r>
      <w:r w:rsidR="008030DC">
        <w:rPr>
          <w:rFonts w:hint="eastAsia"/>
          <w:color w:val="FF0000"/>
        </w:rPr>
        <w:t>道，多选题</w:t>
      </w:r>
      <w:r w:rsidR="004B169C">
        <w:rPr>
          <w:rFonts w:hint="eastAsia"/>
          <w:color w:val="FF0000"/>
        </w:rPr>
        <w:t>100道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电流互感器二次侧串联的电流线圈不能(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过小</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过大</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过多</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过少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胶壳刀开关在接线时，电源线接在(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上端(静触点)</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下端(动触点)</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两端都可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交流电流表.电压表指示的数值是(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对称的三相电路中，无功功率为(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Q=3U相*I相*COSfi</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Q=3U线*I线*COSfi</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Q=3U相*I相*sinfi</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Q=3U线*I线*sinfi</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当变压器比例小于1时，变压器是( )变压器。</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升压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降压</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隔离</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双圈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液压操作机构一般采用(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间接驱动式</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直接驱动式</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储能式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在并联谐振电路中，电路总电流达到(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最小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等于0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特种作业电工的培训，考试.发证由(  )负责。</w:t>
      </w:r>
    </w:p>
    <w:p>
      <w:pPr>
        <w:pStyle w:val="Normal0"/>
        <w:numPr>
          <w:ilvl w:val="0"/>
          <w:numId w:val="9"/>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当地人力资源和劳动保障部门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当地工会</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当地供电部门</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当地安全生产监督管理部门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通态平均电压值是衡量晶闸管质量好坏的指标之一，其值(  )。</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越大越好</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越小越好</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适中为好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检修高压电动机时。下列哪种行为过错? (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先施行停电安全办法，再在高压电动机及其隶属设备的回路上进行检修作业。</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检修作业完结，需通电试验高压电动机及其启动设备时，先让全部作业人员撤离现场，再送电试运转。</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在运转的高压电动机的接地线上进行检修作业。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防污型户外高压跌落式熔断器的型号为(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RW3</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RW7</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RW10</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RW11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把设备编号和接线端子编号加在一起，在每一个接线端子就有了唯一的(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设备文字符号</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回路编号</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相对编号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容量在10000KVA.及以上，或容量在( )KVA.及以上并列运行变压器或用户中的重要变压器应装设电流纵差动保护。</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2000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3150</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6300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线路验电应逐相进行。同杆架设的多层电力线路验电时，先验低压后验高压.(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先验上层后验下层</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验下层</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先验下层后验上层</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验近身的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Z37摇臂钻床的摇臂回转是靠(  )实现。</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电机拖动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人工拉转</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机械传动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自动控制</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SF6断路器是用(  )作为绝缘介质和灭弧介质。</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液态SF6</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SF6气体</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SF6分解的低氟化硫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我国220kV及以上系统的中性点均采用(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直接接地方式;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经消弧线圈接地方式;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经大电抗器接地方式;</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不接地方式.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其他条件相同，人离接地点越近时可能承受的(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跨步电压和接触电压都越大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跨步电压越大.接触电压不变</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跨步电压不变.接触电压越大</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跨步电压越大.接触电压越小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35kV架空电力线路一般不沿全线装设避雷线，而只要在首末端变电所进线段(  )内装设。</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1～1.5km</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1.5～2km</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2～2.5km</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1.5～3km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电流正反馈自动调速成电路中，电流正反馈反映的是(  )的大小.</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转速</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负载</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能量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交流接触器的铁心一般用硅钢片叠压铆成，其目的是(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减小动静铁心之间的振动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减小铁心的重量</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减小涡流和磁滞损耗</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减小铁心的体积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变配电室值班人员应遵守交接班制度，如接班人员因故未到，交班人员应(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书面留言</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坚守岗位</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短信留言</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委托他人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23. 晶体管触发电路中的移相一般采用在同步波形上叠加(  )，通过改变此信号的大小来实现。</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直流信号</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直流控制信号</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交流信号</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交流控制信号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 )是指那些绝缘强度能长期承受设备的工作电压,并且在该电压等级产生内部过电压时能保证工作人员安全的用具。</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基本安全用具</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绝缘安全用具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SN10-1012型少油断路器灭弧室上端位置距离绝缘筒上端为(  )。</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(50±0.5)mm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(63±0.5)mm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(65±0.5)mm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(70±0.5)mm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额外电压是指变压器(  ),它应与所衔接的输变电线路电压相符合。</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最大电压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变压器在运输和装卸中要求倾斜角度不应大于(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10o</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12o</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15o</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20o</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三相同步电动机在起动时，其转子绕组必须(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加入直流励磁</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通过电阻短接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发电机与系统并网的条件参数包括:电压.频率和(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相位</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相序</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周期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不能切断短路故障的设备是(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空气断路器</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油断路器</w:t>
      </w:r>
    </w:p>
    <w:p>
      <w:pPr>
        <w:pStyle w:val="Normal0"/>
        <w:numPr>
          <w:ilvl w:val="0"/>
          <w:numId w:val="3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隔离开关</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真空断路器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频敏变阻器其构造与三相电抗相拟,即由三个铁芯柱和( )绕组组成。</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一个</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二个</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三个</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假如在交接班过程中,有反常情况要处理,仍由(  )负责处理,必要时可请接班人员帮忙作业。</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交班人员</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接班人员</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调度员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绝缘材料的耐热等级为E级时,其极限工作温度为(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我国工频交流电频率是(  )HZ。</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母线的着色有统一规定，其中不接地中性线的颜色规定为(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白色</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蓝色</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紫色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架空线路导线与建筑物的垂直距离在最大计算弧垂情况下，3kV以下线路不应小于(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4m</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5m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防静电的接地电阻要求不大于(  )Ω。</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  )是保证电气作业安全的技术措施之一。</w:t>
      </w:r>
    </w:p>
    <w:p>
      <w:pPr>
        <w:pStyle w:val="Normal0"/>
        <w:numPr>
          <w:ilvl w:val="0"/>
          <w:numId w:val="39"/>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工作票制度</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验电</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《北京市安全生产条例》规定，生产经营单位进行爆破.吊装.建设工程拆除等危险作业，临近高压输电线路作业，以及在密闭空间内作业，应当执行本单位的危险作业管理制度，安排( )负责现场安全管理，确保操作规程的遵守和安全措施的落实。</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技术人员</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专门人员</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普通人员</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安全管理人员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电缆接头制成后允许弯曲呈弧形，并主要用于水底电缆的中间接头称为(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软接头</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转换接头</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塞止接头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智能安全工具柜提供一个适宜的(  )存放环境，使其保持干燥。</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电器开关</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绝缘工具</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仪表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为减小(  )对输出特性的彩响，在直流测速发电机的技术条件中，其转速不得超过规定的最高转速。</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纹波</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电刷</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电枢反应</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温度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两只额定电压相同的电阻，串联接在电路中，则阻值较大的电阻(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发热量较大</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发热量较小</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没有显着差别</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中断供电会造成人身伤亡的负荷属于(  )类负荷。</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三相对称负载接成星形时,三相总电流(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等于其中一相电流的三倍</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等于其中一相电流。</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对于无接地引下线的杆塔，可采用暂时接地体。接地体在地面下深度不得小于(  )米。</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1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0.8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中性点不接地系统发生单相接地时应(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短路故障电路</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带时限跳闸</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动作于发出信号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在特别潮湿场地.高温场所.有导电灰尘的场所或有导电地面的场所，对于容易触及而又无防止触电措施的固定式灯具且其安装高度不足2.2m时，应采用(  )V安全电压。</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36</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220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防雷接地装置与一般电气设备的保护接地装置，在地下的水平距离不应小于(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2.5m；</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kyn28中置式开关柜的隔离车在运行中，可以(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带负荷拉出</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短时通过短路电流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带负荷推入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室外油浸自然循环冷却变压器在其事故过负荷1.3倍，环境温度30~C时，允许持续时间为(  )h。</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暂时线路最长运用期限为(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7天</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15天</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1个月</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生产环境的整洁卫生是(  )的重要方面。</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降低效率</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文明生产</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提高效率</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增加产量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根据安全色的含义及规定，电动机的停止按钮的颜色应采用( )。</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红色</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黄色</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绿色</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单相桥式整流电路的变压器二次侧电压为20伏，每个整流二极管所承受的最大反向电压为(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20V</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28.28V</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40V</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56.56V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建筑物与供电设施相互妨碍,应按( )的原则,确定其担负责任。</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安全第一</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建设先后</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供电设施优先</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建筑物优先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在语法检查键操作时(  )用于显示出错步序号的指令。</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CLEAR</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STEP</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WRITE</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INSTR</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1.5mm2的BX型铜芯橡皮绝缘导线明敷设时，室温30℃下其安全载流量为(  )A。</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变压器中性点接地属于(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防雷接地;</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安全接地.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试电笔不可用来(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判断有电无电</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区别相线和中心线</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读取电阻数值</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判断交流直流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直流发电机应用最广泛的是(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差复励发电机</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他励发电机</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串励发电机</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积复励发电机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装设接地线必须( ),而且接触必须良好。</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先接导体{设备}端，后接接地端</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先接接地端，后接导体{设备}端</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先测接地电阻，再接接地端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M7120型平面磨床的冷却泵电动机，要求当砂轮电动机启动后才能启动，这种方式属于(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顺序控制</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多地控制</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连锁控制</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自锁控制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具有主动支护作用的巷道支护形式是(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砌碹支护</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现浇砼支护</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拱形可缩性金属支架支护</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锚索支护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特低电压限值是指在任何条件下,任意两导体之间出现的( )电压值。</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最小</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最大</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中间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如果触电者心跳停止，有呼吸，应立即对触电者施行(  )急救。</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仰卧压胸法</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胸外心脏按压法</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俯卧压背法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工程建设(  )在法律效力上与法律.法规同等。</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国家标准</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行业标准</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强制性标准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进行变压器耐压试验用的试验电压的频率应为(  )Hz。</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https://d.book118.com/537152125015006026</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2E1A54"/>
    <w:rsid w:val="004B169C"/>
    <w:rsid w:val="004C7AF3"/>
    <w:rsid w:val="008030DC"/>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37152125015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10</Words>
  <Characters>57</Characters>
  <Application>Microsoft Office Word</Application>
  <DocSecurity>0</DocSecurity>
  <Lines>1</Lines>
  <Paragraphs>1</Paragraphs>
  <ScaleCrop>false</ScaleCrop>
  <Company/>
  <LinksUpToDate>false</LinksUpToDate>
  <CharactersWithSpaces>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2023-12-26T02:07:00Z</dcterms:modified>
</cp:coreProperties>
</file>