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木聚糖酶项目规划设计方案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54" w:history="1">
        <w:r>
          <w:rPr>
            <w:rFonts w:ascii="仿宋" w:eastAsia="仿宋" w:hAnsi="仿宋" w:cs="仿宋" w:hint="eastAsia"/>
            <w:lang w:eastAsia="zh-CN"/>
          </w:rPr>
          <w:t>概论</w:t>
        </w:r>
        <w:r>
          <w:tab/>
        </w:r>
        <w:r>
          <w:fldChar w:fldCharType="begin"/>
        </w:r>
        <w:r>
          <w:instrText xml:space="preserve"> PAGEREF _Toc15454 \h </w:instrText>
        </w:r>
        <w:r>
          <w:fldChar w:fldCharType="separate"/>
        </w:r>
        <w:r>
          <w:t>3</w:t>
        </w:r>
        <w:r>
          <w:fldChar w:fldCharType="end"/>
        </w:r>
      </w:hyperlink>
    </w:p>
    <w:p>
      <w:pPr>
        <w:pStyle w:val="TOC1"/>
        <w:tabs>
          <w:tab w:val="right" w:leader="dot" w:pos="8306"/>
        </w:tabs>
      </w:pPr>
      <w:hyperlink w:anchor="_Toc280" w:history="1">
        <w:r>
          <w:rPr>
            <w:rFonts w:ascii="仿宋" w:eastAsia="仿宋" w:hAnsi="仿宋" w:cs="仿宋" w:hint="eastAsia"/>
            <w:lang w:eastAsia="zh-CN"/>
          </w:rPr>
          <w:t>一、木聚糖酶项目危机管理</w:t>
        </w:r>
        <w:r>
          <w:tab/>
        </w:r>
        <w:r>
          <w:fldChar w:fldCharType="begin"/>
        </w:r>
        <w:r>
          <w:instrText xml:space="preserve"> PAGEREF _Toc280 \h </w:instrText>
        </w:r>
        <w:r>
          <w:fldChar w:fldCharType="separate"/>
        </w:r>
        <w:r>
          <w:t>3</w:t>
        </w:r>
        <w:r>
          <w:fldChar w:fldCharType="end"/>
        </w:r>
      </w:hyperlink>
    </w:p>
    <w:p>
      <w:pPr>
        <w:pStyle w:val="TOC2"/>
        <w:tabs>
          <w:tab w:val="right" w:leader="dot" w:pos="8306"/>
        </w:tabs>
      </w:pPr>
      <w:hyperlink w:anchor="_Toc18587" w:history="1">
        <w:r>
          <w:rPr>
            <w:rFonts w:ascii="仿宋" w:eastAsia="仿宋" w:hAnsi="仿宋" w:cs="仿宋" w:hint="eastAsia"/>
            <w:lang w:eastAsia="zh-CN"/>
          </w:rPr>
          <w:t>(一)、危机预警与识别</w:t>
        </w:r>
        <w:r>
          <w:tab/>
        </w:r>
        <w:r>
          <w:fldChar w:fldCharType="begin"/>
        </w:r>
        <w:r>
          <w:instrText xml:space="preserve"> PAGEREF _Toc18587 \h </w:instrText>
        </w:r>
        <w:r>
          <w:fldChar w:fldCharType="separate"/>
        </w:r>
        <w:r>
          <w:t>3</w:t>
        </w:r>
        <w:r>
          <w:fldChar w:fldCharType="end"/>
        </w:r>
      </w:hyperlink>
    </w:p>
    <w:p>
      <w:pPr>
        <w:pStyle w:val="TOC2"/>
        <w:tabs>
          <w:tab w:val="right" w:leader="dot" w:pos="8306"/>
        </w:tabs>
      </w:pPr>
      <w:hyperlink w:anchor="_Toc7535" w:history="1">
        <w:r>
          <w:rPr>
            <w:rFonts w:ascii="仿宋" w:eastAsia="仿宋" w:hAnsi="仿宋" w:cs="仿宋" w:hint="eastAsia"/>
            <w:lang w:eastAsia="zh-CN"/>
          </w:rPr>
          <w:t>(二)、危机应对与恢复</w:t>
        </w:r>
        <w:r>
          <w:tab/>
        </w:r>
        <w:r>
          <w:fldChar w:fldCharType="begin"/>
        </w:r>
        <w:r>
          <w:instrText xml:space="preserve"> PAGEREF _Toc7535 \h </w:instrText>
        </w:r>
        <w:r>
          <w:fldChar w:fldCharType="separate"/>
        </w:r>
        <w:r>
          <w:t>4</w:t>
        </w:r>
        <w:r>
          <w:fldChar w:fldCharType="end"/>
        </w:r>
      </w:hyperlink>
    </w:p>
    <w:p>
      <w:pPr>
        <w:pStyle w:val="TOC1"/>
        <w:tabs>
          <w:tab w:val="right" w:leader="dot" w:pos="8306"/>
        </w:tabs>
      </w:pPr>
      <w:hyperlink w:anchor="_Toc6022" w:history="1">
        <w:r>
          <w:rPr>
            <w:rFonts w:ascii="仿宋" w:eastAsia="仿宋" w:hAnsi="仿宋" w:cs="仿宋" w:hint="eastAsia"/>
            <w:lang w:eastAsia="zh-CN"/>
          </w:rPr>
          <w:t>二、工艺说明</w:t>
        </w:r>
        <w:r>
          <w:tab/>
        </w:r>
        <w:r>
          <w:fldChar w:fldCharType="begin"/>
        </w:r>
        <w:r>
          <w:instrText xml:space="preserve"> PAGEREF _Toc6022 \h </w:instrText>
        </w:r>
        <w:r>
          <w:fldChar w:fldCharType="separate"/>
        </w:r>
        <w:r>
          <w:t>5</w:t>
        </w:r>
        <w:r>
          <w:fldChar w:fldCharType="end"/>
        </w:r>
      </w:hyperlink>
    </w:p>
    <w:p>
      <w:pPr>
        <w:pStyle w:val="TOC2"/>
        <w:tabs>
          <w:tab w:val="right" w:leader="dot" w:pos="8306"/>
        </w:tabs>
      </w:pPr>
      <w:hyperlink w:anchor="_Toc3960" w:history="1">
        <w:r>
          <w:rPr>
            <w:rFonts w:ascii="仿宋" w:eastAsia="仿宋" w:hAnsi="仿宋" w:cs="仿宋" w:hint="eastAsia"/>
            <w:lang w:eastAsia="zh-CN"/>
          </w:rPr>
          <w:t>(一)、技术管理特点</w:t>
        </w:r>
        <w:r>
          <w:tab/>
        </w:r>
        <w:r>
          <w:fldChar w:fldCharType="begin"/>
        </w:r>
        <w:r>
          <w:instrText xml:space="preserve"> PAGEREF _Toc3960 \h </w:instrText>
        </w:r>
        <w:r>
          <w:fldChar w:fldCharType="separate"/>
        </w:r>
        <w:r>
          <w:t>5</w:t>
        </w:r>
        <w:r>
          <w:fldChar w:fldCharType="end"/>
        </w:r>
      </w:hyperlink>
    </w:p>
    <w:p>
      <w:pPr>
        <w:pStyle w:val="TOC2"/>
        <w:tabs>
          <w:tab w:val="right" w:leader="dot" w:pos="8306"/>
        </w:tabs>
      </w:pPr>
      <w:hyperlink w:anchor="_Toc17710" w:history="1">
        <w:r>
          <w:rPr>
            <w:rFonts w:ascii="仿宋" w:eastAsia="仿宋" w:hAnsi="仿宋" w:cs="仿宋" w:hint="eastAsia"/>
            <w:lang w:eastAsia="zh-CN"/>
          </w:rPr>
          <w:t>(二)、木聚糖酶项目工艺技术设计方案</w:t>
        </w:r>
        <w:r>
          <w:tab/>
        </w:r>
        <w:r>
          <w:fldChar w:fldCharType="begin"/>
        </w:r>
        <w:r>
          <w:instrText xml:space="preserve"> PAGEREF _Toc17710 \h </w:instrText>
        </w:r>
        <w:r>
          <w:fldChar w:fldCharType="separate"/>
        </w:r>
        <w:r>
          <w:t>6</w:t>
        </w:r>
        <w:r>
          <w:fldChar w:fldCharType="end"/>
        </w:r>
      </w:hyperlink>
    </w:p>
    <w:p>
      <w:pPr>
        <w:pStyle w:val="TOC2"/>
        <w:tabs>
          <w:tab w:val="right" w:leader="dot" w:pos="8306"/>
        </w:tabs>
      </w:pPr>
      <w:hyperlink w:anchor="_Toc6869" w:history="1">
        <w:r>
          <w:rPr>
            <w:rFonts w:ascii="仿宋" w:eastAsia="仿宋" w:hAnsi="仿宋" w:cs="仿宋" w:hint="eastAsia"/>
            <w:lang w:eastAsia="zh-CN"/>
          </w:rPr>
          <w:t>(三)、设备选型方案</w:t>
        </w:r>
        <w:r>
          <w:tab/>
        </w:r>
        <w:r>
          <w:fldChar w:fldCharType="begin"/>
        </w:r>
        <w:r>
          <w:instrText xml:space="preserve"> PAGEREF _Toc6869 \h </w:instrText>
        </w:r>
        <w:r>
          <w:fldChar w:fldCharType="separate"/>
        </w:r>
        <w:r>
          <w:t>8</w:t>
        </w:r>
        <w:r>
          <w:fldChar w:fldCharType="end"/>
        </w:r>
      </w:hyperlink>
    </w:p>
    <w:p>
      <w:pPr>
        <w:pStyle w:val="TOC1"/>
        <w:tabs>
          <w:tab w:val="right" w:leader="dot" w:pos="8306"/>
        </w:tabs>
      </w:pPr>
      <w:hyperlink w:anchor="_Toc1846" w:history="1">
        <w:r>
          <w:rPr>
            <w:rFonts w:ascii="仿宋" w:eastAsia="仿宋" w:hAnsi="仿宋" w:cs="仿宋" w:hint="eastAsia"/>
            <w:lang w:eastAsia="zh-CN"/>
          </w:rPr>
          <w:t>三、木聚糖酶项目文档管理</w:t>
        </w:r>
        <w:r>
          <w:tab/>
        </w:r>
        <w:r>
          <w:fldChar w:fldCharType="begin"/>
        </w:r>
        <w:r>
          <w:instrText xml:space="preserve"> PAGEREF _Toc1846 \h </w:instrText>
        </w:r>
        <w:r>
          <w:fldChar w:fldCharType="separate"/>
        </w:r>
        <w:r>
          <w:t>9</w:t>
        </w:r>
        <w:r>
          <w:fldChar w:fldCharType="end"/>
        </w:r>
      </w:hyperlink>
    </w:p>
    <w:p>
      <w:pPr>
        <w:pStyle w:val="TOC2"/>
        <w:tabs>
          <w:tab w:val="right" w:leader="dot" w:pos="8306"/>
        </w:tabs>
      </w:pPr>
      <w:hyperlink w:anchor="_Toc17666" w:history="1">
        <w:r>
          <w:rPr>
            <w:rFonts w:ascii="仿宋" w:eastAsia="仿宋" w:hAnsi="仿宋" w:cs="仿宋" w:hint="eastAsia"/>
            <w:lang w:eastAsia="zh-CN"/>
          </w:rPr>
          <w:t>(一)、文档编制与审查</w:t>
        </w:r>
        <w:r>
          <w:tab/>
        </w:r>
        <w:r>
          <w:fldChar w:fldCharType="begin"/>
        </w:r>
        <w:r>
          <w:instrText xml:space="preserve"> PAGEREF _Toc17666 \h </w:instrText>
        </w:r>
        <w:r>
          <w:fldChar w:fldCharType="separate"/>
        </w:r>
        <w:r>
          <w:t>9</w:t>
        </w:r>
        <w:r>
          <w:fldChar w:fldCharType="end"/>
        </w:r>
      </w:hyperlink>
    </w:p>
    <w:p>
      <w:pPr>
        <w:pStyle w:val="TOC2"/>
        <w:tabs>
          <w:tab w:val="right" w:leader="dot" w:pos="8306"/>
        </w:tabs>
      </w:pPr>
      <w:hyperlink w:anchor="_Toc25094" w:history="1">
        <w:r>
          <w:rPr>
            <w:rFonts w:ascii="仿宋" w:eastAsia="仿宋" w:hAnsi="仿宋" w:cs="仿宋" w:hint="eastAsia"/>
            <w:lang w:eastAsia="zh-CN"/>
          </w:rPr>
          <w:t>(二)、文档发布与分发</w:t>
        </w:r>
        <w:r>
          <w:tab/>
        </w:r>
        <w:r>
          <w:fldChar w:fldCharType="begin"/>
        </w:r>
        <w:r>
          <w:instrText xml:space="preserve"> PAGEREF _Toc25094 \h </w:instrText>
        </w:r>
        <w:r>
          <w:fldChar w:fldCharType="separate"/>
        </w:r>
        <w:r>
          <w:t>10</w:t>
        </w:r>
        <w:r>
          <w:fldChar w:fldCharType="end"/>
        </w:r>
      </w:hyperlink>
    </w:p>
    <w:p>
      <w:pPr>
        <w:pStyle w:val="TOC2"/>
        <w:tabs>
          <w:tab w:val="right" w:leader="dot" w:pos="8306"/>
        </w:tabs>
      </w:pPr>
      <w:hyperlink w:anchor="_Toc10808" w:history="1">
        <w:r>
          <w:rPr>
            <w:rFonts w:ascii="仿宋" w:eastAsia="仿宋" w:hAnsi="仿宋" w:cs="仿宋" w:hint="eastAsia"/>
            <w:lang w:eastAsia="zh-CN"/>
          </w:rPr>
          <w:t>(三)、文档存档与归档</w:t>
        </w:r>
        <w:r>
          <w:tab/>
        </w:r>
        <w:r>
          <w:fldChar w:fldCharType="begin"/>
        </w:r>
        <w:r>
          <w:instrText xml:space="preserve"> PAGEREF _Toc10808 \h </w:instrText>
        </w:r>
        <w:r>
          <w:fldChar w:fldCharType="separate"/>
        </w:r>
        <w:r>
          <w:t>11</w:t>
        </w:r>
        <w:r>
          <w:fldChar w:fldCharType="end"/>
        </w:r>
      </w:hyperlink>
    </w:p>
    <w:p>
      <w:pPr>
        <w:pStyle w:val="TOC1"/>
        <w:tabs>
          <w:tab w:val="right" w:leader="dot" w:pos="8306"/>
        </w:tabs>
      </w:pPr>
      <w:hyperlink w:anchor="_Toc19606" w:history="1">
        <w:r>
          <w:rPr>
            <w:rFonts w:ascii="仿宋" w:eastAsia="仿宋" w:hAnsi="仿宋" w:cs="仿宋" w:hint="eastAsia"/>
            <w:lang w:eastAsia="zh-CN"/>
          </w:rPr>
          <w:t>四、市场分析、调研</w:t>
        </w:r>
        <w:r>
          <w:tab/>
        </w:r>
        <w:r>
          <w:fldChar w:fldCharType="begin"/>
        </w:r>
        <w:r>
          <w:instrText xml:space="preserve"> PAGEREF _Toc19606 \h </w:instrText>
        </w:r>
        <w:r>
          <w:fldChar w:fldCharType="separate"/>
        </w:r>
        <w:r>
          <w:t>12</w:t>
        </w:r>
        <w:r>
          <w:fldChar w:fldCharType="end"/>
        </w:r>
      </w:hyperlink>
    </w:p>
    <w:p>
      <w:pPr>
        <w:pStyle w:val="TOC2"/>
        <w:tabs>
          <w:tab w:val="right" w:leader="dot" w:pos="8306"/>
        </w:tabs>
      </w:pPr>
      <w:hyperlink w:anchor="_Toc10894" w:history="1">
        <w:r>
          <w:rPr>
            <w:rFonts w:ascii="仿宋" w:eastAsia="仿宋" w:hAnsi="仿宋" w:cs="仿宋" w:hint="eastAsia"/>
            <w:lang w:eastAsia="zh-CN"/>
          </w:rPr>
          <w:t>(一)、木聚糖酶行业分析</w:t>
        </w:r>
        <w:r>
          <w:tab/>
        </w:r>
        <w:r>
          <w:fldChar w:fldCharType="begin"/>
        </w:r>
        <w:r>
          <w:instrText xml:space="preserve"> PAGEREF _Toc10894 \h </w:instrText>
        </w:r>
        <w:r>
          <w:fldChar w:fldCharType="separate"/>
        </w:r>
        <w:r>
          <w:t>12</w:t>
        </w:r>
        <w:r>
          <w:fldChar w:fldCharType="end"/>
        </w:r>
      </w:hyperlink>
    </w:p>
    <w:p>
      <w:pPr>
        <w:pStyle w:val="TOC2"/>
        <w:tabs>
          <w:tab w:val="right" w:leader="dot" w:pos="8306"/>
        </w:tabs>
      </w:pPr>
      <w:hyperlink w:anchor="_Toc24478" w:history="1">
        <w:r>
          <w:rPr>
            <w:rFonts w:ascii="仿宋" w:eastAsia="仿宋" w:hAnsi="仿宋" w:cs="仿宋" w:hint="eastAsia"/>
            <w:lang w:eastAsia="zh-CN"/>
          </w:rPr>
          <w:t>(二)、木聚糖酶市场分析预测</w:t>
        </w:r>
        <w:r>
          <w:tab/>
        </w:r>
        <w:r>
          <w:fldChar w:fldCharType="begin"/>
        </w:r>
        <w:r>
          <w:instrText xml:space="preserve"> PAGEREF _Toc24478 \h </w:instrText>
        </w:r>
        <w:r>
          <w:fldChar w:fldCharType="separate"/>
        </w:r>
        <w:r>
          <w:t>13</w:t>
        </w:r>
        <w:r>
          <w:fldChar w:fldCharType="end"/>
        </w:r>
      </w:hyperlink>
    </w:p>
    <w:p>
      <w:pPr>
        <w:pStyle w:val="TOC1"/>
        <w:tabs>
          <w:tab w:val="right" w:leader="dot" w:pos="8306"/>
        </w:tabs>
      </w:pPr>
      <w:hyperlink w:anchor="_Toc14575" w:history="1">
        <w:r>
          <w:rPr>
            <w:rFonts w:ascii="仿宋" w:eastAsia="仿宋" w:hAnsi="仿宋" w:cs="仿宋" w:hint="eastAsia"/>
            <w:lang w:eastAsia="zh-CN"/>
          </w:rPr>
          <w:t>五、木聚糖酶项目选址可行性分析</w:t>
        </w:r>
        <w:r>
          <w:tab/>
        </w:r>
        <w:r>
          <w:fldChar w:fldCharType="begin"/>
        </w:r>
        <w:r>
          <w:instrText xml:space="preserve"> PAGEREF _Toc14575 \h </w:instrText>
        </w:r>
        <w:r>
          <w:fldChar w:fldCharType="separate"/>
        </w:r>
        <w:r>
          <w:t>14</w:t>
        </w:r>
        <w:r>
          <w:fldChar w:fldCharType="end"/>
        </w:r>
      </w:hyperlink>
    </w:p>
    <w:p>
      <w:pPr>
        <w:pStyle w:val="TOC2"/>
        <w:tabs>
          <w:tab w:val="right" w:leader="dot" w:pos="8306"/>
        </w:tabs>
      </w:pPr>
      <w:hyperlink w:anchor="_Toc21293" w:history="1">
        <w:r>
          <w:rPr>
            <w:rFonts w:ascii="仿宋" w:eastAsia="仿宋" w:hAnsi="仿宋" w:cs="仿宋" w:hint="eastAsia"/>
            <w:lang w:eastAsia="zh-CN"/>
          </w:rPr>
          <w:t>(一)、木聚糖酶项目选址</w:t>
        </w:r>
        <w:r>
          <w:tab/>
        </w:r>
        <w:r>
          <w:fldChar w:fldCharType="begin"/>
        </w:r>
        <w:r>
          <w:instrText xml:space="preserve"> PAGEREF _Toc21293 \h </w:instrText>
        </w:r>
        <w:r>
          <w:fldChar w:fldCharType="separate"/>
        </w:r>
        <w:r>
          <w:t>14</w:t>
        </w:r>
        <w:r>
          <w:fldChar w:fldCharType="end"/>
        </w:r>
      </w:hyperlink>
    </w:p>
    <w:p>
      <w:pPr>
        <w:pStyle w:val="TOC2"/>
        <w:tabs>
          <w:tab w:val="right" w:leader="dot" w:pos="8306"/>
        </w:tabs>
      </w:pPr>
      <w:hyperlink w:anchor="_Toc8916" w:history="1">
        <w:r>
          <w:rPr>
            <w:rFonts w:ascii="仿宋" w:eastAsia="仿宋" w:hAnsi="仿宋" w:cs="仿宋" w:hint="eastAsia"/>
            <w:lang w:eastAsia="zh-CN"/>
          </w:rPr>
          <w:t>(二)、用地控制指标</w:t>
        </w:r>
        <w:r>
          <w:tab/>
        </w:r>
        <w:r>
          <w:fldChar w:fldCharType="begin"/>
        </w:r>
        <w:r>
          <w:instrText xml:space="preserve"> PAGEREF _Toc8916 \h </w:instrText>
        </w:r>
        <w:r>
          <w:fldChar w:fldCharType="separate"/>
        </w:r>
        <w:r>
          <w:t>14</w:t>
        </w:r>
        <w:r>
          <w:fldChar w:fldCharType="end"/>
        </w:r>
      </w:hyperlink>
    </w:p>
    <w:p>
      <w:pPr>
        <w:pStyle w:val="TOC2"/>
        <w:tabs>
          <w:tab w:val="right" w:leader="dot" w:pos="8306"/>
        </w:tabs>
      </w:pPr>
      <w:hyperlink w:anchor="_Toc26090" w:history="1">
        <w:r>
          <w:rPr>
            <w:rFonts w:ascii="仿宋" w:eastAsia="仿宋" w:hAnsi="仿宋" w:cs="仿宋" w:hint="eastAsia"/>
            <w:lang w:eastAsia="zh-CN"/>
          </w:rPr>
          <w:t>(三)、节约用地措施</w:t>
        </w:r>
        <w:r>
          <w:tab/>
        </w:r>
        <w:r>
          <w:fldChar w:fldCharType="begin"/>
        </w:r>
        <w:r>
          <w:instrText xml:space="preserve"> PAGEREF _Toc26090 \h </w:instrText>
        </w:r>
        <w:r>
          <w:fldChar w:fldCharType="separate"/>
        </w:r>
        <w:r>
          <w:t>16</w:t>
        </w:r>
        <w:r>
          <w:fldChar w:fldCharType="end"/>
        </w:r>
      </w:hyperlink>
    </w:p>
    <w:p>
      <w:pPr>
        <w:pStyle w:val="TOC2"/>
        <w:tabs>
          <w:tab w:val="right" w:leader="dot" w:pos="8306"/>
        </w:tabs>
      </w:pPr>
      <w:hyperlink w:anchor="_Toc7925" w:history="1">
        <w:r>
          <w:rPr>
            <w:rFonts w:ascii="仿宋" w:eastAsia="仿宋" w:hAnsi="仿宋" w:cs="仿宋" w:hint="eastAsia"/>
            <w:lang w:eastAsia="zh-CN"/>
          </w:rPr>
          <w:t>(四)、总图布置方案</w:t>
        </w:r>
        <w:r>
          <w:tab/>
        </w:r>
        <w:r>
          <w:fldChar w:fldCharType="begin"/>
        </w:r>
        <w:r>
          <w:instrText xml:space="preserve"> PAGEREF _Toc7925 \h </w:instrText>
        </w:r>
        <w:r>
          <w:fldChar w:fldCharType="separate"/>
        </w:r>
        <w:r>
          <w:t>17</w:t>
        </w:r>
        <w:r>
          <w:fldChar w:fldCharType="end"/>
        </w:r>
      </w:hyperlink>
    </w:p>
    <w:p>
      <w:pPr>
        <w:pStyle w:val="TOC2"/>
        <w:tabs>
          <w:tab w:val="right" w:leader="dot" w:pos="8306"/>
        </w:tabs>
      </w:pPr>
      <w:hyperlink w:anchor="_Toc25500" w:history="1">
        <w:r>
          <w:rPr>
            <w:rFonts w:ascii="仿宋" w:eastAsia="仿宋" w:hAnsi="仿宋" w:cs="仿宋" w:hint="eastAsia"/>
            <w:lang w:eastAsia="zh-CN"/>
          </w:rPr>
          <w:t>(五)、选址综合评价</w:t>
        </w:r>
        <w:r>
          <w:tab/>
        </w:r>
        <w:r>
          <w:fldChar w:fldCharType="begin"/>
        </w:r>
        <w:r>
          <w:instrText xml:space="preserve"> PAGEREF _Toc25500 \h </w:instrText>
        </w:r>
        <w:r>
          <w:fldChar w:fldCharType="separate"/>
        </w:r>
        <w:r>
          <w:t>18</w:t>
        </w:r>
        <w:r>
          <w:fldChar w:fldCharType="end"/>
        </w:r>
      </w:hyperlink>
    </w:p>
    <w:p>
      <w:pPr>
        <w:pStyle w:val="TOC1"/>
        <w:tabs>
          <w:tab w:val="right" w:leader="dot" w:pos="8306"/>
        </w:tabs>
      </w:pPr>
      <w:hyperlink w:anchor="_Toc8772" w:history="1">
        <w:r>
          <w:rPr>
            <w:rFonts w:ascii="仿宋" w:eastAsia="仿宋" w:hAnsi="仿宋" w:cs="仿宋" w:hint="eastAsia"/>
            <w:lang w:eastAsia="zh-CN"/>
          </w:rPr>
          <w:t>六、木聚糖酶项目土建工程</w:t>
        </w:r>
        <w:r>
          <w:tab/>
        </w:r>
        <w:r>
          <w:fldChar w:fldCharType="begin"/>
        </w:r>
        <w:r>
          <w:instrText xml:space="preserve"> PAGEREF _Toc8772 \h </w:instrText>
        </w:r>
        <w:r>
          <w:fldChar w:fldCharType="separate"/>
        </w:r>
        <w:r>
          <w:t>19</w:t>
        </w:r>
        <w:r>
          <w:fldChar w:fldCharType="end"/>
        </w:r>
      </w:hyperlink>
    </w:p>
    <w:p>
      <w:pPr>
        <w:pStyle w:val="TOC2"/>
        <w:tabs>
          <w:tab w:val="right" w:leader="dot" w:pos="8306"/>
        </w:tabs>
      </w:pPr>
      <w:hyperlink w:anchor="_Toc27812" w:history="1">
        <w:r>
          <w:rPr>
            <w:rFonts w:ascii="仿宋" w:eastAsia="仿宋" w:hAnsi="仿宋" w:cs="仿宋" w:hint="eastAsia"/>
            <w:lang w:eastAsia="zh-CN"/>
          </w:rPr>
          <w:t>(一)、建筑工程设计原则</w:t>
        </w:r>
        <w:r>
          <w:tab/>
        </w:r>
        <w:r>
          <w:fldChar w:fldCharType="begin"/>
        </w:r>
        <w:r>
          <w:instrText xml:space="preserve"> PAGEREF _Toc27812 \h </w:instrText>
        </w:r>
        <w:r>
          <w:fldChar w:fldCharType="separate"/>
        </w:r>
        <w:r>
          <w:t>19</w:t>
        </w:r>
        <w:r>
          <w:fldChar w:fldCharType="end"/>
        </w:r>
      </w:hyperlink>
    </w:p>
    <w:p>
      <w:pPr>
        <w:pStyle w:val="TOC2"/>
        <w:tabs>
          <w:tab w:val="right" w:leader="dot" w:pos="8306"/>
        </w:tabs>
      </w:pPr>
      <w:hyperlink w:anchor="_Toc13804" w:history="1">
        <w:r>
          <w:rPr>
            <w:rFonts w:ascii="仿宋" w:eastAsia="仿宋" w:hAnsi="仿宋" w:cs="仿宋" w:hint="eastAsia"/>
            <w:lang w:eastAsia="zh-CN"/>
          </w:rPr>
          <w:t>(二)、土建工程设计年限及安全等级</w:t>
        </w:r>
        <w:r>
          <w:tab/>
        </w:r>
        <w:r>
          <w:fldChar w:fldCharType="begin"/>
        </w:r>
        <w:r>
          <w:instrText xml:space="preserve"> PAGEREF _Toc13804 \h </w:instrText>
        </w:r>
        <w:r>
          <w:fldChar w:fldCharType="separate"/>
        </w:r>
        <w:r>
          <w:t>20</w:t>
        </w:r>
        <w:r>
          <w:fldChar w:fldCharType="end"/>
        </w:r>
      </w:hyperlink>
    </w:p>
    <w:p>
      <w:pPr>
        <w:pStyle w:val="TOC2"/>
        <w:tabs>
          <w:tab w:val="right" w:leader="dot" w:pos="8306"/>
        </w:tabs>
      </w:pPr>
      <w:hyperlink w:anchor="_Toc28300" w:history="1">
        <w:r>
          <w:rPr>
            <w:rFonts w:ascii="仿宋" w:eastAsia="仿宋" w:hAnsi="仿宋" w:cs="仿宋" w:hint="eastAsia"/>
            <w:lang w:eastAsia="zh-CN"/>
          </w:rPr>
          <w:t>(三)、建筑工程设计总体要求</w:t>
        </w:r>
        <w:r>
          <w:tab/>
        </w:r>
        <w:r>
          <w:fldChar w:fldCharType="begin"/>
        </w:r>
        <w:r>
          <w:instrText xml:space="preserve"> PAGEREF _Toc28300 \h </w:instrText>
        </w:r>
        <w:r>
          <w:fldChar w:fldCharType="separate"/>
        </w:r>
        <w:r>
          <w:t>22</w:t>
        </w:r>
        <w:r>
          <w:fldChar w:fldCharType="end"/>
        </w:r>
      </w:hyperlink>
    </w:p>
    <w:p>
      <w:pPr>
        <w:pStyle w:val="TOC2"/>
        <w:tabs>
          <w:tab w:val="right" w:leader="dot" w:pos="8306"/>
        </w:tabs>
      </w:pPr>
      <w:hyperlink w:anchor="_Toc7730" w:history="1">
        <w:r>
          <w:rPr>
            <w:rFonts w:ascii="仿宋" w:eastAsia="仿宋" w:hAnsi="仿宋" w:cs="仿宋" w:hint="eastAsia"/>
            <w:lang w:eastAsia="zh-CN"/>
          </w:rPr>
          <w:t>(四)、土建工程建设指标</w:t>
        </w:r>
        <w:r>
          <w:tab/>
        </w:r>
        <w:r>
          <w:fldChar w:fldCharType="begin"/>
        </w:r>
        <w:r>
          <w:instrText xml:space="preserve"> PAGEREF _Toc7730 \h </w:instrText>
        </w:r>
        <w:r>
          <w:fldChar w:fldCharType="separate"/>
        </w:r>
        <w:r>
          <w:t>22</w:t>
        </w:r>
        <w:r>
          <w:fldChar w:fldCharType="end"/>
        </w:r>
      </w:hyperlink>
    </w:p>
    <w:p>
      <w:pPr>
        <w:pStyle w:val="TOC1"/>
        <w:tabs>
          <w:tab w:val="right" w:leader="dot" w:pos="8306"/>
        </w:tabs>
      </w:pPr>
      <w:hyperlink w:anchor="_Toc32225" w:history="1">
        <w:r>
          <w:rPr>
            <w:rFonts w:ascii="仿宋" w:eastAsia="仿宋" w:hAnsi="仿宋" w:cs="仿宋" w:hint="eastAsia"/>
            <w:lang w:eastAsia="zh-CN"/>
          </w:rPr>
          <w:t>七、木聚糖酶项目投资规划</w:t>
        </w:r>
        <w:r>
          <w:tab/>
        </w:r>
        <w:r>
          <w:fldChar w:fldCharType="begin"/>
        </w:r>
        <w:r>
          <w:instrText xml:space="preserve"> PAGEREF _Toc32225 \h </w:instrText>
        </w:r>
        <w:r>
          <w:fldChar w:fldCharType="separate"/>
        </w:r>
        <w:r>
          <w:t>22</w:t>
        </w:r>
        <w:r>
          <w:fldChar w:fldCharType="end"/>
        </w:r>
      </w:hyperlink>
    </w:p>
    <w:p>
      <w:pPr>
        <w:pStyle w:val="TOC2"/>
        <w:tabs>
          <w:tab w:val="right" w:leader="dot" w:pos="8306"/>
        </w:tabs>
      </w:pPr>
      <w:hyperlink w:anchor="_Toc24930" w:history="1">
        <w:r>
          <w:rPr>
            <w:rFonts w:ascii="仿宋" w:eastAsia="仿宋" w:hAnsi="仿宋" w:cs="仿宋" w:hint="eastAsia"/>
            <w:lang w:eastAsia="zh-CN"/>
          </w:rPr>
          <w:t>(一)、木聚糖酶项目总投资估算</w:t>
        </w:r>
        <w:r>
          <w:tab/>
        </w:r>
        <w:r>
          <w:fldChar w:fldCharType="begin"/>
        </w:r>
        <w:r>
          <w:instrText xml:space="preserve"> PAGEREF _Toc24930 \h </w:instrText>
        </w:r>
        <w:r>
          <w:fldChar w:fldCharType="separate"/>
        </w:r>
        <w:r>
          <w:t>22</w:t>
        </w:r>
        <w:r>
          <w:fldChar w:fldCharType="end"/>
        </w:r>
      </w:hyperlink>
    </w:p>
    <w:p>
      <w:pPr>
        <w:pStyle w:val="TOC2"/>
        <w:tabs>
          <w:tab w:val="right" w:leader="dot" w:pos="8306"/>
        </w:tabs>
      </w:pPr>
      <w:hyperlink w:anchor="_Toc997" w:history="1">
        <w:r>
          <w:rPr>
            <w:rFonts w:ascii="仿宋" w:eastAsia="仿宋" w:hAnsi="仿宋" w:cs="仿宋" w:hint="eastAsia"/>
            <w:lang w:eastAsia="zh-CN"/>
          </w:rPr>
          <w:t>(二)、资金筹措</w:t>
        </w:r>
        <w:r>
          <w:tab/>
        </w:r>
        <w:r>
          <w:fldChar w:fldCharType="begin"/>
        </w:r>
        <w:r>
          <w:instrText xml:space="preserve"> PAGEREF _Toc997 \h </w:instrText>
        </w:r>
        <w:r>
          <w:fldChar w:fldCharType="separate"/>
        </w:r>
        <w:r>
          <w:t>24</w:t>
        </w:r>
        <w:r>
          <w:fldChar w:fldCharType="end"/>
        </w:r>
      </w:hyperlink>
    </w:p>
    <w:p>
      <w:pPr>
        <w:pStyle w:val="TOC1"/>
        <w:tabs>
          <w:tab w:val="right" w:leader="dot" w:pos="8306"/>
        </w:tabs>
      </w:pPr>
      <w:hyperlink w:anchor="_Toc30518" w:history="1">
        <w:r>
          <w:rPr>
            <w:rFonts w:ascii="仿宋" w:eastAsia="仿宋" w:hAnsi="仿宋" w:cs="仿宋" w:hint="eastAsia"/>
            <w:lang w:eastAsia="zh-CN"/>
          </w:rPr>
          <w:t>八、木聚糖酶项目计划安排</w:t>
        </w:r>
        <w:r>
          <w:tab/>
        </w:r>
        <w:r>
          <w:fldChar w:fldCharType="begin"/>
        </w:r>
        <w:r>
          <w:instrText xml:space="preserve"> PAGEREF _Toc30518 \h </w:instrText>
        </w:r>
        <w:r>
          <w:fldChar w:fldCharType="separate"/>
        </w:r>
        <w:r>
          <w:t>24</w:t>
        </w:r>
        <w:r>
          <w:fldChar w:fldCharType="end"/>
        </w:r>
      </w:hyperlink>
    </w:p>
    <w:p>
      <w:pPr>
        <w:pStyle w:val="TOC2"/>
        <w:tabs>
          <w:tab w:val="right" w:leader="dot" w:pos="8306"/>
        </w:tabs>
      </w:pPr>
      <w:hyperlink w:anchor="_Toc1767" w:history="1">
        <w:r>
          <w:rPr>
            <w:rFonts w:ascii="仿宋" w:eastAsia="仿宋" w:hAnsi="仿宋" w:cs="仿宋" w:hint="eastAsia"/>
            <w:lang w:eastAsia="zh-CN"/>
          </w:rPr>
          <w:t>(一)、建设周期</w:t>
        </w:r>
        <w:r>
          <w:tab/>
        </w:r>
        <w:r>
          <w:fldChar w:fldCharType="begin"/>
        </w:r>
        <w:r>
          <w:instrText xml:space="preserve"> PAGEREF _Toc1767 \h </w:instrText>
        </w:r>
        <w:r>
          <w:fldChar w:fldCharType="separate"/>
        </w:r>
        <w:r>
          <w:t>24</w:t>
        </w:r>
        <w:r>
          <w:fldChar w:fldCharType="end"/>
        </w:r>
      </w:hyperlink>
    </w:p>
    <w:p>
      <w:pPr>
        <w:pStyle w:val="TOC2"/>
        <w:tabs>
          <w:tab w:val="right" w:leader="dot" w:pos="8306"/>
        </w:tabs>
      </w:pPr>
      <w:hyperlink w:anchor="_Toc27732" w:history="1">
        <w:r>
          <w:rPr>
            <w:rFonts w:ascii="仿宋" w:eastAsia="仿宋" w:hAnsi="仿宋" w:cs="仿宋" w:hint="eastAsia"/>
            <w:lang w:eastAsia="zh-CN"/>
          </w:rPr>
          <w:t>(二)、建设进度</w:t>
        </w:r>
        <w:r>
          <w:tab/>
        </w:r>
        <w:r>
          <w:fldChar w:fldCharType="begin"/>
        </w:r>
        <w:r>
          <w:instrText xml:space="preserve"> PAGEREF _Toc27732 \h </w:instrText>
        </w:r>
        <w:r>
          <w:fldChar w:fldCharType="separate"/>
        </w:r>
        <w:r>
          <w:t>25</w:t>
        </w:r>
        <w:r>
          <w:fldChar w:fldCharType="end"/>
        </w:r>
      </w:hyperlink>
    </w:p>
    <w:p>
      <w:pPr>
        <w:pStyle w:val="TOC2"/>
        <w:tabs>
          <w:tab w:val="right" w:leader="dot" w:pos="8306"/>
        </w:tabs>
      </w:pPr>
      <w:hyperlink w:anchor="_Toc19008" w:history="1">
        <w:r>
          <w:rPr>
            <w:rFonts w:ascii="仿宋" w:eastAsia="仿宋" w:hAnsi="仿宋" w:cs="仿宋" w:hint="eastAsia"/>
            <w:lang w:eastAsia="zh-CN"/>
          </w:rPr>
          <w:t>(三)、进度安排注意事项</w:t>
        </w:r>
        <w:r>
          <w:tab/>
        </w:r>
        <w:r>
          <w:fldChar w:fldCharType="begin"/>
        </w:r>
        <w:r>
          <w:instrText xml:space="preserve"> PAGEREF _Toc19008 \h </w:instrText>
        </w:r>
        <w:r>
          <w:fldChar w:fldCharType="separate"/>
        </w:r>
        <w:r>
          <w:t>26</w:t>
        </w:r>
        <w:r>
          <w:fldChar w:fldCharType="end"/>
        </w:r>
      </w:hyperlink>
    </w:p>
    <w:p>
      <w:pPr>
        <w:pStyle w:val="TOC2"/>
        <w:tabs>
          <w:tab w:val="right" w:leader="dot" w:pos="8306"/>
        </w:tabs>
      </w:pPr>
      <w:hyperlink w:anchor="_Toc25299" w:history="1">
        <w:r>
          <w:rPr>
            <w:rFonts w:ascii="仿宋" w:eastAsia="仿宋" w:hAnsi="仿宋" w:cs="仿宋" w:hint="eastAsia"/>
            <w:lang w:eastAsia="zh-CN"/>
          </w:rPr>
          <w:t>(四)、人力资源配置</w:t>
        </w:r>
        <w:r>
          <w:tab/>
        </w:r>
        <w:r>
          <w:fldChar w:fldCharType="begin"/>
        </w:r>
        <w:r>
          <w:instrText xml:space="preserve"> PAGEREF _Toc25299 \h </w:instrText>
        </w:r>
        <w:r>
          <w:fldChar w:fldCharType="separate"/>
        </w:r>
        <w:r>
          <w:t>28</w:t>
        </w:r>
        <w:r>
          <w:fldChar w:fldCharType="end"/>
        </w:r>
      </w:hyperlink>
    </w:p>
    <w:p>
      <w:pPr>
        <w:pStyle w:val="TOC1"/>
        <w:tabs>
          <w:tab w:val="right" w:leader="dot" w:pos="8306"/>
        </w:tabs>
      </w:pPr>
      <w:hyperlink w:anchor="_Toc11074" w:history="1">
        <w:r>
          <w:rPr>
            <w:rFonts w:ascii="仿宋" w:eastAsia="仿宋" w:hAnsi="仿宋" w:cs="仿宋" w:hint="eastAsia"/>
            <w:lang w:eastAsia="zh-CN"/>
          </w:rPr>
          <w:t>九、生产安全保护</w:t>
        </w:r>
        <w:r>
          <w:tab/>
        </w:r>
        <w:r>
          <w:fldChar w:fldCharType="begin"/>
        </w:r>
        <w:r>
          <w:instrText xml:space="preserve"> PAGEREF _Toc11074 \h </w:instrText>
        </w:r>
        <w:r>
          <w:fldChar w:fldCharType="separate"/>
        </w:r>
        <w:r>
          <w:t>29</w:t>
        </w:r>
        <w:r>
          <w:fldChar w:fldCharType="end"/>
        </w:r>
      </w:hyperlink>
    </w:p>
    <w:p>
      <w:pPr>
        <w:pStyle w:val="TOC2"/>
        <w:tabs>
          <w:tab w:val="right" w:leader="dot" w:pos="8306"/>
        </w:tabs>
      </w:pPr>
      <w:hyperlink w:anchor="_Toc24560" w:history="1">
        <w:r>
          <w:rPr>
            <w:rFonts w:ascii="仿宋" w:eastAsia="仿宋" w:hAnsi="仿宋" w:cs="仿宋" w:hint="eastAsia"/>
            <w:lang w:eastAsia="zh-CN"/>
          </w:rPr>
          <w:t>(一)、消防安全</w:t>
        </w:r>
        <w:r>
          <w:tab/>
        </w:r>
        <w:r>
          <w:fldChar w:fldCharType="begin"/>
        </w:r>
        <w:r>
          <w:instrText xml:space="preserve"> PAGEREF _Toc24560 \h </w:instrText>
        </w:r>
        <w:r>
          <w:fldChar w:fldCharType="separate"/>
        </w:r>
        <w:r>
          <w:t>29</w:t>
        </w:r>
        <w:r>
          <w:fldChar w:fldCharType="end"/>
        </w:r>
      </w:hyperlink>
    </w:p>
    <w:p>
      <w:pPr>
        <w:pStyle w:val="TOC2"/>
        <w:tabs>
          <w:tab w:val="right" w:leader="dot" w:pos="8306"/>
        </w:tabs>
      </w:pPr>
      <w:hyperlink w:anchor="_Toc2720" w:history="1">
        <w:r>
          <w:rPr>
            <w:rFonts w:ascii="仿宋" w:eastAsia="仿宋" w:hAnsi="仿宋" w:cs="仿宋" w:hint="eastAsia"/>
            <w:lang w:eastAsia="zh-CN"/>
          </w:rPr>
          <w:t>(二)、防火防爆总图布置措施</w:t>
        </w:r>
        <w:r>
          <w:tab/>
        </w:r>
        <w:r>
          <w:fldChar w:fldCharType="begin"/>
        </w:r>
        <w:r>
          <w:instrText xml:space="preserve"> PAGEREF _Toc2720 \h </w:instrText>
        </w:r>
        <w:r>
          <w:fldChar w:fldCharType="separate"/>
        </w:r>
        <w:r>
          <w:t>30</w:t>
        </w:r>
        <w:r>
          <w:fldChar w:fldCharType="end"/>
        </w:r>
      </w:hyperlink>
    </w:p>
    <w:p>
      <w:pPr>
        <w:pStyle w:val="TOC2"/>
        <w:tabs>
          <w:tab w:val="right" w:leader="dot" w:pos="8306"/>
        </w:tabs>
      </w:pPr>
      <w:hyperlink w:anchor="_Toc6230" w:history="1">
        <w:r>
          <w:rPr>
            <w:rFonts w:ascii="仿宋" w:eastAsia="仿宋" w:hAnsi="仿宋" w:cs="仿宋" w:hint="eastAsia"/>
            <w:lang w:eastAsia="zh-CN"/>
          </w:rPr>
          <w:t>(三)、自然灾害防范措施</w:t>
        </w:r>
        <w:r>
          <w:tab/>
        </w:r>
        <w:r>
          <w:fldChar w:fldCharType="begin"/>
        </w:r>
        <w:r>
          <w:instrText xml:space="preserve"> PAGEREF _Toc6230 \h </w:instrText>
        </w:r>
        <w:r>
          <w:fldChar w:fldCharType="separate"/>
        </w:r>
        <w:r>
          <w:t>31</w:t>
        </w:r>
        <w:r>
          <w:fldChar w:fldCharType="end"/>
        </w:r>
      </w:hyperlink>
    </w:p>
    <w:p>
      <w:pPr>
        <w:pStyle w:val="TOC2"/>
        <w:tabs>
          <w:tab w:val="right" w:leader="dot" w:pos="8306"/>
        </w:tabs>
      </w:pPr>
      <w:hyperlink w:anchor="_Toc19989" w:history="1">
        <w:r>
          <w:rPr>
            <w:rFonts w:ascii="仿宋" w:eastAsia="仿宋" w:hAnsi="仿宋" w:cs="仿宋" w:hint="eastAsia"/>
            <w:lang w:eastAsia="zh-CN"/>
          </w:rPr>
          <w:t>(四)、安全色及安全标志使用要求</w:t>
        </w:r>
        <w:r>
          <w:tab/>
        </w:r>
        <w:r>
          <w:fldChar w:fldCharType="begin"/>
        </w:r>
        <w:r>
          <w:instrText xml:space="preserve"> PAGEREF _Toc19989 \h </w:instrText>
        </w:r>
        <w:r>
          <w:fldChar w:fldCharType="separate"/>
        </w:r>
        <w:r>
          <w:t>32</w:t>
        </w:r>
        <w:r>
          <w:fldChar w:fldCharType="end"/>
        </w:r>
      </w:hyperlink>
    </w:p>
    <w:p>
      <w:pPr>
        <w:pStyle w:val="TOC2"/>
        <w:tabs>
          <w:tab w:val="right" w:leader="dot" w:pos="8306"/>
        </w:tabs>
      </w:pPr>
      <w:hyperlink w:anchor="_Toc14239" w:history="1">
        <w:r>
          <w:rPr>
            <w:rFonts w:ascii="仿宋" w:eastAsia="仿宋" w:hAnsi="仿宋" w:cs="仿宋" w:hint="eastAsia"/>
            <w:lang w:eastAsia="zh-CN"/>
          </w:rPr>
          <w:t>(五)、防尘防毒措施</w:t>
        </w:r>
        <w:r>
          <w:tab/>
        </w:r>
        <w:r>
          <w:fldChar w:fldCharType="begin"/>
        </w:r>
        <w:r>
          <w:instrText xml:space="preserve"> PAGEREF _Toc14239 \h </w:instrText>
        </w:r>
        <w:r>
          <w:fldChar w:fldCharType="separate"/>
        </w:r>
        <w:r>
          <w:t>33</w:t>
        </w:r>
        <w:r>
          <w:fldChar w:fldCharType="end"/>
        </w:r>
      </w:hyperlink>
    </w:p>
    <w:p>
      <w:pPr>
        <w:pStyle w:val="TOC2"/>
        <w:tabs>
          <w:tab w:val="right" w:leader="dot" w:pos="8306"/>
        </w:tabs>
      </w:pPr>
      <w:hyperlink w:anchor="_Toc9308" w:history="1">
        <w:r>
          <w:rPr>
            <w:rFonts w:ascii="仿宋" w:eastAsia="仿宋" w:hAnsi="仿宋" w:cs="仿宋" w:hint="eastAsia"/>
            <w:lang w:eastAsia="zh-CN"/>
          </w:rPr>
          <w:t>(六)、防静电、触电防护及防雷措施</w:t>
        </w:r>
        <w:r>
          <w:tab/>
        </w:r>
        <w:r>
          <w:fldChar w:fldCharType="begin"/>
        </w:r>
        <w:r>
          <w:instrText xml:space="preserve"> PAGEREF _Toc9308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65" w:history="1">
        <w:r>
          <w:rPr>
            <w:rFonts w:ascii="仿宋" w:eastAsia="仿宋" w:hAnsi="仿宋" w:cs="仿宋" w:hint="eastAsia"/>
            <w:lang w:eastAsia="zh-CN"/>
          </w:rPr>
          <w:t>(七)、机械设备安全保障措施</w:t>
        </w:r>
        <w:r>
          <w:tab/>
        </w:r>
        <w:r>
          <w:fldChar w:fldCharType="begin"/>
        </w:r>
        <w:r>
          <w:instrText xml:space="preserve"> PAGEREF _Toc17665 \h </w:instrText>
        </w:r>
        <w:r>
          <w:fldChar w:fldCharType="separate"/>
        </w:r>
        <w:r>
          <w:t>35</w:t>
        </w:r>
        <w:r>
          <w:fldChar w:fldCharType="end"/>
        </w:r>
      </w:hyperlink>
    </w:p>
    <w:p>
      <w:pPr>
        <w:pStyle w:val="TOC1"/>
        <w:tabs>
          <w:tab w:val="right" w:leader="dot" w:pos="8306"/>
        </w:tabs>
      </w:pPr>
      <w:hyperlink w:anchor="_Toc17839" w:history="1">
        <w:r>
          <w:rPr>
            <w:rFonts w:ascii="仿宋" w:eastAsia="仿宋" w:hAnsi="仿宋" w:cs="仿宋" w:hint="eastAsia"/>
            <w:lang w:eastAsia="zh-CN"/>
          </w:rPr>
          <w:t>十、木聚糖酶项目风险管理</w:t>
        </w:r>
        <w:r>
          <w:tab/>
        </w:r>
        <w:r>
          <w:fldChar w:fldCharType="begin"/>
        </w:r>
        <w:r>
          <w:instrText xml:space="preserve"> PAGEREF _Toc17839 \h </w:instrText>
        </w:r>
        <w:r>
          <w:fldChar w:fldCharType="separate"/>
        </w:r>
        <w:r>
          <w:t>36</w:t>
        </w:r>
        <w:r>
          <w:fldChar w:fldCharType="end"/>
        </w:r>
      </w:hyperlink>
    </w:p>
    <w:p>
      <w:pPr>
        <w:pStyle w:val="TOC2"/>
        <w:tabs>
          <w:tab w:val="right" w:leader="dot" w:pos="8306"/>
        </w:tabs>
      </w:pPr>
      <w:hyperlink w:anchor="_Toc5699" w:history="1">
        <w:r>
          <w:rPr>
            <w:rFonts w:ascii="仿宋" w:eastAsia="仿宋" w:hAnsi="仿宋" w:cs="仿宋" w:hint="eastAsia"/>
            <w:lang w:eastAsia="zh-CN"/>
          </w:rPr>
          <w:t>(一)、风险识别与评估</w:t>
        </w:r>
        <w:r>
          <w:tab/>
        </w:r>
        <w:r>
          <w:fldChar w:fldCharType="begin"/>
        </w:r>
        <w:r>
          <w:instrText xml:space="preserve"> PAGEREF _Toc5699 \h </w:instrText>
        </w:r>
        <w:r>
          <w:fldChar w:fldCharType="separate"/>
        </w:r>
        <w:r>
          <w:t>36</w:t>
        </w:r>
        <w:r>
          <w:fldChar w:fldCharType="end"/>
        </w:r>
      </w:hyperlink>
    </w:p>
    <w:p>
      <w:pPr>
        <w:pStyle w:val="TOC2"/>
        <w:tabs>
          <w:tab w:val="right" w:leader="dot" w:pos="8306"/>
        </w:tabs>
      </w:pPr>
      <w:hyperlink w:anchor="_Toc32096" w:history="1">
        <w:r>
          <w:rPr>
            <w:rFonts w:ascii="仿宋" w:eastAsia="仿宋" w:hAnsi="仿宋" w:cs="仿宋" w:hint="eastAsia"/>
            <w:lang w:eastAsia="zh-CN"/>
          </w:rPr>
          <w:t>(二)、风险应对策略</w:t>
        </w:r>
        <w:r>
          <w:tab/>
        </w:r>
        <w:r>
          <w:fldChar w:fldCharType="begin"/>
        </w:r>
        <w:r>
          <w:instrText xml:space="preserve"> PAGEREF _Toc32096 \h </w:instrText>
        </w:r>
        <w:r>
          <w:fldChar w:fldCharType="separate"/>
        </w:r>
        <w:r>
          <w:t>38</w:t>
        </w:r>
        <w:r>
          <w:fldChar w:fldCharType="end"/>
        </w:r>
      </w:hyperlink>
    </w:p>
    <w:p>
      <w:pPr>
        <w:pStyle w:val="TOC2"/>
        <w:tabs>
          <w:tab w:val="right" w:leader="dot" w:pos="8306"/>
        </w:tabs>
      </w:pPr>
      <w:hyperlink w:anchor="_Toc2921" w:history="1">
        <w:r>
          <w:rPr>
            <w:rFonts w:ascii="仿宋" w:eastAsia="仿宋" w:hAnsi="仿宋" w:cs="仿宋" w:hint="eastAsia"/>
            <w:lang w:eastAsia="zh-CN"/>
          </w:rPr>
          <w:t>(三)、风险监控与控制</w:t>
        </w:r>
        <w:r>
          <w:tab/>
        </w:r>
        <w:r>
          <w:fldChar w:fldCharType="begin"/>
        </w:r>
        <w:r>
          <w:instrText xml:space="preserve"> PAGEREF _Toc2921 \h </w:instrText>
        </w:r>
        <w:r>
          <w:fldChar w:fldCharType="separate"/>
        </w:r>
        <w:r>
          <w:t>39</w:t>
        </w:r>
        <w:r>
          <w:fldChar w:fldCharType="end"/>
        </w:r>
      </w:hyperlink>
    </w:p>
    <w:p>
      <w:pPr>
        <w:pStyle w:val="TOC1"/>
        <w:tabs>
          <w:tab w:val="right" w:leader="dot" w:pos="8306"/>
        </w:tabs>
      </w:pPr>
      <w:hyperlink w:anchor="_Toc27998" w:history="1">
        <w:r>
          <w:rPr>
            <w:rFonts w:ascii="仿宋" w:eastAsia="仿宋" w:hAnsi="仿宋" w:cs="仿宋" w:hint="eastAsia"/>
            <w:lang w:eastAsia="zh-CN"/>
          </w:rPr>
          <w:t>十一、木聚糖酶项目人力资源管理</w:t>
        </w:r>
        <w:r>
          <w:tab/>
        </w:r>
        <w:r>
          <w:fldChar w:fldCharType="begin"/>
        </w:r>
        <w:r>
          <w:instrText xml:space="preserve"> PAGEREF _Toc27998 \h </w:instrText>
        </w:r>
        <w:r>
          <w:fldChar w:fldCharType="separate"/>
        </w:r>
        <w:r>
          <w:t>40</w:t>
        </w:r>
        <w:r>
          <w:fldChar w:fldCharType="end"/>
        </w:r>
      </w:hyperlink>
    </w:p>
    <w:p>
      <w:pPr>
        <w:pStyle w:val="TOC2"/>
        <w:tabs>
          <w:tab w:val="right" w:leader="dot" w:pos="8306"/>
        </w:tabs>
      </w:pPr>
      <w:hyperlink w:anchor="_Toc24765" w:history="1">
        <w:r>
          <w:rPr>
            <w:rFonts w:ascii="仿宋" w:eastAsia="仿宋" w:hAnsi="仿宋" w:cs="仿宋" w:hint="eastAsia"/>
            <w:lang w:eastAsia="zh-CN"/>
          </w:rPr>
          <w:t>(一)、建立健全的预算管理制度</w:t>
        </w:r>
        <w:r>
          <w:tab/>
        </w:r>
        <w:r>
          <w:fldChar w:fldCharType="begin"/>
        </w:r>
        <w:r>
          <w:instrText xml:space="preserve"> PAGEREF _Toc24765 \h </w:instrText>
        </w:r>
        <w:r>
          <w:fldChar w:fldCharType="separate"/>
        </w:r>
        <w:r>
          <w:t>40</w:t>
        </w:r>
        <w:r>
          <w:fldChar w:fldCharType="end"/>
        </w:r>
      </w:hyperlink>
    </w:p>
    <w:p>
      <w:pPr>
        <w:pStyle w:val="TOC2"/>
        <w:tabs>
          <w:tab w:val="right" w:leader="dot" w:pos="8306"/>
        </w:tabs>
      </w:pPr>
      <w:hyperlink w:anchor="_Toc17046" w:history="1">
        <w:r>
          <w:rPr>
            <w:rFonts w:ascii="仿宋" w:eastAsia="仿宋" w:hAnsi="仿宋" w:cs="仿宋" w:hint="eastAsia"/>
            <w:lang w:eastAsia="zh-CN"/>
          </w:rPr>
          <w:t>(二)、加强资金流动监控</w:t>
        </w:r>
        <w:r>
          <w:tab/>
        </w:r>
        <w:r>
          <w:fldChar w:fldCharType="begin"/>
        </w:r>
        <w:r>
          <w:instrText xml:space="preserve"> PAGEREF _Toc17046 \h </w:instrText>
        </w:r>
        <w:r>
          <w:fldChar w:fldCharType="separate"/>
        </w:r>
        <w:r>
          <w:t>42</w:t>
        </w:r>
        <w:r>
          <w:fldChar w:fldCharType="end"/>
        </w:r>
      </w:hyperlink>
    </w:p>
    <w:p>
      <w:pPr>
        <w:pStyle w:val="TOC2"/>
        <w:tabs>
          <w:tab w:val="right" w:leader="dot" w:pos="8306"/>
        </w:tabs>
      </w:pPr>
      <w:hyperlink w:anchor="_Toc4637" w:history="1">
        <w:r>
          <w:rPr>
            <w:rFonts w:ascii="仿宋" w:eastAsia="仿宋" w:hAnsi="仿宋" w:cs="仿宋" w:hint="eastAsia"/>
            <w:lang w:eastAsia="zh-CN"/>
          </w:rPr>
          <w:t>(三)、制定完善的风险控制机制</w:t>
        </w:r>
        <w:r>
          <w:tab/>
        </w:r>
        <w:r>
          <w:fldChar w:fldCharType="begin"/>
        </w:r>
        <w:r>
          <w:instrText xml:space="preserve"> PAGEREF _Toc4637 \h </w:instrText>
        </w:r>
        <w:r>
          <w:fldChar w:fldCharType="separate"/>
        </w:r>
        <w:r>
          <w:t>43</w:t>
        </w:r>
        <w:r>
          <w:fldChar w:fldCharType="end"/>
        </w:r>
      </w:hyperlink>
    </w:p>
    <w:p>
      <w:pPr>
        <w:pStyle w:val="TOC2"/>
        <w:tabs>
          <w:tab w:val="right" w:leader="dot" w:pos="8306"/>
        </w:tabs>
      </w:pPr>
      <w:hyperlink w:anchor="_Toc2440" w:history="1">
        <w:r>
          <w:rPr>
            <w:rFonts w:ascii="仿宋" w:eastAsia="仿宋" w:hAnsi="仿宋" w:cs="仿宋" w:hint="eastAsia"/>
            <w:lang w:eastAsia="zh-CN"/>
          </w:rPr>
          <w:t>(四)、优化成本管理</w:t>
        </w:r>
        <w:r>
          <w:tab/>
        </w:r>
        <w:r>
          <w:fldChar w:fldCharType="begin"/>
        </w:r>
        <w:r>
          <w:instrText xml:space="preserve"> PAGEREF _Toc2440 \h </w:instrText>
        </w:r>
        <w:r>
          <w:fldChar w:fldCharType="separate"/>
        </w:r>
        <w:r>
          <w:t>44</w:t>
        </w:r>
        <w:r>
          <w:fldChar w:fldCharType="end"/>
        </w:r>
      </w:hyperlink>
    </w:p>
    <w:p>
      <w:pPr>
        <w:pStyle w:val="TOC1"/>
        <w:tabs>
          <w:tab w:val="right" w:leader="dot" w:pos="8306"/>
        </w:tabs>
      </w:pPr>
      <w:hyperlink w:anchor="_Toc25011" w:history="1">
        <w:r>
          <w:rPr>
            <w:rFonts w:ascii="仿宋" w:eastAsia="仿宋" w:hAnsi="仿宋" w:cs="仿宋" w:hint="eastAsia"/>
            <w:lang w:eastAsia="zh-CN"/>
          </w:rPr>
          <w:t>十二、木聚糖酶项目人力资源培养与发展</w:t>
        </w:r>
        <w:r>
          <w:tab/>
        </w:r>
        <w:r>
          <w:fldChar w:fldCharType="begin"/>
        </w:r>
        <w:r>
          <w:instrText xml:space="preserve"> PAGEREF _Toc25011 \h </w:instrText>
        </w:r>
        <w:r>
          <w:fldChar w:fldCharType="separate"/>
        </w:r>
        <w:r>
          <w:t>46</w:t>
        </w:r>
        <w:r>
          <w:fldChar w:fldCharType="end"/>
        </w:r>
      </w:hyperlink>
    </w:p>
    <w:p>
      <w:pPr>
        <w:pStyle w:val="TOC2"/>
        <w:tabs>
          <w:tab w:val="right" w:leader="dot" w:pos="8306"/>
        </w:tabs>
      </w:pPr>
      <w:hyperlink w:anchor="_Toc3230" w:history="1">
        <w:r>
          <w:rPr>
            <w:rFonts w:ascii="仿宋" w:eastAsia="仿宋" w:hAnsi="仿宋" w:cs="仿宋" w:hint="eastAsia"/>
            <w:lang w:eastAsia="zh-CN"/>
          </w:rPr>
          <w:t>(一)、人才需求与规划</w:t>
        </w:r>
        <w:r>
          <w:tab/>
        </w:r>
        <w:r>
          <w:fldChar w:fldCharType="begin"/>
        </w:r>
        <w:r>
          <w:instrText xml:space="preserve"> PAGEREF _Toc3230 \h </w:instrText>
        </w:r>
        <w:r>
          <w:fldChar w:fldCharType="separate"/>
        </w:r>
        <w:r>
          <w:t>46</w:t>
        </w:r>
        <w:r>
          <w:fldChar w:fldCharType="end"/>
        </w:r>
      </w:hyperlink>
    </w:p>
    <w:p>
      <w:pPr>
        <w:pStyle w:val="TOC2"/>
        <w:tabs>
          <w:tab w:val="right" w:leader="dot" w:pos="8306"/>
        </w:tabs>
      </w:pPr>
      <w:hyperlink w:anchor="_Toc25992" w:history="1">
        <w:r>
          <w:rPr>
            <w:rFonts w:ascii="仿宋" w:eastAsia="仿宋" w:hAnsi="仿宋" w:cs="仿宋" w:hint="eastAsia"/>
            <w:lang w:eastAsia="zh-CN"/>
          </w:rPr>
          <w:t>(二)、培训与发展计划</w:t>
        </w:r>
        <w:r>
          <w:tab/>
        </w:r>
        <w:r>
          <w:fldChar w:fldCharType="begin"/>
        </w:r>
        <w:r>
          <w:instrText xml:space="preserve"> PAGEREF _Toc25992 \h </w:instrText>
        </w:r>
        <w:r>
          <w:fldChar w:fldCharType="separate"/>
        </w:r>
        <w:r>
          <w:t>46</w:t>
        </w:r>
        <w:r>
          <w:fldChar w:fldCharType="end"/>
        </w:r>
      </w:hyperlink>
    </w:p>
    <w:p>
      <w:pPr>
        <w:pStyle w:val="TOC1"/>
        <w:tabs>
          <w:tab w:val="right" w:leader="dot" w:pos="8306"/>
        </w:tabs>
      </w:pPr>
      <w:hyperlink w:anchor="_Toc12791" w:history="1">
        <w:r>
          <w:rPr>
            <w:rFonts w:ascii="仿宋" w:eastAsia="仿宋" w:hAnsi="仿宋" w:cs="仿宋" w:hint="eastAsia"/>
            <w:lang w:eastAsia="zh-CN"/>
          </w:rPr>
          <w:t>十三、木聚糖酶项目工程方案分析</w:t>
        </w:r>
        <w:r>
          <w:tab/>
        </w:r>
        <w:r>
          <w:fldChar w:fldCharType="begin"/>
        </w:r>
        <w:r>
          <w:instrText xml:space="preserve"> PAGEREF _Toc12791 \h </w:instrText>
        </w:r>
        <w:r>
          <w:fldChar w:fldCharType="separate"/>
        </w:r>
        <w:r>
          <w:t>47</w:t>
        </w:r>
        <w:r>
          <w:fldChar w:fldCharType="end"/>
        </w:r>
      </w:hyperlink>
    </w:p>
    <w:p>
      <w:pPr>
        <w:pStyle w:val="TOC2"/>
        <w:tabs>
          <w:tab w:val="right" w:leader="dot" w:pos="8306"/>
        </w:tabs>
      </w:pPr>
      <w:hyperlink w:anchor="_Toc23184" w:history="1">
        <w:r>
          <w:rPr>
            <w:rFonts w:ascii="仿宋" w:eastAsia="仿宋" w:hAnsi="仿宋" w:cs="仿宋" w:hint="eastAsia"/>
            <w:lang w:eastAsia="zh-CN"/>
          </w:rPr>
          <w:t>(一)、建筑工程设计原则</w:t>
        </w:r>
        <w:r>
          <w:tab/>
        </w:r>
        <w:r>
          <w:fldChar w:fldCharType="begin"/>
        </w:r>
        <w:r>
          <w:instrText xml:space="preserve"> PAGEREF _Toc23184 \h </w:instrText>
        </w:r>
        <w:r>
          <w:fldChar w:fldCharType="separate"/>
        </w:r>
        <w:r>
          <w:t>47</w:t>
        </w:r>
        <w:r>
          <w:fldChar w:fldCharType="end"/>
        </w:r>
      </w:hyperlink>
    </w:p>
    <w:p>
      <w:pPr>
        <w:pStyle w:val="TOC2"/>
        <w:tabs>
          <w:tab w:val="right" w:leader="dot" w:pos="8306"/>
        </w:tabs>
      </w:pPr>
      <w:hyperlink w:anchor="_Toc15557" w:history="1">
        <w:r>
          <w:rPr>
            <w:rFonts w:ascii="仿宋" w:eastAsia="仿宋" w:hAnsi="仿宋" w:cs="仿宋" w:hint="eastAsia"/>
            <w:lang w:eastAsia="zh-CN"/>
          </w:rPr>
          <w:t>(二)、土建工程建设指标</w:t>
        </w:r>
        <w:r>
          <w:tab/>
        </w:r>
        <w:r>
          <w:fldChar w:fldCharType="begin"/>
        </w:r>
        <w:r>
          <w:instrText xml:space="preserve"> PAGEREF _Toc15557 \h </w:instrText>
        </w:r>
        <w:r>
          <w:fldChar w:fldCharType="separate"/>
        </w:r>
        <w:r>
          <w:t>50</w:t>
        </w:r>
        <w:r>
          <w:fldChar w:fldCharType="end"/>
        </w:r>
      </w:hyperlink>
    </w:p>
    <w:p>
      <w:pPr>
        <w:pStyle w:val="TOC1"/>
        <w:tabs>
          <w:tab w:val="right" w:leader="dot" w:pos="8306"/>
        </w:tabs>
      </w:pPr>
      <w:hyperlink w:anchor="_Toc12569" w:history="1">
        <w:r>
          <w:rPr>
            <w:rFonts w:ascii="仿宋" w:eastAsia="仿宋" w:hAnsi="仿宋" w:cs="仿宋" w:hint="eastAsia"/>
            <w:lang w:eastAsia="zh-CN"/>
          </w:rPr>
          <w:t>十四、木聚糖酶项目变更管理</w:t>
        </w:r>
        <w:r>
          <w:tab/>
        </w:r>
        <w:r>
          <w:fldChar w:fldCharType="begin"/>
        </w:r>
        <w:r>
          <w:instrText xml:space="preserve"> PAGEREF _Toc12569 \h </w:instrText>
        </w:r>
        <w:r>
          <w:fldChar w:fldCharType="separate"/>
        </w:r>
        <w:r>
          <w:t>52</w:t>
        </w:r>
        <w:r>
          <w:fldChar w:fldCharType="end"/>
        </w:r>
      </w:hyperlink>
    </w:p>
    <w:p>
      <w:pPr>
        <w:pStyle w:val="TOC2"/>
        <w:tabs>
          <w:tab w:val="right" w:leader="dot" w:pos="8306"/>
        </w:tabs>
      </w:pPr>
      <w:hyperlink w:anchor="_Toc13941" w:history="1">
        <w:r>
          <w:rPr>
            <w:rFonts w:ascii="仿宋" w:eastAsia="仿宋" w:hAnsi="仿宋" w:cs="仿宋" w:hint="eastAsia"/>
            <w:lang w:eastAsia="zh-CN"/>
          </w:rPr>
          <w:t>(一)、变更申请与评估</w:t>
        </w:r>
        <w:r>
          <w:tab/>
        </w:r>
        <w:r>
          <w:fldChar w:fldCharType="begin"/>
        </w:r>
        <w:r>
          <w:instrText xml:space="preserve"> PAGEREF _Toc13941 \h </w:instrText>
        </w:r>
        <w:r>
          <w:fldChar w:fldCharType="separate"/>
        </w:r>
        <w:r>
          <w:t>52</w:t>
        </w:r>
        <w:r>
          <w:fldChar w:fldCharType="end"/>
        </w:r>
      </w:hyperlink>
    </w:p>
    <w:p>
      <w:pPr>
        <w:pStyle w:val="TOC2"/>
        <w:tabs>
          <w:tab w:val="right" w:leader="dot" w:pos="8306"/>
        </w:tabs>
      </w:pPr>
      <w:hyperlink w:anchor="_Toc9676" w:history="1">
        <w:r>
          <w:rPr>
            <w:rFonts w:ascii="仿宋" w:eastAsia="仿宋" w:hAnsi="仿宋" w:cs="仿宋" w:hint="eastAsia"/>
            <w:lang w:eastAsia="zh-CN"/>
          </w:rPr>
          <w:t>(二)、变更实施与控制</w:t>
        </w:r>
        <w:r>
          <w:tab/>
        </w:r>
        <w:r>
          <w:fldChar w:fldCharType="begin"/>
        </w:r>
        <w:r>
          <w:instrText xml:space="preserve"> PAGEREF _Toc9676 \h </w:instrText>
        </w:r>
        <w:r>
          <w:fldChar w:fldCharType="separate"/>
        </w:r>
        <w:r>
          <w:t>52</w:t>
        </w:r>
        <w:r>
          <w:fldChar w:fldCharType="end"/>
        </w:r>
      </w:hyperlink>
    </w:p>
    <w:p>
      <w:pPr>
        <w:pStyle w:val="TOC1"/>
        <w:tabs>
          <w:tab w:val="right" w:leader="dot" w:pos="8306"/>
        </w:tabs>
      </w:pPr>
      <w:hyperlink w:anchor="_Toc9781" w:history="1">
        <w:r>
          <w:rPr>
            <w:rFonts w:ascii="仿宋" w:eastAsia="仿宋" w:hAnsi="仿宋" w:cs="仿宋" w:hint="eastAsia"/>
            <w:lang w:eastAsia="zh-CN"/>
          </w:rPr>
          <w:t>十五、风险识别与分类</w:t>
        </w:r>
        <w:r>
          <w:tab/>
        </w:r>
        <w:r>
          <w:fldChar w:fldCharType="begin"/>
        </w:r>
        <w:r>
          <w:instrText xml:space="preserve"> PAGEREF _Toc9781 \h </w:instrText>
        </w:r>
        <w:r>
          <w:fldChar w:fldCharType="separate"/>
        </w:r>
        <w:r>
          <w:t>53</w:t>
        </w:r>
        <w:r>
          <w:fldChar w:fldCharType="end"/>
        </w:r>
      </w:hyperlink>
    </w:p>
    <w:p>
      <w:pPr>
        <w:pStyle w:val="TOC2"/>
        <w:tabs>
          <w:tab w:val="right" w:leader="dot" w:pos="8306"/>
        </w:tabs>
      </w:pPr>
      <w:hyperlink w:anchor="_Toc5025" w:history="1">
        <w:r>
          <w:rPr>
            <w:rFonts w:ascii="仿宋" w:eastAsia="仿宋" w:hAnsi="仿宋" w:cs="仿宋" w:hint="eastAsia"/>
            <w:lang w:eastAsia="zh-CN"/>
          </w:rPr>
          <w:t>(一)、风险识别</w:t>
        </w:r>
        <w:r>
          <w:tab/>
        </w:r>
        <w:r>
          <w:fldChar w:fldCharType="begin"/>
        </w:r>
        <w:r>
          <w:instrText xml:space="preserve"> PAGEREF _Toc5025 \h </w:instrText>
        </w:r>
        <w:r>
          <w:fldChar w:fldCharType="separate"/>
        </w:r>
        <w:r>
          <w:t>53</w:t>
        </w:r>
        <w:r>
          <w:fldChar w:fldCharType="end"/>
        </w:r>
      </w:hyperlink>
    </w:p>
    <w:p>
      <w:pPr>
        <w:pStyle w:val="TOC2"/>
        <w:tabs>
          <w:tab w:val="right" w:leader="dot" w:pos="8306"/>
        </w:tabs>
      </w:pPr>
      <w:hyperlink w:anchor="_Toc12697" w:history="1">
        <w:r>
          <w:rPr>
            <w:rFonts w:ascii="仿宋" w:eastAsia="仿宋" w:hAnsi="仿宋" w:cs="仿宋" w:hint="eastAsia"/>
            <w:lang w:eastAsia="zh-CN"/>
          </w:rPr>
          <w:t>(二)、风险分类</w:t>
        </w:r>
        <w:r>
          <w:tab/>
        </w:r>
        <w:r>
          <w:fldChar w:fldCharType="begin"/>
        </w:r>
        <w:r>
          <w:instrText xml:space="preserve"> PAGEREF _Toc12697 \h </w:instrText>
        </w:r>
        <w:r>
          <w:fldChar w:fldCharType="separate"/>
        </w:r>
        <w:r>
          <w:t>54</w:t>
        </w:r>
        <w:r>
          <w:fldChar w:fldCharType="end"/>
        </w:r>
      </w:hyperlink>
    </w:p>
    <w:p>
      <w:pPr>
        <w:pStyle w:val="TOC1"/>
        <w:tabs>
          <w:tab w:val="right" w:leader="dot" w:pos="8306"/>
        </w:tabs>
      </w:pPr>
      <w:hyperlink w:anchor="_Toc20077" w:history="1">
        <w:r>
          <w:rPr>
            <w:rFonts w:ascii="仿宋" w:eastAsia="仿宋" w:hAnsi="仿宋" w:cs="仿宋" w:hint="eastAsia"/>
            <w:lang w:eastAsia="zh-CN"/>
          </w:rPr>
          <w:t>十六、质量管理体系</w:t>
        </w:r>
        <w:r>
          <w:tab/>
        </w:r>
        <w:r>
          <w:fldChar w:fldCharType="begin"/>
        </w:r>
        <w:r>
          <w:instrText xml:space="preserve"> PAGEREF _Toc20077 \h </w:instrText>
        </w:r>
        <w:r>
          <w:fldChar w:fldCharType="separate"/>
        </w:r>
        <w:r>
          <w:t>56</w:t>
        </w:r>
        <w:r>
          <w:fldChar w:fldCharType="end"/>
        </w:r>
      </w:hyperlink>
    </w:p>
    <w:p>
      <w:pPr>
        <w:pStyle w:val="TOC2"/>
        <w:tabs>
          <w:tab w:val="right" w:leader="dot" w:pos="8306"/>
        </w:tabs>
      </w:pPr>
      <w:hyperlink w:anchor="_Toc22377" w:history="1">
        <w:r>
          <w:rPr>
            <w:rFonts w:ascii="仿宋" w:eastAsia="仿宋" w:hAnsi="仿宋" w:cs="仿宋" w:hint="eastAsia"/>
            <w:lang w:eastAsia="zh-CN"/>
          </w:rPr>
          <w:t>(一)、质量目标与方针</w:t>
        </w:r>
        <w:r>
          <w:tab/>
        </w:r>
        <w:r>
          <w:fldChar w:fldCharType="begin"/>
        </w:r>
        <w:r>
          <w:instrText xml:space="preserve"> PAGEREF _Toc22377 \h </w:instrText>
        </w:r>
        <w:r>
          <w:fldChar w:fldCharType="separate"/>
        </w:r>
        <w:r>
          <w:t>56</w:t>
        </w:r>
        <w:r>
          <w:fldChar w:fldCharType="end"/>
        </w:r>
      </w:hyperlink>
    </w:p>
    <w:p>
      <w:pPr>
        <w:pStyle w:val="TOC2"/>
        <w:tabs>
          <w:tab w:val="right" w:leader="dot" w:pos="8306"/>
        </w:tabs>
      </w:pPr>
      <w:hyperlink w:anchor="_Toc4860" w:history="1">
        <w:r>
          <w:rPr>
            <w:rFonts w:ascii="仿宋" w:eastAsia="仿宋" w:hAnsi="仿宋" w:cs="仿宋" w:hint="eastAsia"/>
            <w:lang w:eastAsia="zh-CN"/>
          </w:rPr>
          <w:t>(二)、质量管理责任</w:t>
        </w:r>
        <w:r>
          <w:tab/>
        </w:r>
        <w:r>
          <w:fldChar w:fldCharType="begin"/>
        </w:r>
        <w:r>
          <w:instrText xml:space="preserve"> PAGEREF _Toc4860 \h </w:instrText>
        </w:r>
        <w:r>
          <w:fldChar w:fldCharType="separate"/>
        </w:r>
        <w:r>
          <w:t>57</w:t>
        </w:r>
        <w:r>
          <w:fldChar w:fldCharType="end"/>
        </w:r>
      </w:hyperlink>
    </w:p>
    <w:p>
      <w:pPr>
        <w:pStyle w:val="TOC2"/>
        <w:tabs>
          <w:tab w:val="right" w:leader="dot" w:pos="8306"/>
        </w:tabs>
      </w:pPr>
      <w:hyperlink w:anchor="_Toc15840" w:history="1">
        <w:r>
          <w:rPr>
            <w:rFonts w:ascii="仿宋" w:eastAsia="仿宋" w:hAnsi="仿宋" w:cs="仿宋" w:hint="eastAsia"/>
            <w:lang w:eastAsia="zh-CN"/>
          </w:rPr>
          <w:t>(三)、质量管理体系文件</w:t>
        </w:r>
        <w:r>
          <w:tab/>
        </w:r>
        <w:r>
          <w:fldChar w:fldCharType="begin"/>
        </w:r>
        <w:r>
          <w:instrText xml:space="preserve"> PAGEREF _Toc15840 \h </w:instrText>
        </w:r>
        <w:r>
          <w:fldChar w:fldCharType="separate"/>
        </w:r>
        <w:r>
          <w:t>58</w:t>
        </w:r>
        <w:r>
          <w:fldChar w:fldCharType="end"/>
        </w:r>
      </w:hyperlink>
    </w:p>
    <w:p>
      <w:pPr>
        <w:pStyle w:val="TOC2"/>
        <w:tabs>
          <w:tab w:val="right" w:leader="dot" w:pos="8306"/>
        </w:tabs>
      </w:pPr>
      <w:hyperlink w:anchor="_Toc16590" w:history="1">
        <w:r>
          <w:rPr>
            <w:rFonts w:ascii="仿宋" w:eastAsia="仿宋" w:hAnsi="仿宋" w:cs="仿宋" w:hint="eastAsia"/>
            <w:lang w:eastAsia="zh-CN"/>
          </w:rPr>
          <w:t>(四)、质量培训与教育</w:t>
        </w:r>
        <w:r>
          <w:tab/>
        </w:r>
        <w:r>
          <w:fldChar w:fldCharType="begin"/>
        </w:r>
        <w:r>
          <w:instrText xml:space="preserve"> PAGEREF _Toc16590 \h </w:instrText>
        </w:r>
        <w:r>
          <w:fldChar w:fldCharType="separate"/>
        </w:r>
        <w:r>
          <w:t>60</w:t>
        </w:r>
        <w:r>
          <w:fldChar w:fldCharType="end"/>
        </w:r>
      </w:hyperlink>
    </w:p>
    <w:p>
      <w:pPr>
        <w:pStyle w:val="TOC2"/>
        <w:tabs>
          <w:tab w:val="right" w:leader="dot" w:pos="8306"/>
        </w:tabs>
      </w:pPr>
      <w:hyperlink w:anchor="_Toc6116" w:history="1">
        <w:r>
          <w:rPr>
            <w:rFonts w:ascii="仿宋" w:eastAsia="仿宋" w:hAnsi="仿宋" w:cs="仿宋" w:hint="eastAsia"/>
            <w:lang w:eastAsia="zh-CN"/>
          </w:rPr>
          <w:t>(五)、质量审核与评价</w:t>
        </w:r>
        <w:r>
          <w:tab/>
        </w:r>
        <w:r>
          <w:fldChar w:fldCharType="begin"/>
        </w:r>
        <w:r>
          <w:instrText xml:space="preserve"> PAGEREF _Toc6116 \h </w:instrText>
        </w:r>
        <w:r>
          <w:fldChar w:fldCharType="separate"/>
        </w:r>
        <w:r>
          <w:t>61</w:t>
        </w:r>
        <w:r>
          <w:fldChar w:fldCharType="end"/>
        </w:r>
      </w:hyperlink>
    </w:p>
    <w:p>
      <w:pPr>
        <w:pStyle w:val="TOC2"/>
        <w:tabs>
          <w:tab w:val="right" w:leader="dot" w:pos="8306"/>
        </w:tabs>
      </w:pPr>
      <w:hyperlink w:anchor="_Toc29427" w:history="1">
        <w:r>
          <w:rPr>
            <w:rFonts w:ascii="仿宋" w:eastAsia="仿宋" w:hAnsi="仿宋" w:cs="仿宋" w:hint="eastAsia"/>
            <w:lang w:eastAsia="zh-CN"/>
          </w:rPr>
          <w:t>(六)、不符合与纠正措施</w:t>
        </w:r>
        <w:r>
          <w:tab/>
        </w:r>
        <w:r>
          <w:fldChar w:fldCharType="begin"/>
        </w:r>
        <w:r>
          <w:instrText xml:space="preserve"> PAGEREF _Toc29427 \h </w:instrText>
        </w:r>
        <w:r>
          <w:fldChar w:fldCharType="separate"/>
        </w:r>
        <w:r>
          <w:t>63</w:t>
        </w:r>
        <w:r>
          <w:fldChar w:fldCharType="end"/>
        </w:r>
      </w:hyperlink>
    </w:p>
    <w:p>
      <w:pPr>
        <w:pStyle w:val="TOC1"/>
        <w:tabs>
          <w:tab w:val="right" w:leader="dot" w:pos="8306"/>
        </w:tabs>
      </w:pPr>
      <w:hyperlink w:anchor="_Toc255" w:history="1">
        <w:r>
          <w:rPr>
            <w:rFonts w:ascii="仿宋" w:eastAsia="仿宋" w:hAnsi="仿宋" w:cs="仿宋" w:hint="eastAsia"/>
            <w:lang w:eastAsia="zh-CN"/>
          </w:rPr>
          <w:t>十七、供应链管理</w:t>
        </w:r>
        <w:r>
          <w:tab/>
        </w:r>
        <w:r>
          <w:fldChar w:fldCharType="begin"/>
        </w:r>
        <w:r>
          <w:instrText xml:space="preserve"> PAGEREF _Toc255 \h </w:instrText>
        </w:r>
        <w:r>
          <w:fldChar w:fldCharType="separate"/>
        </w:r>
        <w:r>
          <w:t>64</w:t>
        </w:r>
        <w:r>
          <w:fldChar w:fldCharType="end"/>
        </w:r>
      </w:hyperlink>
    </w:p>
    <w:p>
      <w:pPr>
        <w:pStyle w:val="TOC2"/>
        <w:tabs>
          <w:tab w:val="right" w:leader="dot" w:pos="8306"/>
        </w:tabs>
      </w:pPr>
      <w:hyperlink w:anchor="_Toc30879" w:history="1">
        <w:r>
          <w:rPr>
            <w:rFonts w:ascii="仿宋" w:eastAsia="仿宋" w:hAnsi="仿宋" w:cs="仿宋" w:hint="eastAsia"/>
            <w:lang w:eastAsia="zh-CN"/>
          </w:rPr>
          <w:t>(一)、供应链战略规划</w:t>
        </w:r>
        <w:r>
          <w:tab/>
        </w:r>
        <w:r>
          <w:fldChar w:fldCharType="begin"/>
        </w:r>
        <w:r>
          <w:instrText xml:space="preserve"> PAGEREF _Toc30879 \h </w:instrText>
        </w:r>
        <w:r>
          <w:fldChar w:fldCharType="separate"/>
        </w:r>
        <w:r>
          <w:t>64</w:t>
        </w:r>
        <w:r>
          <w:fldChar w:fldCharType="end"/>
        </w:r>
      </w:hyperlink>
    </w:p>
    <w:p>
      <w:pPr>
        <w:pStyle w:val="TOC2"/>
        <w:tabs>
          <w:tab w:val="right" w:leader="dot" w:pos="8306"/>
        </w:tabs>
      </w:pPr>
      <w:hyperlink w:anchor="_Toc28195" w:history="1">
        <w:r>
          <w:rPr>
            <w:rFonts w:ascii="仿宋" w:eastAsia="仿宋" w:hAnsi="仿宋" w:cs="仿宋" w:hint="eastAsia"/>
            <w:lang w:eastAsia="zh-CN"/>
          </w:rPr>
          <w:t>(二)、供应商选择与合作</w:t>
        </w:r>
        <w:r>
          <w:tab/>
        </w:r>
        <w:r>
          <w:fldChar w:fldCharType="begin"/>
        </w:r>
        <w:r>
          <w:instrText xml:space="preserve"> PAGEREF _Toc28195 \h </w:instrText>
        </w:r>
        <w:r>
          <w:fldChar w:fldCharType="separate"/>
        </w:r>
        <w:r>
          <w:t>65</w:t>
        </w:r>
        <w:r>
          <w:fldChar w:fldCharType="end"/>
        </w:r>
      </w:hyperlink>
    </w:p>
    <w:p>
      <w:pPr>
        <w:pStyle w:val="TOC2"/>
        <w:tabs>
          <w:tab w:val="right" w:leader="dot" w:pos="8306"/>
        </w:tabs>
      </w:pPr>
      <w:hyperlink w:anchor="_Toc29537" w:history="1">
        <w:r>
          <w:rPr>
            <w:rFonts w:ascii="仿宋" w:eastAsia="仿宋" w:hAnsi="仿宋" w:cs="仿宋" w:hint="eastAsia"/>
            <w:lang w:eastAsia="zh-CN"/>
          </w:rPr>
          <w:t>(三)、物流与库存管理</w:t>
        </w:r>
        <w:r>
          <w:tab/>
        </w:r>
        <w:r>
          <w:fldChar w:fldCharType="begin"/>
        </w:r>
        <w:r>
          <w:instrText xml:space="preserve"> PAGEREF _Toc29537 \h </w:instrText>
        </w:r>
        <w:r>
          <w:fldChar w:fldCharType="separate"/>
        </w:r>
        <w:r>
          <w:t>66</w:t>
        </w:r>
        <w:r>
          <w:fldChar w:fldCharType="end"/>
        </w:r>
      </w:hyperlink>
    </w:p>
    <w:p>
      <w:pPr>
        <w:pStyle w:val="TOC1"/>
        <w:tabs>
          <w:tab w:val="right" w:leader="dot" w:pos="8306"/>
        </w:tabs>
      </w:pPr>
      <w:hyperlink w:anchor="_Toc376" w:history="1">
        <w:r>
          <w:rPr>
            <w:rFonts w:ascii="仿宋" w:eastAsia="仿宋" w:hAnsi="仿宋" w:cs="仿宋" w:hint="eastAsia"/>
            <w:lang w:eastAsia="zh-CN"/>
          </w:rPr>
          <w:t>十八、营销与推广策略</w:t>
        </w:r>
        <w:r>
          <w:tab/>
        </w:r>
        <w:r>
          <w:fldChar w:fldCharType="begin"/>
        </w:r>
        <w:r>
          <w:instrText xml:space="preserve"> PAGEREF _Toc376 \h </w:instrText>
        </w:r>
        <w:r>
          <w:fldChar w:fldCharType="separate"/>
        </w:r>
        <w:r>
          <w:t>68</w:t>
        </w:r>
        <w:r>
          <w:fldChar w:fldCharType="end"/>
        </w:r>
      </w:hyperlink>
    </w:p>
    <w:p>
      <w:pPr>
        <w:pStyle w:val="TOC2"/>
        <w:tabs>
          <w:tab w:val="right" w:leader="dot" w:pos="8306"/>
        </w:tabs>
      </w:pPr>
      <w:hyperlink w:anchor="_Toc20525" w:history="1">
        <w:r>
          <w:rPr>
            <w:rFonts w:ascii="仿宋" w:eastAsia="仿宋" w:hAnsi="仿宋" w:cs="仿宋" w:hint="eastAsia"/>
            <w:lang w:eastAsia="zh-CN"/>
          </w:rPr>
          <w:t>(一)、产品/服务定位与特点</w:t>
        </w:r>
        <w:r>
          <w:tab/>
        </w:r>
        <w:r>
          <w:fldChar w:fldCharType="begin"/>
        </w:r>
        <w:r>
          <w:instrText xml:space="preserve"> PAGEREF _Toc20525 \h </w:instrText>
        </w:r>
        <w:r>
          <w:fldChar w:fldCharType="separate"/>
        </w:r>
        <w:r>
          <w:t>68</w:t>
        </w:r>
        <w:r>
          <w:fldChar w:fldCharType="end"/>
        </w:r>
      </w:hyperlink>
    </w:p>
    <w:p>
      <w:pPr>
        <w:pStyle w:val="TOC2"/>
        <w:tabs>
          <w:tab w:val="right" w:leader="dot" w:pos="8306"/>
        </w:tabs>
      </w:pPr>
      <w:hyperlink w:anchor="_Toc16848" w:history="1">
        <w:r>
          <w:rPr>
            <w:rFonts w:ascii="仿宋" w:eastAsia="仿宋" w:hAnsi="仿宋" w:cs="仿宋" w:hint="eastAsia"/>
            <w:lang w:eastAsia="zh-CN"/>
          </w:rPr>
          <w:t>(二)、市场定位与竞争分析</w:t>
        </w:r>
        <w:r>
          <w:tab/>
        </w:r>
        <w:r>
          <w:fldChar w:fldCharType="begin"/>
        </w:r>
        <w:r>
          <w:instrText xml:space="preserve"> PAGEREF _Toc16848 \h </w:instrText>
        </w:r>
        <w:r>
          <w:fldChar w:fldCharType="separate"/>
        </w:r>
        <w:r>
          <w:t>69</w:t>
        </w:r>
        <w:r>
          <w:fldChar w:fldCharType="end"/>
        </w:r>
      </w:hyperlink>
    </w:p>
    <w:p>
      <w:pPr>
        <w:pStyle w:val="TOC2"/>
        <w:tabs>
          <w:tab w:val="right" w:leader="dot" w:pos="8306"/>
        </w:tabs>
      </w:pPr>
      <w:hyperlink w:anchor="_Toc14741" w:history="1">
        <w:r>
          <w:rPr>
            <w:rFonts w:ascii="仿宋" w:eastAsia="仿宋" w:hAnsi="仿宋" w:cs="仿宋" w:hint="eastAsia"/>
            <w:lang w:eastAsia="zh-CN"/>
          </w:rPr>
          <w:t>(三)、营销渠道与策略</w:t>
        </w:r>
        <w:r>
          <w:tab/>
        </w:r>
        <w:r>
          <w:fldChar w:fldCharType="begin"/>
        </w:r>
        <w:r>
          <w:instrText xml:space="preserve"> PAGEREF _Toc14741 \h </w:instrText>
        </w:r>
        <w:r>
          <w:fldChar w:fldCharType="separate"/>
        </w:r>
        <w:r>
          <w:t>70</w:t>
        </w:r>
        <w:r>
          <w:fldChar w:fldCharType="end"/>
        </w:r>
      </w:hyperlink>
    </w:p>
    <w:p>
      <w:pPr>
        <w:pStyle w:val="TOC2"/>
        <w:tabs>
          <w:tab w:val="right" w:leader="dot" w:pos="8306"/>
        </w:tabs>
      </w:pPr>
      <w:hyperlink w:anchor="_Toc31340" w:history="1">
        <w:r>
          <w:rPr>
            <w:rFonts w:ascii="仿宋" w:eastAsia="仿宋" w:hAnsi="仿宋" w:cs="仿宋" w:hint="eastAsia"/>
            <w:lang w:eastAsia="zh-CN"/>
          </w:rPr>
          <w:t>(四)、推广与宣传活动</w:t>
        </w:r>
        <w:r>
          <w:tab/>
        </w:r>
        <w:r>
          <w:fldChar w:fldCharType="begin"/>
        </w:r>
        <w:r>
          <w:instrText xml:space="preserve"> PAGEREF _Toc31340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0"/>
      <w:r>
        <w:rPr>
          <w:rFonts w:ascii="仿宋" w:eastAsia="仿宋" w:hAnsi="仿宋" w:cs="仿宋" w:hint="eastAsia"/>
          <w:sz w:val="28"/>
          <w:lang w:eastAsia="zh-CN"/>
        </w:rPr>
        <w:t>一、木聚糖酶项目危机管理</w:t>
      </w:r>
      <w:bookmarkEnd w:id="2"/>
    </w:p>
    <w:p>
      <w:pPr>
        <w:pStyle w:val="Heading2"/>
        <w:rPr>
          <w:rFonts w:ascii="仿宋" w:eastAsia="仿宋" w:hAnsi="仿宋" w:cs="仿宋" w:hint="eastAsia"/>
          <w:lang w:eastAsia="zh-CN"/>
        </w:rPr>
      </w:pPr>
      <w:bookmarkStart w:id="3" w:name="_Toc1858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木聚糖酶项目危机管理中，危机预警与识别是确保木聚糖酶项目稳健运行的核心步骤。通过建立全面的监测机制，木聚糖酶项目团队旨在及时发现和理解潜在的风险和危机因素，以便采取及时的预防和应对措施，确保木聚糖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首先，通过深入的风险评估，木聚糖酶项目团队全面分析了整个木聚糖酶项目和各个阶段可能存在的威胁。这包括准确评估每个潜在风险的发生概率和可能影响的程度，为后续危机预警提供了有力支持。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聚糖酶项目团队着重于明确定义木聚糖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聚糖酶项目进展的持续监控，团队能够及时发现潜在问题并作出迅速反应。木聚糖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在这一阶段，团队的专业素养和反应速度将发挥至关重要的作用，以确保潜在危机能够在初期得到有效的处理，最大程度地减轻负面影响。通过危机预警与识别，木聚糖酶项目得以更有序、可控地推进。</w:t>
      </w:r>
    </w:p>
    <w:p>
      <w:pPr>
        <w:pStyle w:val="Heading2"/>
        <w:ind w:firstLine="560" w:firstLineChars="200"/>
        <w:rPr>
          <w:rFonts w:ascii="仿宋" w:eastAsia="仿宋" w:hAnsi="仿宋" w:cs="仿宋" w:hint="eastAsia"/>
          <w:sz w:val="28"/>
          <w:lang w:eastAsia="zh-CN"/>
        </w:rPr>
      </w:pPr>
      <w:bookmarkStart w:id="4" w:name="_Toc75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在危机发生时，木聚糖酶项目团队立即行动，成立了应急小组。该小组的任务是迅速制定并实施紧急应对措施，以最小化潜在损失。以下是采取的主要措施：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暂停木聚糖酶项目进度：为遏制危机蔓延，木聚糖酶项目暂时停止进行，以便全面评估当前状况。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资源重新分配：重新评估木聚糖酶项目资源的分配，确保最大限度地减小损失。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实时沟通：与关键利益相关者建立实时沟通机制，向他们传递木聚糖酶项目危机的实际状况，保障木聚糖酶项目核心利益。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在紧急应对的同时，木聚糖酶项目团队强调了团队协作和有效沟通的重要性。以下是团队协作的关键举措：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信息共享机制：建立了信息共享平台，确保团队成员能够及时获取木聚糖酶项目危机的实时信息。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领导者沟通：木聚糖酶项目领导者通过定期会议和即时沟通工具，指导团队应对危机，保持团队稳定运行。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随着危机得到初步控制，木聚糖酶项目团队转向制定恢复计划，以确保木聚糖酶项目能够从中迅速恢复。主要恢复计划包括：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修复受损的进度计划：重新评估木聚糖酶项目进度，制定修复计划，确保木聚糖酶项目尽快回归正常进程。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重新调整资源分配：优化资源分配，确保木聚糖酶项目在有限资源下高效运转。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风险管理机制加强：对木聚糖酶项目风险进行全面评估，制定更强化的风险管理策略，以预防未来可能的危机。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02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96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聚糖酶项目的技术管理特点体现在其创新导向。通过引入最先进的技术趋势和解决方案，木聚糖酶项目致力于提升科技含量、提高质量和效率水平。这意味着我们将采用最新的工具和方法，确保木聚糖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聚糖酶项目技术管理的显著特征。通过整合不同领域的技术资源，我们实现了跨学科的协同工作。这有助于优化技术架构，提高整体效能。此外，整合性策略还促进了不同技术团队之间的紧密沟通和高效合作，确保木聚糖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聚糖酶项目所采用的技术。通过不断优化技术方案，木聚糖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聚糖酶项目团队将在木聚糖酶项目初期识别可能的技术风险，并采取相应的预防和应对措施。通过建立健全的风险评估机制，木聚糖酶项目能够在实施过程中及时发现并解决潜在的技术问题，保障木聚糖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聚糖酶项目中，技术将成为木聚糖酶项目成功的有力支持。这一深度剖析揭示了技术管理在木聚糖酶项目实施中的关键作用，为木聚糖酶项目的技术基础奠定了坚实的基础。</w:t>
      </w:r>
    </w:p>
    <w:p>
      <w:pPr>
        <w:pStyle w:val="Heading2"/>
        <w:ind w:firstLine="560" w:firstLineChars="200"/>
        <w:rPr>
          <w:rFonts w:ascii="仿宋" w:eastAsia="仿宋" w:hAnsi="仿宋" w:cs="仿宋" w:hint="eastAsia"/>
          <w:sz w:val="28"/>
          <w:lang w:eastAsia="zh-CN"/>
        </w:rPr>
      </w:pPr>
      <w:bookmarkStart w:id="7" w:name="_Toc17710"/>
      <w:r>
        <w:rPr>
          <w:rFonts w:ascii="仿宋" w:eastAsia="仿宋" w:hAnsi="仿宋" w:cs="仿宋" w:hint="eastAsia"/>
          <w:sz w:val="28"/>
          <w:lang w:eastAsia="zh-CN"/>
        </w:rPr>
        <w:t>(二)、木聚糖酶项目工艺技术设计方案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聚糖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木聚糖酶项目将严格按照相关行业规范要求进行组织。通过有效控制产品质量，木聚糖酶项目将致力于为顾客提供优质的木聚糖酶项目产品和良好的服务。这体现了木聚糖酶项目对于生产活动合规性和质量标准的高度重视，为木聚糖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木聚糖酶项目注重生态效益和清洁生产原则。木聚糖酶项目建设将紧密结合地方特色经济发展，与社会经济发展规划和区域环境保护规划方案相协调一致。通过与当地区域自然生态系统的结合，木聚糖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聚糖酶项目产品具有多样化的客户需求和个性化的特点。因此，木聚糖酶项目产品规格品种多样，且单批生产数量较小。为满足这一特点，木聚糖酶项目承办单位将建设先进的柔性制造生产线。通过广泛应用柔性制造技术，木聚糖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木聚糖酶项目采用的技术具有较高的技术含量和自动化水平，处于国内先进水平。这一技术选用不仅体现了对生产效率、质量和环境友好性的高标准要求，同时为木聚糖酶项目的可持续发展奠定了坚实的基础。</w:t>
      </w:r>
    </w:p>
    <w:p>
      <w:pPr>
        <w:pStyle w:val="Heading2"/>
        <w:ind w:firstLine="560" w:firstLineChars="200"/>
        <w:rPr>
          <w:rFonts w:ascii="仿宋" w:eastAsia="仿宋" w:hAnsi="仿宋" w:cs="仿宋" w:hint="eastAsia"/>
          <w:sz w:val="28"/>
          <w:lang w:eastAsia="zh-CN"/>
        </w:rPr>
      </w:pPr>
      <w:bookmarkStart w:id="8" w:name="_Toc686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为确保木聚糖酶项目的高效生产和技术实施，我们制定了一套精心设计的设备选型方案，以满足木聚糖酶项目生产、质量和环保的要求。该方案的主要特点如下：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木聚糖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针对木聚糖酶项目产品的多样性和小批量生产的特点，我们将建设柔性制造生产线。通过在设备选型中考虑柔性制造技术，可以灵活应对不同产品规格和生产需求，实现生产线的高度灵活性和适应性。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46"/>
      <w:r>
        <w:rPr>
          <w:rFonts w:ascii="仿宋" w:eastAsia="仿宋" w:hAnsi="仿宋" w:cs="仿宋" w:hint="eastAsia"/>
          <w:sz w:val="28"/>
          <w:lang w:eastAsia="zh-CN"/>
        </w:rPr>
        <w:t>三、木聚糖酶项目文档管理</w:t>
      </w:r>
      <w:bookmarkEnd w:id="9"/>
    </w:p>
    <w:p>
      <w:pPr>
        <w:pStyle w:val="Heading2"/>
        <w:rPr>
          <w:rFonts w:ascii="仿宋" w:eastAsia="仿宋" w:hAnsi="仿宋" w:cs="仿宋" w:hint="eastAsia"/>
          <w:lang w:eastAsia="zh-CN"/>
        </w:rPr>
      </w:pPr>
      <w:bookmarkStart w:id="10" w:name="_Toc1766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木聚糖酶项目高度重视文档的质量和准确性，以支持木聚糖酶项目的各项活动和决策。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聚糖酶项目文档的编制始于木聚糖酶项目计划的初期，我们制定了详细的文档编制计划，明确了每个文档的内容、格式和编写责任人。在木聚糖酶项目启动阶段，我们首先编制了木聚糖酶项目章程，明确定义了木聚糖酶项目的目标、范围、风险等关键要素。随后，木聚糖酶项目团队根据计划陆续编制了需求文档、设计文档、测试文档等各类文档，确保木聚糖酶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聚糖酶项目管理中的重要环节，旨在确保木聚糖酶项目文档符合质量标准和木聚糖酶项目需求。在木聚糖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除了内部审查，我们还进行了外部审查，邀请木聚糖酶项目相关利益方和专业领域的专家对文档进行独立审查。这有助于获取更全面、客观的反馈，确保木聚糖酶项目文档不仅符合内部标准，也满足外部需求。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木聚糖酶项目在文档编制与审查方面建立了严格的管理机制，通过规范的流程和多维度的审查，确保木聚糖酶项目文档的质量、准确性和可靠性，为木聚糖酶项目的顺利推进提供了有力支持。</w:t>
      </w:r>
    </w:p>
    <w:p>
      <w:pPr>
        <w:pStyle w:val="Heading2"/>
        <w:ind w:firstLine="560" w:firstLineChars="200"/>
        <w:rPr>
          <w:rFonts w:ascii="仿宋" w:eastAsia="仿宋" w:hAnsi="仿宋" w:cs="仿宋" w:hint="eastAsia"/>
          <w:sz w:val="28"/>
          <w:lang w:eastAsia="zh-CN"/>
        </w:rPr>
      </w:pPr>
      <w:bookmarkStart w:id="11" w:name="_Toc2509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在木聚糖酶项目中，我们致力于优化文档发布与分发过程，以确保信息的高效传递和团队间协作的顺畅进行。以下是我们采取的关键优化策略：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我们通过多渠道发布文档，包括电子邮件、木聚糖酶项目管理平台、内部网站等，以满足不同团队成员的偏好和需求。多渠道发布确保了信息的全面覆盖。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我们采用了精细的权限控制，确保只有授权人员可以访问敏感信息。这种安全措施保护了木聚糖酶项目文档的机密性，防止了未经授权的信息泄露。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080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文档存档与归档是木聚糖酶项目生命周期中一个至关重要的环节，直接关系到木聚糖酶项目信息的长期保存和历史记录的完整性。在木聚糖酶项目中，我们实施了一系列有效的文档存档与归档管理策略：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960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0894"/>
      <w:r>
        <w:rPr>
          <w:rFonts w:ascii="仿宋" w:eastAsia="仿宋" w:hAnsi="仿宋" w:cs="仿宋" w:hint="eastAsia"/>
          <w:lang w:eastAsia="zh-CN"/>
        </w:rPr>
        <w:t>(一)、木聚糖酶行业分析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聚糖酶行业一直以来都是市场的关注焦点。行业内的发展趋势、竞争态势以及潜在机会都对木聚糖酶项目的推进产生深远的影响。通过深入研究行业的整体概貌，我们将更好地理解行业的核心特征，为木聚糖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聚糖酶行业，技术一直是推动创新和发展的关键因素。我们将对当前技术趋势进行详尽分析，包括但不限于人工智能、大数据应用、先进制造技术等。这有助于木聚糖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聚糖酶项目成功的基础。我们将对主要竞争对手进行深入研究，包括其市场份额、产品特点、市场定位等。通过全面了解竞争对手的优势和劣势，木聚糖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4478"/>
      <w:r>
        <w:rPr>
          <w:rFonts w:ascii="仿宋" w:eastAsia="仿宋" w:hAnsi="仿宋" w:cs="仿宋" w:hint="eastAsia"/>
          <w:sz w:val="28"/>
          <w:lang w:eastAsia="zh-CN"/>
        </w:rPr>
        <w:t>(二)、木聚糖酶市场分析预测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通过对市场规模的深入调研，我们将预测木聚糖酶市场未来的增长趋势。这包括市场的整体规模、各细分领域的发展趋势等。木聚糖酶项目可以根据市场的扩张速度和潜在机会，制定更符合市场需求的发展策略。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聚糖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木聚糖酶项目实施过程中需要充分考虑的因素。我们将对市场风险进行全面评估，包括但不限于政策法规风险、市场竞争风险、技术变革风险等。通过对潜在风险的深入分析，木聚糖酶项目可以制定相应的风险缓解策略，降低不确定性对木聚糖酶项目的影响。</w:t>
      </w:r>
    </w:p>
    <w:p>
      <w:pPr>
        <w:pStyle w:val="Heading1"/>
        <w:ind w:firstLine="560" w:firstLineChars="200"/>
        <w:rPr>
          <w:rFonts w:ascii="仿宋" w:eastAsia="仿宋" w:hAnsi="仿宋" w:cs="仿宋" w:hint="eastAsia"/>
          <w:sz w:val="28"/>
          <w:lang w:eastAsia="zh-CN"/>
        </w:rPr>
      </w:pPr>
      <w:bookmarkStart w:id="16" w:name="_Toc14575"/>
      <w:r>
        <w:rPr>
          <w:rFonts w:ascii="仿宋" w:eastAsia="仿宋" w:hAnsi="仿宋" w:cs="仿宋" w:hint="eastAsia"/>
          <w:sz w:val="28"/>
          <w:lang w:eastAsia="zh-CN"/>
        </w:rPr>
        <w:t>五、木聚糖酶项目选址可行性分析</w:t>
      </w:r>
      <w:bookmarkEnd w:id="16"/>
    </w:p>
    <w:p>
      <w:pPr>
        <w:pStyle w:val="Heading2"/>
        <w:rPr>
          <w:rFonts w:ascii="仿宋" w:eastAsia="仿宋" w:hAnsi="仿宋" w:cs="仿宋" w:hint="eastAsia"/>
          <w:lang w:eastAsia="zh-CN"/>
        </w:rPr>
      </w:pPr>
      <w:bookmarkStart w:id="17" w:name="_Toc21293"/>
      <w:r>
        <w:rPr>
          <w:rFonts w:ascii="仿宋" w:eastAsia="仿宋" w:hAnsi="仿宋" w:cs="仿宋" w:hint="eastAsia"/>
          <w:lang w:eastAsia="zh-CN"/>
        </w:rPr>
        <w:t>(一)、木聚糖酶项目选址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该木聚糖酶项目选址位于XX省XX市XX区XXX街道</w:t>
      </w:r>
    </w:p>
    <w:p>
      <w:pPr>
        <w:pStyle w:val="Heading2"/>
        <w:ind w:firstLine="560" w:firstLineChars="200"/>
        <w:rPr>
          <w:rFonts w:ascii="仿宋" w:eastAsia="仿宋" w:hAnsi="仿宋" w:cs="仿宋" w:hint="eastAsia"/>
          <w:sz w:val="28"/>
          <w:lang w:eastAsia="zh-CN"/>
        </w:rPr>
      </w:pPr>
      <w:bookmarkStart w:id="18" w:name="_Toc891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木聚糖酶项目的征地面积将根据木聚糖酶项目的实际规模和需求进行精确规划。具体面积XXX平方米，旨在确保木聚糖酶项目不仅能够满足当前的发展需求，还能够预留空间以适应未来的扩展。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净用地面积是在征地面积基础上去除不可利用面积后的实际可开发用地。具体面积XXX平方米，考虑到环保、交通、安全等多方面因素，以确保木聚糖酶项目在整体利用效率上达到最优。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木聚糖酶项目计划建设的建筑总规模具体面积XXX平方米。这一规模的确定综合考虑了木聚糖酶项目的性质、规模，以及城市规划的相关要求，确保建筑布局与周边环境协调一致。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绿地率是木聚糖酶项目用地中被规划为绿地的比例。具体面积XXX平方米，旨在通过合理规划绿地，改善木聚糖酶项目周边环境，提升居民生活质量，并符合城市整体绿化规划。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容积率是用地上可以建设的建筑总体积与用地面积之比。具体面积XXX，通过合理的容积率规划，确保木聚糖酶项目建筑规模与周边环境和谐共生。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确保木聚糖酶项目选址与当地城市规划相一致，具体面积XXX平方米。通过与城市规划部门深入沟通，确保木聚糖酶项目不仅符合城市的整体发展方向，还能够融入城市的发展布局，为城市的长远发展贡献力量。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木聚糖酶项目选址符合当地产业政策，具体面积XXX平方米。这包括木聚糖酶项目对当地经济的促进作用，以及对相关产业的带动效应，确保木聚糖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用地总体要求必须符合环保和可持续发展的原则，具体面积XXX平方米。通过采用绿色建筑设计、节能减排等措施，确保木聚糖酶项目在建设和运营过程中对环境的影响最小化，达到可持续发展的要求。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确保木聚糖酶项目选址具备必要的公共设施配套，具体面积XXX平方米。这包括交通便利性、教育、医疗等基础设施，以提高居民生活品质，使得木聚糖酶项目选址更具吸引力。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考虑用地总体要求对当地社会稳定性的影响，具体面积XXX平方米。通过深入了解当地社区反馈，确保木聚糖酶项目的选址和建设过程对当地社会和谐稳定产生积极作用。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木聚糖酶项目选址不仅符合法规和规划，还在实际操作中具有可行性。这一全面规划将为木聚糖酶项目的成功实施提供坚实的基础，确保木聚糖酶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090"/>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聚糖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https://d.book118.com/537161051104006024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木聚糖酶项目规划设计方案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792A64"/>
    <w:rsid w:val="4C792A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61051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2023-12-29T03:05:00Z</dcterms:created>
  <dcterms:modified xsi:type="dcterms:W3CDTF">2023-12-29T03:05:24Z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C59E304087B14A3ABA41528C714E2F60_11</vt:lpwstr>
  </property>
  <property fmtid="{D5CDD505-2E9C-101B-9397-08002B2CF9AE}" pid="3" name="KSOProductBuildVer">
    <vt:lpwstr>2052-12.1.0.16120</vt:lpwstr>
  </property>
</Properties>
</file>