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长租公寓项目规划设计方案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08" w:history="1">
        <w:r>
          <w:rPr>
            <w:rFonts w:ascii="仿宋" w:eastAsia="仿宋" w:hAnsi="仿宋" w:cs="仿宋" w:hint="eastAsia"/>
            <w:lang w:eastAsia="zh-CN"/>
          </w:rPr>
          <w:t>概论</w:t>
        </w:r>
        <w:r>
          <w:tab/>
        </w:r>
        <w:r>
          <w:fldChar w:fldCharType="begin"/>
        </w:r>
        <w:r>
          <w:instrText xml:space="preserve"> PAGEREF _Toc28808 \h </w:instrText>
        </w:r>
        <w:r>
          <w:fldChar w:fldCharType="separate"/>
        </w:r>
        <w:r>
          <w:t>3</w:t>
        </w:r>
        <w:r>
          <w:fldChar w:fldCharType="end"/>
        </w:r>
      </w:hyperlink>
    </w:p>
    <w:p>
      <w:pPr>
        <w:pStyle w:val="TOC1"/>
        <w:tabs>
          <w:tab w:val="right" w:leader="dot" w:pos="8306"/>
        </w:tabs>
      </w:pPr>
      <w:hyperlink w:anchor="_Toc9842" w:history="1">
        <w:r>
          <w:rPr>
            <w:rFonts w:ascii="仿宋" w:eastAsia="仿宋" w:hAnsi="仿宋" w:cs="仿宋" w:hint="eastAsia"/>
            <w:lang w:eastAsia="zh-CN"/>
          </w:rPr>
          <w:t>一、长租公寓项目建设背景及必要性分析</w:t>
        </w:r>
        <w:r>
          <w:tab/>
        </w:r>
        <w:r>
          <w:fldChar w:fldCharType="begin"/>
        </w:r>
        <w:r>
          <w:instrText xml:space="preserve"> PAGEREF _Toc9842 \h </w:instrText>
        </w:r>
        <w:r>
          <w:fldChar w:fldCharType="separate"/>
        </w:r>
        <w:r>
          <w:t>3</w:t>
        </w:r>
        <w:r>
          <w:fldChar w:fldCharType="end"/>
        </w:r>
      </w:hyperlink>
    </w:p>
    <w:p>
      <w:pPr>
        <w:pStyle w:val="TOC2"/>
        <w:tabs>
          <w:tab w:val="right" w:leader="dot" w:pos="8306"/>
        </w:tabs>
      </w:pPr>
      <w:hyperlink w:anchor="_Toc30117" w:history="1">
        <w:r>
          <w:rPr>
            <w:rFonts w:ascii="仿宋" w:eastAsia="仿宋" w:hAnsi="仿宋" w:cs="仿宋" w:hint="eastAsia"/>
            <w:lang w:eastAsia="zh-CN"/>
          </w:rPr>
          <w:t>(一)、长租公寓项目背景分析</w:t>
        </w:r>
        <w:r>
          <w:tab/>
        </w:r>
        <w:r>
          <w:fldChar w:fldCharType="begin"/>
        </w:r>
        <w:r>
          <w:instrText xml:space="preserve"> PAGEREF _Toc30117 \h </w:instrText>
        </w:r>
        <w:r>
          <w:fldChar w:fldCharType="separate"/>
        </w:r>
        <w:r>
          <w:t>3</w:t>
        </w:r>
        <w:r>
          <w:fldChar w:fldCharType="end"/>
        </w:r>
      </w:hyperlink>
    </w:p>
    <w:p>
      <w:pPr>
        <w:pStyle w:val="TOC2"/>
        <w:tabs>
          <w:tab w:val="right" w:leader="dot" w:pos="8306"/>
        </w:tabs>
      </w:pPr>
      <w:hyperlink w:anchor="_Toc5933" w:history="1">
        <w:r>
          <w:rPr>
            <w:rFonts w:ascii="仿宋" w:eastAsia="仿宋" w:hAnsi="仿宋" w:cs="仿宋" w:hint="eastAsia"/>
            <w:lang w:eastAsia="zh-CN"/>
          </w:rPr>
          <w:t>(二)、长租公寓项目建设必要性分析</w:t>
        </w:r>
        <w:r>
          <w:tab/>
        </w:r>
        <w:r>
          <w:fldChar w:fldCharType="begin"/>
        </w:r>
        <w:r>
          <w:instrText xml:space="preserve"> PAGEREF _Toc5933 \h </w:instrText>
        </w:r>
        <w:r>
          <w:fldChar w:fldCharType="separate"/>
        </w:r>
        <w:r>
          <w:t>5</w:t>
        </w:r>
        <w:r>
          <w:fldChar w:fldCharType="end"/>
        </w:r>
      </w:hyperlink>
    </w:p>
    <w:p>
      <w:pPr>
        <w:pStyle w:val="TOC1"/>
        <w:tabs>
          <w:tab w:val="right" w:leader="dot" w:pos="8306"/>
        </w:tabs>
      </w:pPr>
      <w:hyperlink w:anchor="_Toc8034" w:history="1">
        <w:r>
          <w:rPr>
            <w:rFonts w:ascii="仿宋" w:eastAsia="仿宋" w:hAnsi="仿宋" w:cs="仿宋" w:hint="eastAsia"/>
            <w:lang w:eastAsia="zh-CN"/>
          </w:rPr>
          <w:t>二、长租公寓项目危机管理</w:t>
        </w:r>
        <w:r>
          <w:tab/>
        </w:r>
        <w:r>
          <w:fldChar w:fldCharType="begin"/>
        </w:r>
        <w:r>
          <w:instrText xml:space="preserve"> PAGEREF _Toc8034 \h </w:instrText>
        </w:r>
        <w:r>
          <w:fldChar w:fldCharType="separate"/>
        </w:r>
        <w:r>
          <w:t>6</w:t>
        </w:r>
        <w:r>
          <w:fldChar w:fldCharType="end"/>
        </w:r>
      </w:hyperlink>
    </w:p>
    <w:p>
      <w:pPr>
        <w:pStyle w:val="TOC2"/>
        <w:tabs>
          <w:tab w:val="right" w:leader="dot" w:pos="8306"/>
        </w:tabs>
      </w:pPr>
      <w:hyperlink w:anchor="_Toc12746" w:history="1">
        <w:r>
          <w:rPr>
            <w:rFonts w:ascii="仿宋" w:eastAsia="仿宋" w:hAnsi="仿宋" w:cs="仿宋" w:hint="eastAsia"/>
            <w:lang w:eastAsia="zh-CN"/>
          </w:rPr>
          <w:t>(一)、危机预警与识别</w:t>
        </w:r>
        <w:r>
          <w:tab/>
        </w:r>
        <w:r>
          <w:fldChar w:fldCharType="begin"/>
        </w:r>
        <w:r>
          <w:instrText xml:space="preserve"> PAGEREF _Toc12746 \h </w:instrText>
        </w:r>
        <w:r>
          <w:fldChar w:fldCharType="separate"/>
        </w:r>
        <w:r>
          <w:t>6</w:t>
        </w:r>
        <w:r>
          <w:fldChar w:fldCharType="end"/>
        </w:r>
      </w:hyperlink>
    </w:p>
    <w:p>
      <w:pPr>
        <w:pStyle w:val="TOC2"/>
        <w:tabs>
          <w:tab w:val="right" w:leader="dot" w:pos="8306"/>
        </w:tabs>
      </w:pPr>
      <w:hyperlink w:anchor="_Toc25899" w:history="1">
        <w:r>
          <w:rPr>
            <w:rFonts w:ascii="仿宋" w:eastAsia="仿宋" w:hAnsi="仿宋" w:cs="仿宋" w:hint="eastAsia"/>
            <w:lang w:eastAsia="zh-CN"/>
          </w:rPr>
          <w:t>(二)、危机应对与恢复</w:t>
        </w:r>
        <w:r>
          <w:tab/>
        </w:r>
        <w:r>
          <w:fldChar w:fldCharType="begin"/>
        </w:r>
        <w:r>
          <w:instrText xml:space="preserve"> PAGEREF _Toc25899 \h </w:instrText>
        </w:r>
        <w:r>
          <w:fldChar w:fldCharType="separate"/>
        </w:r>
        <w:r>
          <w:t>7</w:t>
        </w:r>
        <w:r>
          <w:fldChar w:fldCharType="end"/>
        </w:r>
      </w:hyperlink>
    </w:p>
    <w:p>
      <w:pPr>
        <w:pStyle w:val="TOC1"/>
        <w:tabs>
          <w:tab w:val="right" w:leader="dot" w:pos="8306"/>
        </w:tabs>
      </w:pPr>
      <w:hyperlink w:anchor="_Toc2089" w:history="1">
        <w:r>
          <w:rPr>
            <w:rFonts w:ascii="仿宋" w:eastAsia="仿宋" w:hAnsi="仿宋" w:cs="仿宋" w:hint="eastAsia"/>
            <w:lang w:eastAsia="zh-CN"/>
          </w:rPr>
          <w:t>三、工艺说明</w:t>
        </w:r>
        <w:r>
          <w:tab/>
        </w:r>
        <w:r>
          <w:fldChar w:fldCharType="begin"/>
        </w:r>
        <w:r>
          <w:instrText xml:space="preserve"> PAGEREF _Toc2089 \h </w:instrText>
        </w:r>
        <w:r>
          <w:fldChar w:fldCharType="separate"/>
        </w:r>
        <w:r>
          <w:t>8</w:t>
        </w:r>
        <w:r>
          <w:fldChar w:fldCharType="end"/>
        </w:r>
      </w:hyperlink>
    </w:p>
    <w:p>
      <w:pPr>
        <w:pStyle w:val="TOC2"/>
        <w:tabs>
          <w:tab w:val="right" w:leader="dot" w:pos="8306"/>
        </w:tabs>
      </w:pPr>
      <w:hyperlink w:anchor="_Toc12541" w:history="1">
        <w:r>
          <w:rPr>
            <w:rFonts w:ascii="仿宋" w:eastAsia="仿宋" w:hAnsi="仿宋" w:cs="仿宋" w:hint="eastAsia"/>
            <w:lang w:eastAsia="zh-CN"/>
          </w:rPr>
          <w:t>(一)、技术管理特点</w:t>
        </w:r>
        <w:r>
          <w:tab/>
        </w:r>
        <w:r>
          <w:fldChar w:fldCharType="begin"/>
        </w:r>
        <w:r>
          <w:instrText xml:space="preserve"> PAGEREF _Toc12541 \h </w:instrText>
        </w:r>
        <w:r>
          <w:fldChar w:fldCharType="separate"/>
        </w:r>
        <w:r>
          <w:t>8</w:t>
        </w:r>
        <w:r>
          <w:fldChar w:fldCharType="end"/>
        </w:r>
      </w:hyperlink>
    </w:p>
    <w:p>
      <w:pPr>
        <w:pStyle w:val="TOC2"/>
        <w:tabs>
          <w:tab w:val="right" w:leader="dot" w:pos="8306"/>
        </w:tabs>
      </w:pPr>
      <w:hyperlink w:anchor="_Toc25989" w:history="1">
        <w:r>
          <w:rPr>
            <w:rFonts w:ascii="仿宋" w:eastAsia="仿宋" w:hAnsi="仿宋" w:cs="仿宋" w:hint="eastAsia"/>
            <w:lang w:eastAsia="zh-CN"/>
          </w:rPr>
          <w:t>(二)、长租公寓项目工艺技术设计方案</w:t>
        </w:r>
        <w:r>
          <w:tab/>
        </w:r>
        <w:r>
          <w:fldChar w:fldCharType="begin"/>
        </w:r>
        <w:r>
          <w:instrText xml:space="preserve"> PAGEREF _Toc25989 \h </w:instrText>
        </w:r>
        <w:r>
          <w:fldChar w:fldCharType="separate"/>
        </w:r>
        <w:r>
          <w:t>9</w:t>
        </w:r>
        <w:r>
          <w:fldChar w:fldCharType="end"/>
        </w:r>
      </w:hyperlink>
    </w:p>
    <w:p>
      <w:pPr>
        <w:pStyle w:val="TOC2"/>
        <w:tabs>
          <w:tab w:val="right" w:leader="dot" w:pos="8306"/>
        </w:tabs>
      </w:pPr>
      <w:hyperlink w:anchor="_Toc19854" w:history="1">
        <w:r>
          <w:rPr>
            <w:rFonts w:ascii="仿宋" w:eastAsia="仿宋" w:hAnsi="仿宋" w:cs="仿宋" w:hint="eastAsia"/>
            <w:lang w:eastAsia="zh-CN"/>
          </w:rPr>
          <w:t>(三)、设备选型方案</w:t>
        </w:r>
        <w:r>
          <w:tab/>
        </w:r>
        <w:r>
          <w:fldChar w:fldCharType="begin"/>
        </w:r>
        <w:r>
          <w:instrText xml:space="preserve"> PAGEREF _Toc19854 \h </w:instrText>
        </w:r>
        <w:r>
          <w:fldChar w:fldCharType="separate"/>
        </w:r>
        <w:r>
          <w:t>11</w:t>
        </w:r>
        <w:r>
          <w:fldChar w:fldCharType="end"/>
        </w:r>
      </w:hyperlink>
    </w:p>
    <w:p>
      <w:pPr>
        <w:pStyle w:val="TOC1"/>
        <w:tabs>
          <w:tab w:val="right" w:leader="dot" w:pos="8306"/>
        </w:tabs>
      </w:pPr>
      <w:hyperlink w:anchor="_Toc3200" w:history="1">
        <w:r>
          <w:rPr>
            <w:rFonts w:ascii="仿宋" w:eastAsia="仿宋" w:hAnsi="仿宋" w:cs="仿宋" w:hint="eastAsia"/>
            <w:lang w:eastAsia="zh-CN"/>
          </w:rPr>
          <w:t>四、产品规划分析</w:t>
        </w:r>
        <w:r>
          <w:tab/>
        </w:r>
        <w:r>
          <w:fldChar w:fldCharType="begin"/>
        </w:r>
        <w:r>
          <w:instrText xml:space="preserve"> PAGEREF _Toc3200 \h </w:instrText>
        </w:r>
        <w:r>
          <w:fldChar w:fldCharType="separate"/>
        </w:r>
        <w:r>
          <w:t>12</w:t>
        </w:r>
        <w:r>
          <w:fldChar w:fldCharType="end"/>
        </w:r>
      </w:hyperlink>
    </w:p>
    <w:p>
      <w:pPr>
        <w:pStyle w:val="TOC2"/>
        <w:tabs>
          <w:tab w:val="right" w:leader="dot" w:pos="8306"/>
        </w:tabs>
      </w:pPr>
      <w:hyperlink w:anchor="_Toc4790" w:history="1">
        <w:r>
          <w:rPr>
            <w:rFonts w:ascii="仿宋" w:eastAsia="仿宋" w:hAnsi="仿宋" w:cs="仿宋" w:hint="eastAsia"/>
            <w:lang w:eastAsia="zh-CN"/>
          </w:rPr>
          <w:t>(一)、产品规划</w:t>
        </w:r>
        <w:r>
          <w:tab/>
        </w:r>
        <w:r>
          <w:fldChar w:fldCharType="begin"/>
        </w:r>
        <w:r>
          <w:instrText xml:space="preserve"> PAGEREF _Toc4790 \h </w:instrText>
        </w:r>
        <w:r>
          <w:fldChar w:fldCharType="separate"/>
        </w:r>
        <w:r>
          <w:t>12</w:t>
        </w:r>
        <w:r>
          <w:fldChar w:fldCharType="end"/>
        </w:r>
      </w:hyperlink>
    </w:p>
    <w:p>
      <w:pPr>
        <w:pStyle w:val="TOC2"/>
        <w:tabs>
          <w:tab w:val="right" w:leader="dot" w:pos="8306"/>
        </w:tabs>
      </w:pPr>
      <w:hyperlink w:anchor="_Toc32355" w:history="1">
        <w:r>
          <w:rPr>
            <w:rFonts w:ascii="仿宋" w:eastAsia="仿宋" w:hAnsi="仿宋" w:cs="仿宋" w:hint="eastAsia"/>
            <w:lang w:eastAsia="zh-CN"/>
          </w:rPr>
          <w:t>(二)、建设规模</w:t>
        </w:r>
        <w:r>
          <w:tab/>
        </w:r>
        <w:r>
          <w:fldChar w:fldCharType="begin"/>
        </w:r>
        <w:r>
          <w:instrText xml:space="preserve"> PAGEREF _Toc32355 \h </w:instrText>
        </w:r>
        <w:r>
          <w:fldChar w:fldCharType="separate"/>
        </w:r>
        <w:r>
          <w:t>13</w:t>
        </w:r>
        <w:r>
          <w:fldChar w:fldCharType="end"/>
        </w:r>
      </w:hyperlink>
    </w:p>
    <w:p>
      <w:pPr>
        <w:pStyle w:val="TOC1"/>
        <w:tabs>
          <w:tab w:val="right" w:leader="dot" w:pos="8306"/>
        </w:tabs>
      </w:pPr>
      <w:hyperlink w:anchor="_Toc10785" w:history="1">
        <w:r>
          <w:rPr>
            <w:rFonts w:ascii="仿宋" w:eastAsia="仿宋" w:hAnsi="仿宋" w:cs="仿宋" w:hint="eastAsia"/>
            <w:lang w:eastAsia="zh-CN"/>
          </w:rPr>
          <w:t>五、长租公寓项目文档管理</w:t>
        </w:r>
        <w:r>
          <w:tab/>
        </w:r>
        <w:r>
          <w:fldChar w:fldCharType="begin"/>
        </w:r>
        <w:r>
          <w:instrText xml:space="preserve"> PAGEREF _Toc10785 \h </w:instrText>
        </w:r>
        <w:r>
          <w:fldChar w:fldCharType="separate"/>
        </w:r>
        <w:r>
          <w:t>14</w:t>
        </w:r>
        <w:r>
          <w:fldChar w:fldCharType="end"/>
        </w:r>
      </w:hyperlink>
    </w:p>
    <w:p>
      <w:pPr>
        <w:pStyle w:val="TOC2"/>
        <w:tabs>
          <w:tab w:val="right" w:leader="dot" w:pos="8306"/>
        </w:tabs>
      </w:pPr>
      <w:hyperlink w:anchor="_Toc23946" w:history="1">
        <w:r>
          <w:rPr>
            <w:rFonts w:ascii="仿宋" w:eastAsia="仿宋" w:hAnsi="仿宋" w:cs="仿宋" w:hint="eastAsia"/>
            <w:lang w:eastAsia="zh-CN"/>
          </w:rPr>
          <w:t>(一)、文档编制与审查</w:t>
        </w:r>
        <w:r>
          <w:tab/>
        </w:r>
        <w:r>
          <w:fldChar w:fldCharType="begin"/>
        </w:r>
        <w:r>
          <w:instrText xml:space="preserve"> PAGEREF _Toc23946 \h </w:instrText>
        </w:r>
        <w:r>
          <w:fldChar w:fldCharType="separate"/>
        </w:r>
        <w:r>
          <w:t>14</w:t>
        </w:r>
        <w:r>
          <w:fldChar w:fldCharType="end"/>
        </w:r>
      </w:hyperlink>
    </w:p>
    <w:p>
      <w:pPr>
        <w:pStyle w:val="TOC2"/>
        <w:tabs>
          <w:tab w:val="right" w:leader="dot" w:pos="8306"/>
        </w:tabs>
      </w:pPr>
      <w:hyperlink w:anchor="_Toc22163" w:history="1">
        <w:r>
          <w:rPr>
            <w:rFonts w:ascii="仿宋" w:eastAsia="仿宋" w:hAnsi="仿宋" w:cs="仿宋" w:hint="eastAsia"/>
            <w:lang w:eastAsia="zh-CN"/>
          </w:rPr>
          <w:t>(二)、文档发布与分发</w:t>
        </w:r>
        <w:r>
          <w:tab/>
        </w:r>
        <w:r>
          <w:fldChar w:fldCharType="begin"/>
        </w:r>
        <w:r>
          <w:instrText xml:space="preserve"> PAGEREF _Toc22163 \h </w:instrText>
        </w:r>
        <w:r>
          <w:fldChar w:fldCharType="separate"/>
        </w:r>
        <w:r>
          <w:t>15</w:t>
        </w:r>
        <w:r>
          <w:fldChar w:fldCharType="end"/>
        </w:r>
      </w:hyperlink>
    </w:p>
    <w:p>
      <w:pPr>
        <w:pStyle w:val="TOC2"/>
        <w:tabs>
          <w:tab w:val="right" w:leader="dot" w:pos="8306"/>
        </w:tabs>
      </w:pPr>
      <w:hyperlink w:anchor="_Toc19484" w:history="1">
        <w:r>
          <w:rPr>
            <w:rFonts w:ascii="仿宋" w:eastAsia="仿宋" w:hAnsi="仿宋" w:cs="仿宋" w:hint="eastAsia"/>
            <w:lang w:eastAsia="zh-CN"/>
          </w:rPr>
          <w:t>(三)、文档存档与归档</w:t>
        </w:r>
        <w:r>
          <w:tab/>
        </w:r>
        <w:r>
          <w:fldChar w:fldCharType="begin"/>
        </w:r>
        <w:r>
          <w:instrText xml:space="preserve"> PAGEREF _Toc19484 \h </w:instrText>
        </w:r>
        <w:r>
          <w:fldChar w:fldCharType="separate"/>
        </w:r>
        <w:r>
          <w:t>16</w:t>
        </w:r>
        <w:r>
          <w:fldChar w:fldCharType="end"/>
        </w:r>
      </w:hyperlink>
    </w:p>
    <w:p>
      <w:pPr>
        <w:pStyle w:val="TOC1"/>
        <w:tabs>
          <w:tab w:val="right" w:leader="dot" w:pos="8306"/>
        </w:tabs>
      </w:pPr>
      <w:hyperlink w:anchor="_Toc14916" w:history="1">
        <w:r>
          <w:rPr>
            <w:rFonts w:ascii="仿宋" w:eastAsia="仿宋" w:hAnsi="仿宋" w:cs="仿宋" w:hint="eastAsia"/>
            <w:lang w:eastAsia="zh-CN"/>
          </w:rPr>
          <w:t>六、市场分析、调研</w:t>
        </w:r>
        <w:r>
          <w:tab/>
        </w:r>
        <w:r>
          <w:fldChar w:fldCharType="begin"/>
        </w:r>
        <w:r>
          <w:instrText xml:space="preserve"> PAGEREF _Toc14916 \h </w:instrText>
        </w:r>
        <w:r>
          <w:fldChar w:fldCharType="separate"/>
        </w:r>
        <w:r>
          <w:t>17</w:t>
        </w:r>
        <w:r>
          <w:fldChar w:fldCharType="end"/>
        </w:r>
      </w:hyperlink>
    </w:p>
    <w:p>
      <w:pPr>
        <w:pStyle w:val="TOC2"/>
        <w:tabs>
          <w:tab w:val="right" w:leader="dot" w:pos="8306"/>
        </w:tabs>
      </w:pPr>
      <w:hyperlink w:anchor="_Toc29044" w:history="1">
        <w:r>
          <w:rPr>
            <w:rFonts w:ascii="仿宋" w:eastAsia="仿宋" w:hAnsi="仿宋" w:cs="仿宋" w:hint="eastAsia"/>
            <w:lang w:eastAsia="zh-CN"/>
          </w:rPr>
          <w:t>(一)、长租公寓行业分析</w:t>
        </w:r>
        <w:r>
          <w:tab/>
        </w:r>
        <w:r>
          <w:fldChar w:fldCharType="begin"/>
        </w:r>
        <w:r>
          <w:instrText xml:space="preserve"> PAGEREF _Toc29044 \h </w:instrText>
        </w:r>
        <w:r>
          <w:fldChar w:fldCharType="separate"/>
        </w:r>
        <w:r>
          <w:t>17</w:t>
        </w:r>
        <w:r>
          <w:fldChar w:fldCharType="end"/>
        </w:r>
      </w:hyperlink>
    </w:p>
    <w:p>
      <w:pPr>
        <w:pStyle w:val="TOC2"/>
        <w:tabs>
          <w:tab w:val="right" w:leader="dot" w:pos="8306"/>
        </w:tabs>
      </w:pPr>
      <w:hyperlink w:anchor="_Toc15644" w:history="1">
        <w:r>
          <w:rPr>
            <w:rFonts w:ascii="仿宋" w:eastAsia="仿宋" w:hAnsi="仿宋" w:cs="仿宋" w:hint="eastAsia"/>
            <w:lang w:eastAsia="zh-CN"/>
          </w:rPr>
          <w:t>(二)、长租公寓市场分析预测</w:t>
        </w:r>
        <w:r>
          <w:tab/>
        </w:r>
        <w:r>
          <w:fldChar w:fldCharType="begin"/>
        </w:r>
        <w:r>
          <w:instrText xml:space="preserve"> PAGEREF _Toc15644 \h </w:instrText>
        </w:r>
        <w:r>
          <w:fldChar w:fldCharType="separate"/>
        </w:r>
        <w:r>
          <w:t>18</w:t>
        </w:r>
        <w:r>
          <w:fldChar w:fldCharType="end"/>
        </w:r>
      </w:hyperlink>
    </w:p>
    <w:p>
      <w:pPr>
        <w:pStyle w:val="TOC1"/>
        <w:tabs>
          <w:tab w:val="right" w:leader="dot" w:pos="8306"/>
        </w:tabs>
      </w:pPr>
      <w:hyperlink w:anchor="_Toc25579" w:history="1">
        <w:r>
          <w:rPr>
            <w:rFonts w:ascii="仿宋" w:eastAsia="仿宋" w:hAnsi="仿宋" w:cs="仿宋" w:hint="eastAsia"/>
            <w:lang w:eastAsia="zh-CN"/>
          </w:rPr>
          <w:t>七、长租公寓项目财务管理</w:t>
        </w:r>
        <w:r>
          <w:tab/>
        </w:r>
        <w:r>
          <w:fldChar w:fldCharType="begin"/>
        </w:r>
        <w:r>
          <w:instrText xml:space="preserve"> PAGEREF _Toc25579 \h </w:instrText>
        </w:r>
        <w:r>
          <w:fldChar w:fldCharType="separate"/>
        </w:r>
        <w:r>
          <w:t>19</w:t>
        </w:r>
        <w:r>
          <w:fldChar w:fldCharType="end"/>
        </w:r>
      </w:hyperlink>
    </w:p>
    <w:p>
      <w:pPr>
        <w:pStyle w:val="TOC2"/>
        <w:tabs>
          <w:tab w:val="right" w:leader="dot" w:pos="8306"/>
        </w:tabs>
      </w:pPr>
      <w:hyperlink w:anchor="_Toc31194" w:history="1">
        <w:r>
          <w:rPr>
            <w:rFonts w:ascii="仿宋" w:eastAsia="仿宋" w:hAnsi="仿宋" w:cs="仿宋" w:hint="eastAsia"/>
            <w:lang w:eastAsia="zh-CN"/>
          </w:rPr>
          <w:t>(一)、资金需求大</w:t>
        </w:r>
        <w:r>
          <w:tab/>
        </w:r>
        <w:r>
          <w:fldChar w:fldCharType="begin"/>
        </w:r>
        <w:r>
          <w:instrText xml:space="preserve"> PAGEREF _Toc31194 \h </w:instrText>
        </w:r>
        <w:r>
          <w:fldChar w:fldCharType="separate"/>
        </w:r>
        <w:r>
          <w:t>19</w:t>
        </w:r>
        <w:r>
          <w:fldChar w:fldCharType="end"/>
        </w:r>
      </w:hyperlink>
    </w:p>
    <w:p>
      <w:pPr>
        <w:pStyle w:val="TOC2"/>
        <w:tabs>
          <w:tab w:val="right" w:leader="dot" w:pos="8306"/>
        </w:tabs>
      </w:pPr>
      <w:hyperlink w:anchor="_Toc25062" w:history="1">
        <w:r>
          <w:rPr>
            <w:rFonts w:ascii="仿宋" w:eastAsia="仿宋" w:hAnsi="仿宋" w:cs="仿宋" w:hint="eastAsia"/>
            <w:lang w:eastAsia="zh-CN"/>
          </w:rPr>
          <w:t>(二)、研发周期长</w:t>
        </w:r>
        <w:r>
          <w:tab/>
        </w:r>
        <w:r>
          <w:fldChar w:fldCharType="begin"/>
        </w:r>
        <w:r>
          <w:instrText xml:space="preserve"> PAGEREF _Toc25062 \h </w:instrText>
        </w:r>
        <w:r>
          <w:fldChar w:fldCharType="separate"/>
        </w:r>
        <w:r>
          <w:t>20</w:t>
        </w:r>
        <w:r>
          <w:fldChar w:fldCharType="end"/>
        </w:r>
      </w:hyperlink>
    </w:p>
    <w:p>
      <w:pPr>
        <w:pStyle w:val="TOC2"/>
        <w:tabs>
          <w:tab w:val="right" w:leader="dot" w:pos="8306"/>
        </w:tabs>
      </w:pPr>
      <w:hyperlink w:anchor="_Toc4460" w:history="1">
        <w:r>
          <w:rPr>
            <w:rFonts w:ascii="仿宋" w:eastAsia="仿宋" w:hAnsi="仿宋" w:cs="仿宋" w:hint="eastAsia"/>
            <w:lang w:eastAsia="zh-CN"/>
          </w:rPr>
          <w:t>(三)、市场风险大</w:t>
        </w:r>
        <w:r>
          <w:tab/>
        </w:r>
        <w:r>
          <w:fldChar w:fldCharType="begin"/>
        </w:r>
        <w:r>
          <w:instrText xml:space="preserve"> PAGEREF _Toc4460 \h </w:instrText>
        </w:r>
        <w:r>
          <w:fldChar w:fldCharType="separate"/>
        </w:r>
        <w:r>
          <w:t>21</w:t>
        </w:r>
        <w:r>
          <w:fldChar w:fldCharType="end"/>
        </w:r>
      </w:hyperlink>
    </w:p>
    <w:p>
      <w:pPr>
        <w:pStyle w:val="TOC2"/>
        <w:tabs>
          <w:tab w:val="right" w:leader="dot" w:pos="8306"/>
        </w:tabs>
      </w:pPr>
      <w:hyperlink w:anchor="_Toc23629" w:history="1">
        <w:r>
          <w:rPr>
            <w:rFonts w:ascii="仿宋" w:eastAsia="仿宋" w:hAnsi="仿宋" w:cs="仿宋" w:hint="eastAsia"/>
            <w:lang w:eastAsia="zh-CN"/>
          </w:rPr>
          <w:t>(四)、利润率高</w:t>
        </w:r>
        <w:r>
          <w:tab/>
        </w:r>
        <w:r>
          <w:fldChar w:fldCharType="begin"/>
        </w:r>
        <w:r>
          <w:instrText xml:space="preserve"> PAGEREF _Toc23629 \h </w:instrText>
        </w:r>
        <w:r>
          <w:fldChar w:fldCharType="separate"/>
        </w:r>
        <w:r>
          <w:t>24</w:t>
        </w:r>
        <w:r>
          <w:fldChar w:fldCharType="end"/>
        </w:r>
      </w:hyperlink>
    </w:p>
    <w:p>
      <w:pPr>
        <w:pStyle w:val="TOC1"/>
        <w:tabs>
          <w:tab w:val="right" w:leader="dot" w:pos="8306"/>
        </w:tabs>
      </w:pPr>
      <w:hyperlink w:anchor="_Toc32253" w:history="1">
        <w:r>
          <w:rPr>
            <w:rFonts w:ascii="仿宋" w:eastAsia="仿宋" w:hAnsi="仿宋" w:cs="仿宋" w:hint="eastAsia"/>
            <w:lang w:eastAsia="zh-CN"/>
          </w:rPr>
          <w:t>八、长租公寓项目创新与研发</w:t>
        </w:r>
        <w:r>
          <w:tab/>
        </w:r>
        <w:r>
          <w:fldChar w:fldCharType="begin"/>
        </w:r>
        <w:r>
          <w:instrText xml:space="preserve"> PAGEREF _Toc32253 \h </w:instrText>
        </w:r>
        <w:r>
          <w:fldChar w:fldCharType="separate"/>
        </w:r>
        <w:r>
          <w:t>26</w:t>
        </w:r>
        <w:r>
          <w:fldChar w:fldCharType="end"/>
        </w:r>
      </w:hyperlink>
    </w:p>
    <w:p>
      <w:pPr>
        <w:pStyle w:val="TOC2"/>
        <w:tabs>
          <w:tab w:val="right" w:leader="dot" w:pos="8306"/>
        </w:tabs>
      </w:pPr>
      <w:hyperlink w:anchor="_Toc9698" w:history="1">
        <w:r>
          <w:rPr>
            <w:rFonts w:ascii="仿宋" w:eastAsia="仿宋" w:hAnsi="仿宋" w:cs="仿宋" w:hint="eastAsia"/>
            <w:lang w:eastAsia="zh-CN"/>
          </w:rPr>
          <w:t>(一)、创新策略与方向</w:t>
        </w:r>
        <w:r>
          <w:tab/>
        </w:r>
        <w:r>
          <w:fldChar w:fldCharType="begin"/>
        </w:r>
        <w:r>
          <w:instrText xml:space="preserve"> PAGEREF _Toc9698 \h </w:instrText>
        </w:r>
        <w:r>
          <w:fldChar w:fldCharType="separate"/>
        </w:r>
        <w:r>
          <w:t>26</w:t>
        </w:r>
        <w:r>
          <w:fldChar w:fldCharType="end"/>
        </w:r>
      </w:hyperlink>
    </w:p>
    <w:p>
      <w:pPr>
        <w:pStyle w:val="TOC2"/>
        <w:tabs>
          <w:tab w:val="right" w:leader="dot" w:pos="8306"/>
        </w:tabs>
      </w:pPr>
      <w:hyperlink w:anchor="_Toc2951" w:history="1">
        <w:r>
          <w:rPr>
            <w:rFonts w:ascii="仿宋" w:eastAsia="仿宋" w:hAnsi="仿宋" w:cs="仿宋" w:hint="eastAsia"/>
            <w:lang w:eastAsia="zh-CN"/>
          </w:rPr>
          <w:t>(二)、研发规划与投入</w:t>
        </w:r>
        <w:r>
          <w:tab/>
        </w:r>
        <w:r>
          <w:fldChar w:fldCharType="begin"/>
        </w:r>
        <w:r>
          <w:instrText xml:space="preserve"> PAGEREF _Toc2951 \h </w:instrText>
        </w:r>
        <w:r>
          <w:fldChar w:fldCharType="separate"/>
        </w:r>
        <w:r>
          <w:t>27</w:t>
        </w:r>
        <w:r>
          <w:fldChar w:fldCharType="end"/>
        </w:r>
      </w:hyperlink>
    </w:p>
    <w:p>
      <w:pPr>
        <w:pStyle w:val="TOC1"/>
        <w:tabs>
          <w:tab w:val="right" w:leader="dot" w:pos="8306"/>
        </w:tabs>
      </w:pPr>
      <w:hyperlink w:anchor="_Toc30215" w:history="1">
        <w:r>
          <w:rPr>
            <w:rFonts w:ascii="仿宋" w:eastAsia="仿宋" w:hAnsi="仿宋" w:cs="仿宋" w:hint="eastAsia"/>
            <w:lang w:eastAsia="zh-CN"/>
          </w:rPr>
          <w:t>九、长租公寓项目计划安排</w:t>
        </w:r>
        <w:r>
          <w:tab/>
        </w:r>
        <w:r>
          <w:fldChar w:fldCharType="begin"/>
        </w:r>
        <w:r>
          <w:instrText xml:space="preserve"> PAGEREF _Toc30215 \h </w:instrText>
        </w:r>
        <w:r>
          <w:fldChar w:fldCharType="separate"/>
        </w:r>
        <w:r>
          <w:t>29</w:t>
        </w:r>
        <w:r>
          <w:fldChar w:fldCharType="end"/>
        </w:r>
      </w:hyperlink>
    </w:p>
    <w:p>
      <w:pPr>
        <w:pStyle w:val="TOC2"/>
        <w:tabs>
          <w:tab w:val="right" w:leader="dot" w:pos="8306"/>
        </w:tabs>
      </w:pPr>
      <w:hyperlink w:anchor="_Toc2544" w:history="1">
        <w:r>
          <w:rPr>
            <w:rFonts w:ascii="仿宋" w:eastAsia="仿宋" w:hAnsi="仿宋" w:cs="仿宋" w:hint="eastAsia"/>
            <w:lang w:eastAsia="zh-CN"/>
          </w:rPr>
          <w:t>(一)、建设周期</w:t>
        </w:r>
        <w:r>
          <w:tab/>
        </w:r>
        <w:r>
          <w:fldChar w:fldCharType="begin"/>
        </w:r>
        <w:r>
          <w:instrText xml:space="preserve"> PAGEREF _Toc2544 \h </w:instrText>
        </w:r>
        <w:r>
          <w:fldChar w:fldCharType="separate"/>
        </w:r>
        <w:r>
          <w:t>29</w:t>
        </w:r>
        <w:r>
          <w:fldChar w:fldCharType="end"/>
        </w:r>
      </w:hyperlink>
    </w:p>
    <w:p>
      <w:pPr>
        <w:pStyle w:val="TOC2"/>
        <w:tabs>
          <w:tab w:val="right" w:leader="dot" w:pos="8306"/>
        </w:tabs>
      </w:pPr>
      <w:hyperlink w:anchor="_Toc8944" w:history="1">
        <w:r>
          <w:rPr>
            <w:rFonts w:ascii="仿宋" w:eastAsia="仿宋" w:hAnsi="仿宋" w:cs="仿宋" w:hint="eastAsia"/>
            <w:lang w:eastAsia="zh-CN"/>
          </w:rPr>
          <w:t>(二)、建设进度</w:t>
        </w:r>
        <w:r>
          <w:tab/>
        </w:r>
        <w:r>
          <w:fldChar w:fldCharType="begin"/>
        </w:r>
        <w:r>
          <w:instrText xml:space="preserve"> PAGEREF _Toc8944 \h </w:instrText>
        </w:r>
        <w:r>
          <w:fldChar w:fldCharType="separate"/>
        </w:r>
        <w:r>
          <w:t>30</w:t>
        </w:r>
        <w:r>
          <w:fldChar w:fldCharType="end"/>
        </w:r>
      </w:hyperlink>
    </w:p>
    <w:p>
      <w:pPr>
        <w:pStyle w:val="TOC2"/>
        <w:tabs>
          <w:tab w:val="right" w:leader="dot" w:pos="8306"/>
        </w:tabs>
      </w:pPr>
      <w:hyperlink w:anchor="_Toc11502" w:history="1">
        <w:r>
          <w:rPr>
            <w:rFonts w:ascii="仿宋" w:eastAsia="仿宋" w:hAnsi="仿宋" w:cs="仿宋" w:hint="eastAsia"/>
            <w:lang w:eastAsia="zh-CN"/>
          </w:rPr>
          <w:t>(三)、进度安排注意事项</w:t>
        </w:r>
        <w:r>
          <w:tab/>
        </w:r>
        <w:r>
          <w:fldChar w:fldCharType="begin"/>
        </w:r>
        <w:r>
          <w:instrText xml:space="preserve"> PAGEREF _Toc11502 \h </w:instrText>
        </w:r>
        <w:r>
          <w:fldChar w:fldCharType="separate"/>
        </w:r>
        <w:r>
          <w:t>31</w:t>
        </w:r>
        <w:r>
          <w:fldChar w:fldCharType="end"/>
        </w:r>
      </w:hyperlink>
    </w:p>
    <w:p>
      <w:pPr>
        <w:pStyle w:val="TOC2"/>
        <w:tabs>
          <w:tab w:val="right" w:leader="dot" w:pos="8306"/>
        </w:tabs>
      </w:pPr>
      <w:hyperlink w:anchor="_Toc22118" w:history="1">
        <w:r>
          <w:rPr>
            <w:rFonts w:ascii="仿宋" w:eastAsia="仿宋" w:hAnsi="仿宋" w:cs="仿宋" w:hint="eastAsia"/>
            <w:lang w:eastAsia="zh-CN"/>
          </w:rPr>
          <w:t>(四)、人力资源配置</w:t>
        </w:r>
        <w:r>
          <w:tab/>
        </w:r>
        <w:r>
          <w:fldChar w:fldCharType="begin"/>
        </w:r>
        <w:r>
          <w:instrText xml:space="preserve"> PAGEREF _Toc22118 \h </w:instrText>
        </w:r>
        <w:r>
          <w:fldChar w:fldCharType="separate"/>
        </w:r>
        <w:r>
          <w:t>32</w:t>
        </w:r>
        <w:r>
          <w:fldChar w:fldCharType="end"/>
        </w:r>
      </w:hyperlink>
    </w:p>
    <w:p>
      <w:pPr>
        <w:pStyle w:val="TOC1"/>
        <w:tabs>
          <w:tab w:val="right" w:leader="dot" w:pos="8306"/>
        </w:tabs>
      </w:pPr>
      <w:hyperlink w:anchor="_Toc28756" w:history="1">
        <w:r>
          <w:rPr>
            <w:rFonts w:ascii="仿宋" w:eastAsia="仿宋" w:hAnsi="仿宋" w:cs="仿宋" w:hint="eastAsia"/>
            <w:lang w:eastAsia="zh-CN"/>
          </w:rPr>
          <w:t>十、长租公寓项目经营效益</w:t>
        </w:r>
        <w:r>
          <w:tab/>
        </w:r>
        <w:r>
          <w:fldChar w:fldCharType="begin"/>
        </w:r>
        <w:r>
          <w:instrText xml:space="preserve"> PAGEREF _Toc28756 \h </w:instrText>
        </w:r>
        <w:r>
          <w:fldChar w:fldCharType="separate"/>
        </w:r>
        <w:r>
          <w:t>33</w:t>
        </w:r>
        <w:r>
          <w:fldChar w:fldCharType="end"/>
        </w:r>
      </w:hyperlink>
    </w:p>
    <w:p>
      <w:pPr>
        <w:pStyle w:val="TOC2"/>
        <w:tabs>
          <w:tab w:val="right" w:leader="dot" w:pos="8306"/>
        </w:tabs>
      </w:pPr>
      <w:hyperlink w:anchor="_Toc22904" w:history="1">
        <w:r>
          <w:rPr>
            <w:rFonts w:ascii="仿宋" w:eastAsia="仿宋" w:hAnsi="仿宋" w:cs="仿宋" w:hint="eastAsia"/>
            <w:lang w:eastAsia="zh-CN"/>
          </w:rPr>
          <w:t>(一)、经济评价财务测算</w:t>
        </w:r>
        <w:r>
          <w:tab/>
        </w:r>
        <w:r>
          <w:fldChar w:fldCharType="begin"/>
        </w:r>
        <w:r>
          <w:instrText xml:space="preserve"> PAGEREF _Toc22904 \h </w:instrText>
        </w:r>
        <w:r>
          <w:fldChar w:fldCharType="separate"/>
        </w:r>
        <w:r>
          <w:t>33</w:t>
        </w:r>
        <w:r>
          <w:fldChar w:fldCharType="end"/>
        </w:r>
      </w:hyperlink>
    </w:p>
    <w:p>
      <w:pPr>
        <w:pStyle w:val="TOC2"/>
        <w:tabs>
          <w:tab w:val="right" w:leader="dot" w:pos="8306"/>
        </w:tabs>
      </w:pPr>
      <w:hyperlink w:anchor="_Toc19313" w:history="1">
        <w:r>
          <w:rPr>
            <w:rFonts w:ascii="仿宋" w:eastAsia="仿宋" w:hAnsi="仿宋" w:cs="仿宋" w:hint="eastAsia"/>
            <w:lang w:eastAsia="zh-CN"/>
          </w:rPr>
          <w:t>(二)、长租公寓项目盈利能力分析</w:t>
        </w:r>
        <w:r>
          <w:tab/>
        </w:r>
        <w:r>
          <w:fldChar w:fldCharType="begin"/>
        </w:r>
        <w:r>
          <w:instrText xml:space="preserve"> PAGEREF _Toc19313 \h </w:instrText>
        </w:r>
        <w:r>
          <w:fldChar w:fldCharType="separate"/>
        </w:r>
        <w:r>
          <w:t>34</w:t>
        </w:r>
        <w:r>
          <w:fldChar w:fldCharType="end"/>
        </w:r>
      </w:hyperlink>
    </w:p>
    <w:p>
      <w:pPr>
        <w:pStyle w:val="TOC1"/>
        <w:tabs>
          <w:tab w:val="right" w:leader="dot" w:pos="8306"/>
        </w:tabs>
      </w:pPr>
      <w:hyperlink w:anchor="_Toc14026" w:history="1">
        <w:r>
          <w:rPr>
            <w:rFonts w:ascii="仿宋" w:eastAsia="仿宋" w:hAnsi="仿宋" w:cs="仿宋" w:hint="eastAsia"/>
            <w:lang w:eastAsia="zh-CN"/>
          </w:rPr>
          <w:t>十一、长租公寓项目技术管理</w:t>
        </w:r>
        <w:r>
          <w:tab/>
        </w:r>
        <w:r>
          <w:fldChar w:fldCharType="begin"/>
        </w:r>
        <w:r>
          <w:instrText xml:space="preserve"> PAGEREF _Toc14026 \h </w:instrText>
        </w:r>
        <w:r>
          <w:fldChar w:fldCharType="separate"/>
        </w:r>
        <w:r>
          <w:t>35</w:t>
        </w:r>
        <w:r>
          <w:fldChar w:fldCharType="end"/>
        </w:r>
      </w:hyperlink>
    </w:p>
    <w:p>
      <w:pPr>
        <w:pStyle w:val="TOC2"/>
        <w:tabs>
          <w:tab w:val="right" w:leader="dot" w:pos="8306"/>
        </w:tabs>
      </w:pPr>
      <w:hyperlink w:anchor="_Toc5279" w:history="1">
        <w:r>
          <w:rPr>
            <w:rFonts w:ascii="仿宋" w:eastAsia="仿宋" w:hAnsi="仿宋" w:cs="仿宋" w:hint="eastAsia"/>
            <w:lang w:eastAsia="zh-CN"/>
          </w:rPr>
          <w:t>(一)、技术方案选用方向</w:t>
        </w:r>
        <w:r>
          <w:tab/>
        </w:r>
        <w:r>
          <w:fldChar w:fldCharType="begin"/>
        </w:r>
        <w:r>
          <w:instrText xml:space="preserve"> PAGEREF _Toc5279 \h </w:instrText>
        </w:r>
        <w:r>
          <w:fldChar w:fldCharType="separate"/>
        </w:r>
        <w:r>
          <w:t>35</w:t>
        </w:r>
        <w:r>
          <w:fldChar w:fldCharType="end"/>
        </w:r>
      </w:hyperlink>
    </w:p>
    <w:p>
      <w:pPr>
        <w:pStyle w:val="TOC2"/>
        <w:tabs>
          <w:tab w:val="right" w:leader="dot" w:pos="8306"/>
        </w:tabs>
      </w:pPr>
      <w:hyperlink w:anchor="_Toc12399" w:history="1">
        <w:r>
          <w:rPr>
            <w:rFonts w:ascii="仿宋" w:eastAsia="仿宋" w:hAnsi="仿宋" w:cs="仿宋" w:hint="eastAsia"/>
            <w:lang w:eastAsia="zh-CN"/>
          </w:rPr>
          <w:t>(二)、工艺技术方案选用原则</w:t>
        </w:r>
        <w:r>
          <w:tab/>
        </w:r>
        <w:r>
          <w:fldChar w:fldCharType="begin"/>
        </w:r>
        <w:r>
          <w:instrText xml:space="preserve"> PAGEREF _Toc12399 \h </w:instrText>
        </w:r>
        <w:r>
          <w:fldChar w:fldCharType="separate"/>
        </w:r>
        <w:r>
          <w:t>37</w:t>
        </w:r>
        <w:r>
          <w:fldChar w:fldCharType="end"/>
        </w:r>
      </w:hyperlink>
    </w:p>
    <w:p>
      <w:pPr>
        <w:pStyle w:val="TOC2"/>
        <w:tabs>
          <w:tab w:val="right" w:leader="dot" w:pos="8306"/>
        </w:tabs>
      </w:pPr>
      <w:hyperlink w:anchor="_Toc15941" w:history="1">
        <w:r>
          <w:rPr>
            <w:rFonts w:ascii="仿宋" w:eastAsia="仿宋" w:hAnsi="仿宋" w:cs="仿宋" w:hint="eastAsia"/>
            <w:lang w:eastAsia="zh-CN"/>
          </w:rPr>
          <w:t>(三)、工艺技术方案要求</w:t>
        </w:r>
        <w:r>
          <w:tab/>
        </w:r>
        <w:r>
          <w:fldChar w:fldCharType="begin"/>
        </w:r>
        <w:r>
          <w:instrText xml:space="preserve"> PAGEREF _Toc15941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22" w:history="1">
        <w:r>
          <w:rPr>
            <w:rFonts w:ascii="仿宋" w:eastAsia="仿宋" w:hAnsi="仿宋" w:cs="仿宋" w:hint="eastAsia"/>
            <w:lang w:eastAsia="zh-CN"/>
          </w:rPr>
          <w:t>十二、长租公寓项目风险管理</w:t>
        </w:r>
        <w:r>
          <w:tab/>
        </w:r>
        <w:r>
          <w:fldChar w:fldCharType="begin"/>
        </w:r>
        <w:r>
          <w:instrText xml:space="preserve"> PAGEREF _Toc11622 \h </w:instrText>
        </w:r>
        <w:r>
          <w:fldChar w:fldCharType="separate"/>
        </w:r>
        <w:r>
          <w:t>41</w:t>
        </w:r>
        <w:r>
          <w:fldChar w:fldCharType="end"/>
        </w:r>
      </w:hyperlink>
    </w:p>
    <w:p>
      <w:pPr>
        <w:pStyle w:val="TOC2"/>
        <w:tabs>
          <w:tab w:val="right" w:leader="dot" w:pos="8306"/>
        </w:tabs>
      </w:pPr>
      <w:hyperlink w:anchor="_Toc8395" w:history="1">
        <w:r>
          <w:rPr>
            <w:rFonts w:ascii="仿宋" w:eastAsia="仿宋" w:hAnsi="仿宋" w:cs="仿宋" w:hint="eastAsia"/>
            <w:lang w:eastAsia="zh-CN"/>
          </w:rPr>
          <w:t>(一)、风险识别与评估</w:t>
        </w:r>
        <w:r>
          <w:tab/>
        </w:r>
        <w:r>
          <w:fldChar w:fldCharType="begin"/>
        </w:r>
        <w:r>
          <w:instrText xml:space="preserve"> PAGEREF _Toc8395 \h </w:instrText>
        </w:r>
        <w:r>
          <w:fldChar w:fldCharType="separate"/>
        </w:r>
        <w:r>
          <w:t>41</w:t>
        </w:r>
        <w:r>
          <w:fldChar w:fldCharType="end"/>
        </w:r>
      </w:hyperlink>
    </w:p>
    <w:p>
      <w:pPr>
        <w:pStyle w:val="TOC2"/>
        <w:tabs>
          <w:tab w:val="right" w:leader="dot" w:pos="8306"/>
        </w:tabs>
      </w:pPr>
      <w:hyperlink w:anchor="_Toc9269" w:history="1">
        <w:r>
          <w:rPr>
            <w:rFonts w:ascii="仿宋" w:eastAsia="仿宋" w:hAnsi="仿宋" w:cs="仿宋" w:hint="eastAsia"/>
            <w:lang w:eastAsia="zh-CN"/>
          </w:rPr>
          <w:t>(二)、风险应对策略</w:t>
        </w:r>
        <w:r>
          <w:tab/>
        </w:r>
        <w:r>
          <w:fldChar w:fldCharType="begin"/>
        </w:r>
        <w:r>
          <w:instrText xml:space="preserve"> PAGEREF _Toc9269 \h </w:instrText>
        </w:r>
        <w:r>
          <w:fldChar w:fldCharType="separate"/>
        </w:r>
        <w:r>
          <w:t>42</w:t>
        </w:r>
        <w:r>
          <w:fldChar w:fldCharType="end"/>
        </w:r>
      </w:hyperlink>
    </w:p>
    <w:p>
      <w:pPr>
        <w:pStyle w:val="TOC2"/>
        <w:tabs>
          <w:tab w:val="right" w:leader="dot" w:pos="8306"/>
        </w:tabs>
      </w:pPr>
      <w:hyperlink w:anchor="_Toc24918" w:history="1">
        <w:r>
          <w:rPr>
            <w:rFonts w:ascii="仿宋" w:eastAsia="仿宋" w:hAnsi="仿宋" w:cs="仿宋" w:hint="eastAsia"/>
            <w:lang w:eastAsia="zh-CN"/>
          </w:rPr>
          <w:t>(三)、风险监控与控制</w:t>
        </w:r>
        <w:r>
          <w:tab/>
        </w:r>
        <w:r>
          <w:fldChar w:fldCharType="begin"/>
        </w:r>
        <w:r>
          <w:instrText xml:space="preserve"> PAGEREF _Toc24918 \h </w:instrText>
        </w:r>
        <w:r>
          <w:fldChar w:fldCharType="separate"/>
        </w:r>
        <w:r>
          <w:t>44</w:t>
        </w:r>
        <w:r>
          <w:fldChar w:fldCharType="end"/>
        </w:r>
      </w:hyperlink>
    </w:p>
    <w:p>
      <w:pPr>
        <w:pStyle w:val="TOC1"/>
        <w:tabs>
          <w:tab w:val="right" w:leader="dot" w:pos="8306"/>
        </w:tabs>
      </w:pPr>
      <w:hyperlink w:anchor="_Toc29505" w:history="1">
        <w:r>
          <w:rPr>
            <w:rFonts w:ascii="仿宋" w:eastAsia="仿宋" w:hAnsi="仿宋" w:cs="仿宋" w:hint="eastAsia"/>
            <w:lang w:eastAsia="zh-CN"/>
          </w:rPr>
          <w:t>十三、供应链管理</w:t>
        </w:r>
        <w:r>
          <w:tab/>
        </w:r>
        <w:r>
          <w:fldChar w:fldCharType="begin"/>
        </w:r>
        <w:r>
          <w:instrText xml:space="preserve"> PAGEREF _Toc29505 \h </w:instrText>
        </w:r>
        <w:r>
          <w:fldChar w:fldCharType="separate"/>
        </w:r>
        <w:r>
          <w:t>45</w:t>
        </w:r>
        <w:r>
          <w:fldChar w:fldCharType="end"/>
        </w:r>
      </w:hyperlink>
    </w:p>
    <w:p>
      <w:pPr>
        <w:pStyle w:val="TOC2"/>
        <w:tabs>
          <w:tab w:val="right" w:leader="dot" w:pos="8306"/>
        </w:tabs>
      </w:pPr>
      <w:hyperlink w:anchor="_Toc17227" w:history="1">
        <w:r>
          <w:rPr>
            <w:rFonts w:ascii="仿宋" w:eastAsia="仿宋" w:hAnsi="仿宋" w:cs="仿宋" w:hint="eastAsia"/>
            <w:lang w:eastAsia="zh-CN"/>
          </w:rPr>
          <w:t>(一)、供应链战略规划</w:t>
        </w:r>
        <w:r>
          <w:tab/>
        </w:r>
        <w:r>
          <w:fldChar w:fldCharType="begin"/>
        </w:r>
        <w:r>
          <w:instrText xml:space="preserve"> PAGEREF _Toc17227 \h </w:instrText>
        </w:r>
        <w:r>
          <w:fldChar w:fldCharType="separate"/>
        </w:r>
        <w:r>
          <w:t>45</w:t>
        </w:r>
        <w:r>
          <w:fldChar w:fldCharType="end"/>
        </w:r>
      </w:hyperlink>
    </w:p>
    <w:p>
      <w:pPr>
        <w:pStyle w:val="TOC2"/>
        <w:tabs>
          <w:tab w:val="right" w:leader="dot" w:pos="8306"/>
        </w:tabs>
      </w:pPr>
      <w:hyperlink w:anchor="_Toc23742" w:history="1">
        <w:r>
          <w:rPr>
            <w:rFonts w:ascii="仿宋" w:eastAsia="仿宋" w:hAnsi="仿宋" w:cs="仿宋" w:hint="eastAsia"/>
            <w:lang w:eastAsia="zh-CN"/>
          </w:rPr>
          <w:t>(二)、供应商选择与合作</w:t>
        </w:r>
        <w:r>
          <w:tab/>
        </w:r>
        <w:r>
          <w:fldChar w:fldCharType="begin"/>
        </w:r>
        <w:r>
          <w:instrText xml:space="preserve"> PAGEREF _Toc23742 \h </w:instrText>
        </w:r>
        <w:r>
          <w:fldChar w:fldCharType="separate"/>
        </w:r>
        <w:r>
          <w:t>47</w:t>
        </w:r>
        <w:r>
          <w:fldChar w:fldCharType="end"/>
        </w:r>
      </w:hyperlink>
    </w:p>
    <w:p>
      <w:pPr>
        <w:pStyle w:val="TOC2"/>
        <w:tabs>
          <w:tab w:val="right" w:leader="dot" w:pos="8306"/>
        </w:tabs>
      </w:pPr>
      <w:hyperlink w:anchor="_Toc25310" w:history="1">
        <w:r>
          <w:rPr>
            <w:rFonts w:ascii="仿宋" w:eastAsia="仿宋" w:hAnsi="仿宋" w:cs="仿宋" w:hint="eastAsia"/>
            <w:lang w:eastAsia="zh-CN"/>
          </w:rPr>
          <w:t>(三)、物流与库存管理</w:t>
        </w:r>
        <w:r>
          <w:tab/>
        </w:r>
        <w:r>
          <w:fldChar w:fldCharType="begin"/>
        </w:r>
        <w:r>
          <w:instrText xml:space="preserve"> PAGEREF _Toc25310 \h </w:instrText>
        </w:r>
        <w:r>
          <w:fldChar w:fldCharType="separate"/>
        </w:r>
        <w:r>
          <w:t>48</w:t>
        </w:r>
        <w:r>
          <w:fldChar w:fldCharType="end"/>
        </w:r>
      </w:hyperlink>
    </w:p>
    <w:p>
      <w:pPr>
        <w:pStyle w:val="TOC1"/>
        <w:tabs>
          <w:tab w:val="right" w:leader="dot" w:pos="8306"/>
        </w:tabs>
      </w:pPr>
      <w:hyperlink w:anchor="_Toc19328" w:history="1">
        <w:r>
          <w:rPr>
            <w:rFonts w:ascii="仿宋" w:eastAsia="仿宋" w:hAnsi="仿宋" w:cs="仿宋" w:hint="eastAsia"/>
            <w:lang w:eastAsia="zh-CN"/>
          </w:rPr>
          <w:t>十四、质量管理体系</w:t>
        </w:r>
        <w:r>
          <w:tab/>
        </w:r>
        <w:r>
          <w:fldChar w:fldCharType="begin"/>
        </w:r>
        <w:r>
          <w:instrText xml:space="preserve"> PAGEREF _Toc19328 \h </w:instrText>
        </w:r>
        <w:r>
          <w:fldChar w:fldCharType="separate"/>
        </w:r>
        <w:r>
          <w:t>49</w:t>
        </w:r>
        <w:r>
          <w:fldChar w:fldCharType="end"/>
        </w:r>
      </w:hyperlink>
    </w:p>
    <w:p>
      <w:pPr>
        <w:pStyle w:val="TOC2"/>
        <w:tabs>
          <w:tab w:val="right" w:leader="dot" w:pos="8306"/>
        </w:tabs>
      </w:pPr>
      <w:hyperlink w:anchor="_Toc2371" w:history="1">
        <w:r>
          <w:rPr>
            <w:rFonts w:ascii="仿宋" w:eastAsia="仿宋" w:hAnsi="仿宋" w:cs="仿宋" w:hint="eastAsia"/>
            <w:lang w:eastAsia="zh-CN"/>
          </w:rPr>
          <w:t>(一)、质量目标与方针</w:t>
        </w:r>
        <w:r>
          <w:tab/>
        </w:r>
        <w:r>
          <w:fldChar w:fldCharType="begin"/>
        </w:r>
        <w:r>
          <w:instrText xml:space="preserve"> PAGEREF _Toc2371 \h </w:instrText>
        </w:r>
        <w:r>
          <w:fldChar w:fldCharType="separate"/>
        </w:r>
        <w:r>
          <w:t>49</w:t>
        </w:r>
        <w:r>
          <w:fldChar w:fldCharType="end"/>
        </w:r>
      </w:hyperlink>
    </w:p>
    <w:p>
      <w:pPr>
        <w:pStyle w:val="TOC2"/>
        <w:tabs>
          <w:tab w:val="right" w:leader="dot" w:pos="8306"/>
        </w:tabs>
      </w:pPr>
      <w:hyperlink w:anchor="_Toc28401" w:history="1">
        <w:r>
          <w:rPr>
            <w:rFonts w:ascii="仿宋" w:eastAsia="仿宋" w:hAnsi="仿宋" w:cs="仿宋" w:hint="eastAsia"/>
            <w:lang w:eastAsia="zh-CN"/>
          </w:rPr>
          <w:t>(二)、质量管理责任</w:t>
        </w:r>
        <w:r>
          <w:tab/>
        </w:r>
        <w:r>
          <w:fldChar w:fldCharType="begin"/>
        </w:r>
        <w:r>
          <w:instrText xml:space="preserve"> PAGEREF _Toc28401 \h </w:instrText>
        </w:r>
        <w:r>
          <w:fldChar w:fldCharType="separate"/>
        </w:r>
        <w:r>
          <w:t>50</w:t>
        </w:r>
        <w:r>
          <w:fldChar w:fldCharType="end"/>
        </w:r>
      </w:hyperlink>
    </w:p>
    <w:p>
      <w:pPr>
        <w:pStyle w:val="TOC2"/>
        <w:tabs>
          <w:tab w:val="right" w:leader="dot" w:pos="8306"/>
        </w:tabs>
      </w:pPr>
      <w:hyperlink w:anchor="_Toc3895" w:history="1">
        <w:r>
          <w:rPr>
            <w:rFonts w:ascii="仿宋" w:eastAsia="仿宋" w:hAnsi="仿宋" w:cs="仿宋" w:hint="eastAsia"/>
            <w:lang w:eastAsia="zh-CN"/>
          </w:rPr>
          <w:t>(三)、质量管理体系文件</w:t>
        </w:r>
        <w:r>
          <w:tab/>
        </w:r>
        <w:r>
          <w:fldChar w:fldCharType="begin"/>
        </w:r>
        <w:r>
          <w:instrText xml:space="preserve"> PAGEREF _Toc3895 \h </w:instrText>
        </w:r>
        <w:r>
          <w:fldChar w:fldCharType="separate"/>
        </w:r>
        <w:r>
          <w:t>52</w:t>
        </w:r>
        <w:r>
          <w:fldChar w:fldCharType="end"/>
        </w:r>
      </w:hyperlink>
    </w:p>
    <w:p>
      <w:pPr>
        <w:pStyle w:val="TOC2"/>
        <w:tabs>
          <w:tab w:val="right" w:leader="dot" w:pos="8306"/>
        </w:tabs>
      </w:pPr>
      <w:hyperlink w:anchor="_Toc28648" w:history="1">
        <w:r>
          <w:rPr>
            <w:rFonts w:ascii="仿宋" w:eastAsia="仿宋" w:hAnsi="仿宋" w:cs="仿宋" w:hint="eastAsia"/>
            <w:lang w:eastAsia="zh-CN"/>
          </w:rPr>
          <w:t>(四)、质量培训与教育</w:t>
        </w:r>
        <w:r>
          <w:tab/>
        </w:r>
        <w:r>
          <w:fldChar w:fldCharType="begin"/>
        </w:r>
        <w:r>
          <w:instrText xml:space="preserve"> PAGEREF _Toc28648 \h </w:instrText>
        </w:r>
        <w:r>
          <w:fldChar w:fldCharType="separate"/>
        </w:r>
        <w:r>
          <w:t>54</w:t>
        </w:r>
        <w:r>
          <w:fldChar w:fldCharType="end"/>
        </w:r>
      </w:hyperlink>
    </w:p>
    <w:p>
      <w:pPr>
        <w:pStyle w:val="TOC2"/>
        <w:tabs>
          <w:tab w:val="right" w:leader="dot" w:pos="8306"/>
        </w:tabs>
      </w:pPr>
      <w:hyperlink w:anchor="_Toc10488" w:history="1">
        <w:r>
          <w:rPr>
            <w:rFonts w:ascii="仿宋" w:eastAsia="仿宋" w:hAnsi="仿宋" w:cs="仿宋" w:hint="eastAsia"/>
            <w:lang w:eastAsia="zh-CN"/>
          </w:rPr>
          <w:t>(五)、质量审核与评价</w:t>
        </w:r>
        <w:r>
          <w:tab/>
        </w:r>
        <w:r>
          <w:fldChar w:fldCharType="begin"/>
        </w:r>
        <w:r>
          <w:instrText xml:space="preserve"> PAGEREF _Toc10488 \h </w:instrText>
        </w:r>
        <w:r>
          <w:fldChar w:fldCharType="separate"/>
        </w:r>
        <w:r>
          <w:t>55</w:t>
        </w:r>
        <w:r>
          <w:fldChar w:fldCharType="end"/>
        </w:r>
      </w:hyperlink>
    </w:p>
    <w:p>
      <w:pPr>
        <w:pStyle w:val="TOC2"/>
        <w:tabs>
          <w:tab w:val="right" w:leader="dot" w:pos="8306"/>
        </w:tabs>
      </w:pPr>
      <w:hyperlink w:anchor="_Toc19789" w:history="1">
        <w:r>
          <w:rPr>
            <w:rFonts w:ascii="仿宋" w:eastAsia="仿宋" w:hAnsi="仿宋" w:cs="仿宋" w:hint="eastAsia"/>
            <w:lang w:eastAsia="zh-CN"/>
          </w:rPr>
          <w:t>(六)、不符合与纠正措施</w:t>
        </w:r>
        <w:r>
          <w:tab/>
        </w:r>
        <w:r>
          <w:fldChar w:fldCharType="begin"/>
        </w:r>
        <w:r>
          <w:instrText xml:space="preserve"> PAGEREF _Toc19789 \h </w:instrText>
        </w:r>
        <w:r>
          <w:fldChar w:fldCharType="separate"/>
        </w:r>
        <w:r>
          <w:t>56</w:t>
        </w:r>
        <w:r>
          <w:fldChar w:fldCharType="end"/>
        </w:r>
      </w:hyperlink>
    </w:p>
    <w:p>
      <w:pPr>
        <w:pStyle w:val="TOC1"/>
        <w:tabs>
          <w:tab w:val="right" w:leader="dot" w:pos="8306"/>
        </w:tabs>
      </w:pPr>
      <w:hyperlink w:anchor="_Toc3822" w:history="1">
        <w:r>
          <w:rPr>
            <w:rFonts w:ascii="仿宋" w:eastAsia="仿宋" w:hAnsi="仿宋" w:cs="仿宋" w:hint="eastAsia"/>
            <w:lang w:eastAsia="zh-CN"/>
          </w:rPr>
          <w:t>十五、营销与推广策略</w:t>
        </w:r>
        <w:r>
          <w:tab/>
        </w:r>
        <w:r>
          <w:fldChar w:fldCharType="begin"/>
        </w:r>
        <w:r>
          <w:instrText xml:space="preserve"> PAGEREF _Toc3822 \h </w:instrText>
        </w:r>
        <w:r>
          <w:fldChar w:fldCharType="separate"/>
        </w:r>
        <w:r>
          <w:t>57</w:t>
        </w:r>
        <w:r>
          <w:fldChar w:fldCharType="end"/>
        </w:r>
      </w:hyperlink>
    </w:p>
    <w:p>
      <w:pPr>
        <w:pStyle w:val="TOC2"/>
        <w:tabs>
          <w:tab w:val="right" w:leader="dot" w:pos="8306"/>
        </w:tabs>
      </w:pPr>
      <w:hyperlink w:anchor="_Toc9887" w:history="1">
        <w:r>
          <w:rPr>
            <w:rFonts w:ascii="仿宋" w:eastAsia="仿宋" w:hAnsi="仿宋" w:cs="仿宋" w:hint="eastAsia"/>
            <w:lang w:eastAsia="zh-CN"/>
          </w:rPr>
          <w:t>(一)、产品/服务定位与特点</w:t>
        </w:r>
        <w:r>
          <w:tab/>
        </w:r>
        <w:r>
          <w:fldChar w:fldCharType="begin"/>
        </w:r>
        <w:r>
          <w:instrText xml:space="preserve"> PAGEREF _Toc9887 \h </w:instrText>
        </w:r>
        <w:r>
          <w:fldChar w:fldCharType="separate"/>
        </w:r>
        <w:r>
          <w:t>57</w:t>
        </w:r>
        <w:r>
          <w:fldChar w:fldCharType="end"/>
        </w:r>
      </w:hyperlink>
    </w:p>
    <w:p>
      <w:pPr>
        <w:pStyle w:val="TOC2"/>
        <w:tabs>
          <w:tab w:val="right" w:leader="dot" w:pos="8306"/>
        </w:tabs>
      </w:pPr>
      <w:hyperlink w:anchor="_Toc20614" w:history="1">
        <w:r>
          <w:rPr>
            <w:rFonts w:ascii="仿宋" w:eastAsia="仿宋" w:hAnsi="仿宋" w:cs="仿宋" w:hint="eastAsia"/>
            <w:lang w:eastAsia="zh-CN"/>
          </w:rPr>
          <w:t>(二)、市场定位与竞争分析</w:t>
        </w:r>
        <w:r>
          <w:tab/>
        </w:r>
        <w:r>
          <w:fldChar w:fldCharType="begin"/>
        </w:r>
        <w:r>
          <w:instrText xml:space="preserve"> PAGEREF _Toc20614 \h </w:instrText>
        </w:r>
        <w:r>
          <w:fldChar w:fldCharType="separate"/>
        </w:r>
        <w:r>
          <w:t>58</w:t>
        </w:r>
        <w:r>
          <w:fldChar w:fldCharType="end"/>
        </w:r>
      </w:hyperlink>
    </w:p>
    <w:p>
      <w:pPr>
        <w:pStyle w:val="TOC2"/>
        <w:tabs>
          <w:tab w:val="right" w:leader="dot" w:pos="8306"/>
        </w:tabs>
      </w:pPr>
      <w:hyperlink w:anchor="_Toc11218" w:history="1">
        <w:r>
          <w:rPr>
            <w:rFonts w:ascii="仿宋" w:eastAsia="仿宋" w:hAnsi="仿宋" w:cs="仿宋" w:hint="eastAsia"/>
            <w:lang w:eastAsia="zh-CN"/>
          </w:rPr>
          <w:t>(三)、营销渠道与策略</w:t>
        </w:r>
        <w:r>
          <w:tab/>
        </w:r>
        <w:r>
          <w:fldChar w:fldCharType="begin"/>
        </w:r>
        <w:r>
          <w:instrText xml:space="preserve"> PAGEREF _Toc11218 \h </w:instrText>
        </w:r>
        <w:r>
          <w:fldChar w:fldCharType="separate"/>
        </w:r>
        <w:r>
          <w:t>60</w:t>
        </w:r>
        <w:r>
          <w:fldChar w:fldCharType="end"/>
        </w:r>
      </w:hyperlink>
    </w:p>
    <w:p>
      <w:pPr>
        <w:pStyle w:val="TOC2"/>
        <w:tabs>
          <w:tab w:val="right" w:leader="dot" w:pos="8306"/>
        </w:tabs>
      </w:pPr>
      <w:hyperlink w:anchor="_Toc19224" w:history="1">
        <w:r>
          <w:rPr>
            <w:rFonts w:ascii="仿宋" w:eastAsia="仿宋" w:hAnsi="仿宋" w:cs="仿宋" w:hint="eastAsia"/>
            <w:lang w:eastAsia="zh-CN"/>
          </w:rPr>
          <w:t>(四)、推广与宣传活动</w:t>
        </w:r>
        <w:r>
          <w:tab/>
        </w:r>
        <w:r>
          <w:fldChar w:fldCharType="begin"/>
        </w:r>
        <w:r>
          <w:instrText xml:space="preserve"> PAGEREF _Toc19224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42"/>
      <w:r>
        <w:rPr>
          <w:rFonts w:ascii="仿宋" w:eastAsia="仿宋" w:hAnsi="仿宋" w:cs="仿宋" w:hint="eastAsia"/>
          <w:sz w:val="28"/>
          <w:lang w:eastAsia="zh-CN"/>
        </w:rPr>
        <w:t>一、长租公寓项目建设背景及必要性分析</w:t>
      </w:r>
      <w:bookmarkEnd w:id="2"/>
    </w:p>
    <w:p>
      <w:pPr>
        <w:pStyle w:val="Heading2"/>
        <w:rPr>
          <w:rFonts w:ascii="仿宋" w:eastAsia="仿宋" w:hAnsi="仿宋" w:cs="仿宋" w:hint="eastAsia"/>
          <w:lang w:eastAsia="zh-CN"/>
        </w:rPr>
      </w:pPr>
      <w:bookmarkStart w:id="3" w:name="_Toc30117"/>
      <w:r>
        <w:rPr>
          <w:rFonts w:ascii="仿宋" w:eastAsia="仿宋" w:hAnsi="仿宋" w:cs="仿宋" w:hint="eastAsia"/>
          <w:lang w:eastAsia="zh-CN"/>
        </w:rPr>
        <w:t>(一)、长租公寓项目背景分析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长租公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长租公寓项目在这个潮流中的定位。同时，我们将关注行业内涌现的新兴机遇，以便长租公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长租公寓项目提供了强大的发展动力。我们将聚焦于行业内最新的技术发展趋势，包括但不限于人工智能、大数据分析、物联网等领域。通过深度的技术研究，我们将确保长租公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长租公寓项目发展的源泉。我们将投入更多的精力对市场需求进行深入剖析，超越表面的需求，深入挖掘潜在的市场痛点和机遇。通过对市场需求的细致了解，长租公寓项目将更有针对性地设计解决方案，满足市场的多样化需求，从而更好地促进长租公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长租公寓项目战略至关重要。我们将对竞争态势进行更为深入的分析，包括但不限于市场份额、产品特点、客户满意度等多个维度。通过深度的竞争分析，长租公寓项目将能够更准确地把握市场脉搏，制定具有竞争力的长租公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长租公寓项目的发展具有直接的影响。我们将进行更为全面的法规和政策分析，了解行业发展中的潜在法律风险和合规挑战。通过充分了解和遵守相关法规，长租公寓项目将确保在法律框架内合法合规运营，为长租公寓项目的稳健发展提供有力支持。</w:t>
      </w:r>
    </w:p>
    <w:p>
      <w:pPr>
        <w:pStyle w:val="Heading2"/>
        <w:ind w:firstLine="560" w:firstLineChars="200"/>
        <w:rPr>
          <w:rFonts w:ascii="仿宋" w:eastAsia="仿宋" w:hAnsi="仿宋" w:cs="仿宋" w:hint="eastAsia"/>
          <w:sz w:val="28"/>
          <w:lang w:eastAsia="zh-CN"/>
        </w:rPr>
      </w:pPr>
      <w:bookmarkStart w:id="4" w:name="_Toc5933"/>
      <w:r>
        <w:rPr>
          <w:rFonts w:ascii="仿宋" w:eastAsia="仿宋" w:hAnsi="仿宋" w:cs="仿宋" w:hint="eastAsia"/>
          <w:sz w:val="28"/>
          <w:lang w:eastAsia="zh-CN"/>
        </w:rPr>
        <w:t>(二)、长租公寓项目建设必要性分析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建设的迫切性源于对行业发展趋势的深刻洞察。我们正处于一个行业变革的时代，科技创新、数字化转型成为企业发展的关键动力。长租公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建设不仅仅是为了跟上潮流，更是为了通过技术创新推动企业的持续发展。通过引入先进的技术和解决方案，长租公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长租公寓项目的建设成为必然选择，通过提高产品质量、拓展服务领域，从而在竞争中获得更多的机会。长租公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长租公寓项目建设的必要性体现在对客户需求更精准的满足。通过长租公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建设的背后是对企业持续创新的追求。只有通过不断创新，企业才能在竞争中立于不败之地。长租公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34"/>
      <w:r>
        <w:rPr>
          <w:rFonts w:ascii="仿宋" w:eastAsia="仿宋" w:hAnsi="仿宋" w:cs="仿宋" w:hint="eastAsia"/>
          <w:sz w:val="28"/>
          <w:lang w:eastAsia="zh-CN"/>
        </w:rPr>
        <w:t>二、长租公寓项目危机管理</w:t>
      </w:r>
      <w:bookmarkEnd w:id="5"/>
    </w:p>
    <w:p>
      <w:pPr>
        <w:pStyle w:val="Heading2"/>
        <w:rPr>
          <w:rFonts w:ascii="仿宋" w:eastAsia="仿宋" w:hAnsi="仿宋" w:cs="仿宋" w:hint="eastAsia"/>
          <w:lang w:eastAsia="zh-CN"/>
        </w:rPr>
      </w:pPr>
      <w:bookmarkStart w:id="6" w:name="_Toc1274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长租公寓项目危机管理中，危机预警与识别是确保长租公寓项目稳健运行的核心步骤。通过建立全面的监测机制，长租公寓项目团队旨在及时发现和理解潜在的风险和危机因素，以便采取及时的预防和应对措施，确保长租公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首先，通过深入的风险评估，长租公寓项目团队全面分析了整个长租公寓项目和各个阶段可能存在的威胁。这包括准确评估每个潜在风险的发生概率和可能影响的程度，为后续危机预警提供了有力支持。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长租公寓项目团队着重于明确定义长租公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长租公寓项目进展的持续监控，团队能够及时发现潜在问题并作出迅速反应。长租公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在这一阶段，团队的专业素养和反应速度将发挥至关重要的作用，以确保潜在危机能够在初期得到有效的处理，最大程度地减轻负面影响。通过危机预警与识别，长租公寓项目得以更有序、可控地推进。</w:t>
      </w:r>
    </w:p>
    <w:p>
      <w:pPr>
        <w:pStyle w:val="Heading2"/>
        <w:ind w:firstLine="560" w:firstLineChars="200"/>
        <w:rPr>
          <w:rFonts w:ascii="仿宋" w:eastAsia="仿宋" w:hAnsi="仿宋" w:cs="仿宋" w:hint="eastAsia"/>
          <w:sz w:val="28"/>
          <w:lang w:eastAsia="zh-CN"/>
        </w:rPr>
      </w:pPr>
      <w:bookmarkStart w:id="7" w:name="_Toc2589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在危机发生时，长租公寓项目团队立即行动，成立了应急小组。该小组的任务是迅速制定并实施紧急应对措施，以最小化潜在损失。以下是采取的主要措施：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暂停长租公寓项目进度：为遏制危机蔓延，长租公寓项目暂时停止进行，以便全面评估当前状况。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资源重新分配：重新评估长租公寓项目资源的分配，确保最大限度地减小损失。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实时沟通：与关键利益相关者建立实时沟通机制，向他们传递长租公寓项目危机的实际状况，保障长租公寓项目核心利益。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在紧急应对的同时，长租公寓项目团队强调了团队协作和有效沟通的重要性。以下是团队协作的关键举措：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信息共享机制：建立了信息共享平台，确保团队成员能够及时获取长租公寓项目危机的实时信息。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领导者沟通：长租公寓项目领导者通过定期会议和即时沟通工具，指导团队应对危机，保持团队稳定运行。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随着危机得到初步控制，长租公寓项目团队转向制定恢复计划，以确保长租公寓项目能够从中迅速恢复。主要恢复计划包括：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修复受损的进度计划：重新评估长租公寓项目进度，制定修复计划，确保长租公寓项目尽快回归正常进程。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重新调整资源分配：优化资源分配，确保长租公寓项目在有限资源下高效运转。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风险管理机制加强：对长租公寓项目风险进行全面评估，制定更强化的风险管理策略，以预防未来可能的危机。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8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2541"/>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长租公寓项目的技术管理特点体现在其创新导向。通过引入最先进的技术趋势和解决方案，长租公寓项目致力于提升科技含量、提高质量和效率水平。这意味着我们将采用最新的工具和方法，确保长租公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长租公寓项目技术管理的显著特征。通过整合不同领域的技术资源，我们实现了跨学科的协同工作。这有助于优化技术架构，提高整体效能。此外，整合性策略还促进了不同技术团队之间的紧密沟通和高效合作，确保长租公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长租公寓项目所采用的技术。通过不断优化技术方案，长租公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长租公寓项目团队将在长租公寓项目初期识别可能的技术风险，并采取相应的预防和应对措施。通过建立健全的风险评估机制，长租公寓项目能够在实施过程中及时发现并解决潜在的技术问题，保障长租公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长租公寓项目中，技术将成为长租公寓项目成功的有力支持。这一深度剖析揭示了技术管理在长租公寓项目实施中的关键作用，为长租公寓项目的技术基础奠定了坚实的基础。</w:t>
      </w:r>
    </w:p>
    <w:p>
      <w:pPr>
        <w:pStyle w:val="Heading2"/>
        <w:ind w:firstLine="560" w:firstLineChars="200"/>
        <w:rPr>
          <w:rFonts w:ascii="仿宋" w:eastAsia="仿宋" w:hAnsi="仿宋" w:cs="仿宋" w:hint="eastAsia"/>
          <w:sz w:val="28"/>
          <w:lang w:eastAsia="zh-CN"/>
        </w:rPr>
      </w:pPr>
      <w:bookmarkStart w:id="10" w:name="_Toc25989"/>
      <w:r>
        <w:rPr>
          <w:rFonts w:ascii="仿宋" w:eastAsia="仿宋" w:hAnsi="仿宋" w:cs="仿宋" w:hint="eastAsia"/>
          <w:sz w:val="28"/>
          <w:lang w:eastAsia="zh-CN"/>
        </w:rPr>
        <w:t>(二)、长租公寓项目工艺技术设计方案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长租公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长租公寓项目将严格按照相关行业规范要求进行组织。通过有效控制产品质量，长租公寓项目将致力于为顾客提供优质的长租公寓项目产品和良好的服务。这体现了长租公寓项目对于生产活动合规性和质量标准的高度重视，为长租公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长租公寓项目注重生态效益和清洁生产原则。长租公寓项目建设将紧密结合地方特色经济发展，与社会经济发展规划和区域环境保护规划方案相协调一致。通过与当地区域自然生态系统的结合，长租公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长租公寓项目产品具有多样化的客户需求和个性化的特点。因此，长租公寓项目产品规格品种多样，且单批生产数量较小。为满足这一特点，长租公寓项目承办单位将建设先进的柔性制造生产线。通过广泛应用柔性制造技术，长租公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长租公寓项目采用的技术具有较高的技术含量和自动化水平，处于国内先进水平。这一技术选用不仅体现了对生产效率、质量和环境友好性的高标准要求，同时为长租公寓项目的可持续发展奠定了坚实的基础。</w:t>
      </w:r>
    </w:p>
    <w:p>
      <w:pPr>
        <w:pStyle w:val="Heading2"/>
        <w:ind w:firstLine="560" w:firstLineChars="200"/>
        <w:rPr>
          <w:rFonts w:ascii="仿宋" w:eastAsia="仿宋" w:hAnsi="仿宋" w:cs="仿宋" w:hint="eastAsia"/>
          <w:sz w:val="28"/>
          <w:lang w:eastAsia="zh-CN"/>
        </w:rPr>
      </w:pPr>
      <w:bookmarkStart w:id="11" w:name="_Toc1985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为确保长租公寓项目的高效生产和技术实施，我们制定了一套精心设计的设备选型方案，以满足长租公寓项目生产、质量和环保的要求。该方案的主要特点如下：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长租公寓项目在生产过程中实现更高的生态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针对长租公寓项目产品的多样性和小批量生产的特点，我们将建设柔性制造生产线。通过在设备选型中考虑柔性制造技术，可以灵活应对不同产品规格和生产需求，实现生产线的高度灵活性和适应性。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0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479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长租公寓项目的主要产品是XXXX，预计年产值为XXX万元。这一产品在市场中占据着重要的地位，其广泛的应用范围使得该长租公寓项目的市场前景非常广阔。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长租公寓项目的xxx产品作为重要的原材料之一，将在多个领域发挥关键作用。其在建筑、交通、能源等方面的广泛应用将为整个产业链提供强大的支持，形成产业协同效应。长租公寓项目的年产值XXX万XXX万XXX万万元不仅反映了其在市场上的巨大潜力，更预示着它对国民经济的积极贡献。这种关联度高、涉及面广的产业关系，使得该长租公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235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总征地面积为XXXX平方米，相当于约XX.XX亩，其中净用地面积为XXXX平方米，红线范围内相当于约XX.XX亩。这一用地规模充分考虑了长租公寓项目的建设需求，保障了长租公寓项目在合适的空间内得以充分发展。长租公寓项目规划的总建筑面积为XXXX平方米，其中主体工程建设占XXXX平方米，计容建筑面积达XXXX平方米。预计建筑工程的投资将达到XXXX万元，为长租公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计划购置的设备共计XXXX台（套），设备购置费用为XXXX万元。这一设备购置计划充分考虑到长租公寓项目的生产需求和技术要求，确保了长租公寓项目在生产运营中具备先进的技术装备和高效的生产能力。设备的合理配置将为长租公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计划总投资为XXXX万元，预计年实现营业收入为XXXX万元。这一产能规模的设定旨在确保长租公寓项目能够在投资与回报之间取得平衡，实现长期可持续的发展。长租公寓项目的总投资充分考虑到各个方面的需求，包括用地建设、设备购置等多个环节，以确保长租公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785"/>
      <w:r>
        <w:rPr>
          <w:rFonts w:ascii="仿宋" w:eastAsia="仿宋" w:hAnsi="仿宋" w:cs="仿宋" w:hint="eastAsia"/>
          <w:sz w:val="28"/>
          <w:lang w:eastAsia="zh-CN"/>
        </w:rPr>
        <w:t>五、长租公寓项目文档管理</w:t>
      </w:r>
      <w:bookmarkEnd w:id="15"/>
    </w:p>
    <w:p>
      <w:pPr>
        <w:pStyle w:val="Heading2"/>
        <w:rPr>
          <w:rFonts w:ascii="仿宋" w:eastAsia="仿宋" w:hAnsi="仿宋" w:cs="仿宋" w:hint="eastAsia"/>
          <w:lang w:eastAsia="zh-CN"/>
        </w:rPr>
      </w:pPr>
      <w:bookmarkStart w:id="16" w:name="_Toc2394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长租公寓项目高度重视文档的质量和准确性，以支持长租公寓项目的各项活动和决策。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文档的编制始于长租公寓项目计划的初期，我们制定了详细的文档编制计划，明确了每个文档的内容、格式和编写责任人。在长租公寓项目启动阶段，我们首先编制了长租公寓项目章程，明确定义了长租公寓项目的目标、范围、风险等关键要素。随后，长租公寓项目团队根据计划陆续编制了需求文档、设计文档、测试文档等各类文档，确保长租公寓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长租公寓项目管理中的重要环节，旨在确保长租公寓项目文档符合质量标准和长租公寓项目需求。在长租公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除了内部审查，我们还进行了外部审查，邀请长租公寓项目相关利益方和专业领域的专家对文档进行独立审查。这有助于获取更全面、客观的反馈，确保长租公寓项目文档不仅符合内部标准，也满足外部需求。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长租公寓项目在文档编制与审查方面建立了严格的管理机制，通过规范的流程和多维度的审查，确保长租公寓项目文档的质量、准确性和可靠性，为长租公寓项目的顺利推进提供了有力支持。</w:t>
      </w:r>
    </w:p>
    <w:p>
      <w:pPr>
        <w:pStyle w:val="Heading2"/>
        <w:ind w:firstLine="560" w:firstLineChars="200"/>
        <w:rPr>
          <w:rFonts w:ascii="仿宋" w:eastAsia="仿宋" w:hAnsi="仿宋" w:cs="仿宋" w:hint="eastAsia"/>
          <w:sz w:val="28"/>
          <w:lang w:eastAsia="zh-CN"/>
        </w:rPr>
      </w:pPr>
      <w:bookmarkStart w:id="17" w:name="_Toc2216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在长租公寓项目中，我们致力于优化文档发布与分发过程，以确保信息的高效传递和团队间协作的顺畅进行。以下是我们采取的关键优化策略：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我们通过多渠道发布文档，包括电子邮件、长租公寓项目管理平台、内部网站等，以满足不同团队成员的偏好和需求。多渠道发布确保了信息的全面覆盖。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我们采用了精细的权限控制，确保只有授权人员可以访问敏感信息。这种安全措施保护了长租公寓项目文档的机密性，防止了未经授权的信息泄露。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948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文档存档与归档是长租公寓项目生命周期中一个至关重要的环节，直接关系到长租公寓项目信息的长期保存和历史记录的完整性。在长租公寓项目中，我们实施了一系列有效的文档存档与归档管理策略：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https://d.book118.com/537162054045006034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长租公寓项目规划设计方案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72FD9"/>
    <w:rsid w:val="1E672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16205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2024-01-15T03:10:00Z</dcterms:created>
  <dcterms:modified xsi:type="dcterms:W3CDTF">2024-01-15T03:10:28Z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C79E4E173D9C4F04BEC6250125225882_11</vt:lpwstr>
  </property>
  <property fmtid="{D5CDD505-2E9C-101B-9397-08002B2CF9AE}" pid="3" name="KSOProductBuildVer">
    <vt:lpwstr>2052-12.1.0.16120</vt:lpwstr>
  </property>
</Properties>
</file>