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多媒体软件相关行业公司成立报告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5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_Toc13551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3" w:history="1">
        <w:r>
          <w:rPr>
            <w:rFonts w:ascii="仿宋" w:eastAsia="仿宋" w:hAnsi="仿宋" w:cs="仿宋" w:hint="eastAsia"/>
            <w:lang w:eastAsia="zh-CN"/>
          </w:rPr>
          <w:t>一、多媒体软件筹建公司基本信息</w:t>
        </w:r>
        <w:r>
          <w:tab/>
        </w:r>
        <w:r>
          <w:fldChar w:fldCharType="begin"/>
        </w:r>
        <w:r>
          <w:instrText xml:space="preserve"> PAGEREF _Toc2223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_Toc19604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_Toc30058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_Toc18313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_Toc11447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_Toc26172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_Toc19312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1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_Toc16312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_Toc11177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_Toc12331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8" w:history="1">
        <w:r>
          <w:rPr>
            <w:rFonts w:ascii="仿宋" w:eastAsia="仿宋" w:hAnsi="仿宋" w:cs="仿宋" w:hint="eastAsia"/>
            <w:lang w:eastAsia="zh-CN"/>
          </w:rPr>
          <w:t>三、多媒体软件项目概况</w:t>
        </w:r>
        <w:r>
          <w:tab/>
        </w:r>
        <w:r>
          <w:fldChar w:fldCharType="begin"/>
        </w:r>
        <w:r>
          <w:instrText xml:space="preserve"> PAGEREF _Toc8598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3" w:history="1">
        <w:r>
          <w:rPr>
            <w:rFonts w:ascii="仿宋" w:eastAsia="仿宋" w:hAnsi="仿宋" w:cs="仿宋" w:hint="eastAsia"/>
            <w:lang w:eastAsia="zh-CN"/>
          </w:rPr>
          <w:t>(二)、多媒体软件项目提出的理由</w:t>
        </w:r>
        <w:r>
          <w:tab/>
        </w:r>
        <w:r>
          <w:fldChar w:fldCharType="begin"/>
        </w:r>
        <w:r>
          <w:instrText xml:space="preserve"> PAGEREF _Toc14513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3" w:history="1">
        <w:r>
          <w:rPr>
            <w:rFonts w:ascii="仿宋" w:eastAsia="仿宋" w:hAnsi="仿宋" w:cs="仿宋" w:hint="eastAsia"/>
            <w:lang w:eastAsia="zh-CN"/>
          </w:rPr>
          <w:t>(三)、多媒体软件项目选址</w:t>
        </w:r>
        <w:r>
          <w:tab/>
        </w:r>
        <w:r>
          <w:fldChar w:fldCharType="begin"/>
        </w:r>
        <w:r>
          <w:instrText xml:space="preserve"> PAGEREF _Toc29293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_Toc15105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_Toc18204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7" w:history="1">
        <w:r>
          <w:rPr>
            <w:rFonts w:ascii="仿宋" w:eastAsia="仿宋" w:hAnsi="仿宋" w:cs="仿宋" w:hint="eastAsia"/>
            <w:lang w:eastAsia="zh-CN"/>
          </w:rPr>
          <w:t>(六)、多媒体软件项目投资</w:t>
        </w:r>
        <w:r>
          <w:tab/>
        </w:r>
        <w:r>
          <w:fldChar w:fldCharType="begin"/>
        </w:r>
        <w:r>
          <w:instrText xml:space="preserve"> PAGEREF _Toc23477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4" w:history="1">
        <w:r>
          <w:rPr>
            <w:rFonts w:ascii="仿宋" w:eastAsia="仿宋" w:hAnsi="仿宋" w:cs="仿宋" w:hint="eastAsia"/>
            <w:lang w:eastAsia="zh-CN"/>
          </w:rPr>
          <w:t>(七)、多媒体软件项目进度规划</w:t>
        </w:r>
        <w:r>
          <w:tab/>
        </w:r>
        <w:r>
          <w:fldChar w:fldCharType="begin"/>
        </w:r>
        <w:r>
          <w:instrText xml:space="preserve"> PAGEREF _Toc29664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_Toc26475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0" w:history="1">
        <w:r>
          <w:rPr>
            <w:rFonts w:ascii="仿宋" w:eastAsia="仿宋" w:hAnsi="仿宋" w:cs="仿宋" w:hint="eastAsia"/>
            <w:lang w:eastAsia="zh-CN"/>
          </w:rPr>
          <w:t>(九)、多媒体软件项目综合评价</w:t>
        </w:r>
        <w:r>
          <w:tab/>
        </w:r>
        <w:r>
          <w:fldChar w:fldCharType="begin"/>
        </w:r>
        <w:r>
          <w:instrText xml:space="preserve"> PAGEREF _Toc24280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1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_Toc12251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_Toc20131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_Toc21957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_Toc27467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_Toc26828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_Toc31264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_Toc15566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_Toc5174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5" w:history="1">
        <w:r>
          <w:rPr>
            <w:rFonts w:ascii="仿宋" w:eastAsia="仿宋" w:hAnsi="仿宋" w:cs="仿宋" w:hint="eastAsia"/>
            <w:lang w:eastAsia="zh-CN"/>
          </w:rPr>
          <w:t>(一)、多媒体软件项目选址原则</w:t>
        </w:r>
        <w:r>
          <w:tab/>
        </w:r>
        <w:r>
          <w:fldChar w:fldCharType="begin"/>
        </w:r>
        <w:r>
          <w:instrText xml:space="preserve"> PAGEREF _Toc25945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_Toc13060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4" w:history="1">
        <w:r>
          <w:rPr>
            <w:rFonts w:ascii="仿宋" w:eastAsia="仿宋" w:hAnsi="仿宋" w:cs="仿宋" w:hint="eastAsia"/>
            <w:lang w:eastAsia="zh-CN"/>
          </w:rPr>
          <w:t>(五)、多媒体软件项目选址综合评价</w:t>
        </w:r>
        <w:r>
          <w:tab/>
        </w:r>
        <w:r>
          <w:fldChar w:fldCharType="begin"/>
        </w:r>
        <w:r>
          <w:instrText xml:space="preserve"> PAGEREF _Toc8554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_Toc22723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_Toc12856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_Toc4525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06" w:history="1">
        <w:r>
          <w:rPr>
            <w:rFonts w:ascii="仿宋" w:eastAsia="仿宋" w:hAnsi="仿宋" w:cs="仿宋" w:hint="eastAsia"/>
            <w:lang w:eastAsia="zh-CN"/>
          </w:rPr>
          <w:t>七、多媒体软件项目经济效益</w:t>
        </w:r>
        <w:r>
          <w:tab/>
        </w:r>
        <w:r>
          <w:fldChar w:fldCharType="begin"/>
        </w:r>
        <w:r>
          <w:instrText xml:space="preserve"> PAGEREF _Toc31706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87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_Toc10872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_Toc5145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4" w:history="1">
        <w:r>
          <w:rPr>
            <w:rFonts w:ascii="仿宋" w:eastAsia="仿宋" w:hAnsi="仿宋" w:cs="仿宋" w:hint="eastAsia"/>
            <w:lang w:eastAsia="zh-CN"/>
          </w:rPr>
          <w:t>(三)、多媒体软件项目盈利能力分析</w:t>
        </w:r>
        <w:r>
          <w:tab/>
        </w:r>
        <w:r>
          <w:fldChar w:fldCharType="begin"/>
        </w:r>
        <w:r>
          <w:instrText xml:space="preserve"> PAGEREF _Toc26294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_Toc12435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_Toc32077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0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_Toc30430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6" w:history="1">
        <w:r>
          <w:rPr>
            <w:rFonts w:ascii="仿宋" w:eastAsia="仿宋" w:hAnsi="仿宋" w:cs="仿宋" w:hint="eastAsia"/>
            <w:lang w:eastAsia="zh-CN"/>
          </w:rPr>
          <w:t>(一)、多媒体软件项目进度安排</w:t>
        </w:r>
        <w:r>
          <w:tab/>
        </w:r>
        <w:r>
          <w:fldChar w:fldCharType="begin"/>
        </w:r>
        <w:r>
          <w:instrText xml:space="preserve"> PAGEREF _Toc30446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5" w:history="1">
        <w:r>
          <w:rPr>
            <w:rFonts w:ascii="仿宋" w:eastAsia="仿宋" w:hAnsi="仿宋" w:cs="仿宋" w:hint="eastAsia"/>
            <w:lang w:eastAsia="zh-CN"/>
          </w:rPr>
          <w:t>(二)、多媒体软件项目实施保障措施</w:t>
        </w:r>
        <w:r>
          <w:tab/>
        </w:r>
        <w:r>
          <w:fldChar w:fldCharType="begin"/>
        </w:r>
        <w:r>
          <w:instrText xml:space="preserve"> PAGEREF _Toc25605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9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_Toc19869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9" w:history="1">
        <w:r>
          <w:rPr>
            <w:rFonts w:ascii="仿宋" w:eastAsia="仿宋" w:hAnsi="仿宋" w:cs="仿宋" w:hint="eastAsia"/>
            <w:lang w:eastAsia="zh-CN"/>
          </w:rPr>
          <w:t>(一)、多媒体软件项目背景分析</w:t>
        </w:r>
        <w:r>
          <w:tab/>
        </w:r>
        <w:r>
          <w:fldChar w:fldCharType="begin"/>
        </w:r>
        <w:r>
          <w:instrText xml:space="preserve"> PAGEREF _Toc21549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2" w:history="1">
        <w:r>
          <w:rPr>
            <w:rFonts w:ascii="仿宋" w:eastAsia="仿宋" w:hAnsi="仿宋" w:cs="仿宋" w:hint="eastAsia"/>
            <w:lang w:eastAsia="zh-CN"/>
          </w:rPr>
          <w:t>(二)、多媒体软件项目建设必要性分析</w:t>
        </w:r>
        <w:r>
          <w:tab/>
        </w:r>
        <w:r>
          <w:fldChar w:fldCharType="begin"/>
        </w:r>
        <w:r>
          <w:instrText xml:space="preserve"> PAGEREF _Toc13472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_Toc22997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3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_Toc5233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_Toc27139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_Toc13215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_Toc22194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40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_Toc14840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_Toc28058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3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_Toc2653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_Toc21854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_Toc32496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_Toc22312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十三、多媒体软件项目总结分析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7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_Toc3557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_Toc11227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_Toc8986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_Toc4907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4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_Toc9724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_Toc22314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7" w:history="1">
        <w:r>
          <w:rPr>
            <w:rFonts w:ascii="仿宋" w:eastAsia="仿宋" w:hAnsi="仿宋" w:cs="仿宋" w:hint="eastAsia"/>
            <w:lang w:eastAsia="zh-CN"/>
          </w:rPr>
          <w:t>(二)、合作多媒体软件项目</w:t>
        </w:r>
        <w:r>
          <w:tab/>
        </w:r>
        <w:r>
          <w:fldChar w:fldCharType="begin"/>
        </w:r>
        <w:r>
          <w:instrText xml:space="preserve"> PAGEREF _Toc3757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_Toc12080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5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23"/>
      <w:r>
        <w:rPr>
          <w:rFonts w:ascii="仿宋" w:eastAsia="仿宋" w:hAnsi="仿宋" w:cs="仿宋" w:hint="eastAsia"/>
          <w:sz w:val="28"/>
          <w:lang w:eastAsia="zh-CN"/>
        </w:rPr>
        <w:t>一、多媒体软件筹建公司基本信息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0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05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31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447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17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经营范围：从事XXX相关业务(企业依法自主选择经营多媒体软件项目，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开展经营活动；依法须经批准的多媒体软件项目，经相关部门批准后依批准的内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容开展经营活动；不得从事本市产业政策禁止和限制类多媒体软件项目的经营活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31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https://d.book118.com/538000123053006027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多媒体软件相关行业公司成立报告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多媒体软件相关行业公司成立报告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多媒体软件相关行业公司成立报告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多媒体软件相关行业公司成立报告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多媒体软件相关行业公司成立报告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8000123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2023-12-31T21:49:00Z</dcterms:created>
  <dcterms:modified xsi:type="dcterms:W3CDTF">2023-12-31T21:49:19Z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14A5933EA41D43178FE8B99AD8C56E49_11</vt:lpwstr>
  </property>
  <property fmtid="{D5CDD505-2E9C-101B-9397-08002B2CF9AE}" pid="3" name="KSOProductBuildVer">
    <vt:lpwstr>2052-12.1.0.16120</vt:lpwstr>
  </property>
</Properties>
</file>