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3" w:history="1">
        <w:r>
          <w:rPr>
            <w:rFonts w:ascii="仿宋" w:eastAsia="仿宋" w:hAnsi="仿宋" w:cs="仿宋" w:hint="eastAsia"/>
            <w:lang w:eastAsia="zh-CN"/>
          </w:rPr>
          <w:t>前言</w:t>
        </w:r>
        <w:r>
          <w:tab/>
        </w:r>
        <w:r>
          <w:fldChar w:fldCharType="begin"/>
        </w:r>
        <w:r>
          <w:instrText xml:space="preserve"> PAGEREF _Toc17843 \h </w:instrText>
        </w:r>
        <w:r>
          <w:fldChar w:fldCharType="separate"/>
        </w:r>
        <w:r>
          <w:t>3</w:t>
        </w:r>
        <w:r>
          <w:fldChar w:fldCharType="end"/>
        </w:r>
      </w:hyperlink>
    </w:p>
    <w:p>
      <w:pPr>
        <w:pStyle w:val="TOC1"/>
        <w:tabs>
          <w:tab w:val="right" w:leader="dot" w:pos="8306"/>
        </w:tabs>
      </w:pPr>
      <w:hyperlink w:anchor="_Toc26670" w:history="1">
        <w:r>
          <w:rPr>
            <w:rFonts w:ascii="仿宋" w:eastAsia="仿宋" w:hAnsi="仿宋" w:cs="仿宋" w:hint="eastAsia"/>
            <w:lang w:eastAsia="zh-CN"/>
          </w:rPr>
          <w:t>一、市场分析、调研</w:t>
        </w:r>
        <w:r>
          <w:tab/>
        </w:r>
        <w:r>
          <w:fldChar w:fldCharType="begin"/>
        </w:r>
        <w:r>
          <w:instrText xml:space="preserve"> PAGEREF _Toc26670 \h </w:instrText>
        </w:r>
        <w:r>
          <w:fldChar w:fldCharType="separate"/>
        </w:r>
        <w:r>
          <w:t>3</w:t>
        </w:r>
        <w:r>
          <w:fldChar w:fldCharType="end"/>
        </w:r>
      </w:hyperlink>
    </w:p>
    <w:p>
      <w:pPr>
        <w:pStyle w:val="TOC2"/>
        <w:tabs>
          <w:tab w:val="right" w:leader="dot" w:pos="8306"/>
        </w:tabs>
      </w:pPr>
      <w:hyperlink w:anchor="_Toc11061" w:history="1">
        <w:r>
          <w:rPr>
            <w:rFonts w:ascii="仿宋" w:eastAsia="仿宋" w:hAnsi="仿宋" w:cs="仿宋" w:hint="eastAsia"/>
            <w:lang w:eastAsia="zh-CN"/>
          </w:rPr>
          <w:t>(一)、电影院行业分析</w:t>
        </w:r>
        <w:r>
          <w:tab/>
        </w:r>
        <w:r>
          <w:fldChar w:fldCharType="begin"/>
        </w:r>
        <w:r>
          <w:instrText xml:space="preserve"> PAGEREF _Toc11061 \h </w:instrText>
        </w:r>
        <w:r>
          <w:fldChar w:fldCharType="separate"/>
        </w:r>
        <w:r>
          <w:t>3</w:t>
        </w:r>
        <w:r>
          <w:fldChar w:fldCharType="end"/>
        </w:r>
      </w:hyperlink>
    </w:p>
    <w:p>
      <w:pPr>
        <w:pStyle w:val="TOC2"/>
        <w:tabs>
          <w:tab w:val="right" w:leader="dot" w:pos="8306"/>
        </w:tabs>
      </w:pPr>
      <w:hyperlink w:anchor="_Toc19109" w:history="1">
        <w:r>
          <w:rPr>
            <w:rFonts w:ascii="仿宋" w:eastAsia="仿宋" w:hAnsi="仿宋" w:cs="仿宋" w:hint="eastAsia"/>
            <w:lang w:eastAsia="zh-CN"/>
          </w:rPr>
          <w:t>(二)、电影院市场分析预测</w:t>
        </w:r>
        <w:r>
          <w:tab/>
        </w:r>
        <w:r>
          <w:fldChar w:fldCharType="begin"/>
        </w:r>
        <w:r>
          <w:instrText xml:space="preserve"> PAGEREF _Toc19109 \h </w:instrText>
        </w:r>
        <w:r>
          <w:fldChar w:fldCharType="separate"/>
        </w:r>
        <w:r>
          <w:t>4</w:t>
        </w:r>
        <w:r>
          <w:fldChar w:fldCharType="end"/>
        </w:r>
      </w:hyperlink>
    </w:p>
    <w:p>
      <w:pPr>
        <w:pStyle w:val="TOC1"/>
        <w:tabs>
          <w:tab w:val="right" w:leader="dot" w:pos="8306"/>
        </w:tabs>
      </w:pPr>
      <w:hyperlink w:anchor="_Toc15097" w:history="1">
        <w:r>
          <w:rPr>
            <w:rFonts w:ascii="仿宋" w:eastAsia="仿宋" w:hAnsi="仿宋" w:cs="仿宋" w:hint="eastAsia"/>
            <w:lang w:eastAsia="zh-CN"/>
          </w:rPr>
          <w:t>二、电影院项目绩效评估</w:t>
        </w:r>
        <w:r>
          <w:tab/>
        </w:r>
        <w:r>
          <w:fldChar w:fldCharType="begin"/>
        </w:r>
        <w:r>
          <w:instrText xml:space="preserve"> PAGEREF _Toc15097 \h </w:instrText>
        </w:r>
        <w:r>
          <w:fldChar w:fldCharType="separate"/>
        </w:r>
        <w:r>
          <w:t>5</w:t>
        </w:r>
        <w:r>
          <w:fldChar w:fldCharType="end"/>
        </w:r>
      </w:hyperlink>
    </w:p>
    <w:p>
      <w:pPr>
        <w:pStyle w:val="TOC2"/>
        <w:tabs>
          <w:tab w:val="right" w:leader="dot" w:pos="8306"/>
        </w:tabs>
      </w:pPr>
      <w:hyperlink w:anchor="_Toc9604" w:history="1">
        <w:r>
          <w:rPr>
            <w:rFonts w:ascii="仿宋" w:eastAsia="仿宋" w:hAnsi="仿宋" w:cs="仿宋" w:hint="eastAsia"/>
            <w:lang w:eastAsia="zh-CN"/>
          </w:rPr>
          <w:t>(一)、绩效评估指标</w:t>
        </w:r>
        <w:r>
          <w:tab/>
        </w:r>
        <w:r>
          <w:fldChar w:fldCharType="begin"/>
        </w:r>
        <w:r>
          <w:instrText xml:space="preserve"> PAGEREF _Toc9604 \h </w:instrText>
        </w:r>
        <w:r>
          <w:fldChar w:fldCharType="separate"/>
        </w:r>
        <w:r>
          <w:t>5</w:t>
        </w:r>
        <w:r>
          <w:fldChar w:fldCharType="end"/>
        </w:r>
      </w:hyperlink>
    </w:p>
    <w:p>
      <w:pPr>
        <w:pStyle w:val="TOC2"/>
        <w:tabs>
          <w:tab w:val="right" w:leader="dot" w:pos="8306"/>
        </w:tabs>
      </w:pPr>
      <w:hyperlink w:anchor="_Toc32000" w:history="1">
        <w:r>
          <w:rPr>
            <w:rFonts w:ascii="仿宋" w:eastAsia="仿宋" w:hAnsi="仿宋" w:cs="仿宋" w:hint="eastAsia"/>
            <w:lang w:eastAsia="zh-CN"/>
          </w:rPr>
          <w:t>(二)、绩效评估方法</w:t>
        </w:r>
        <w:r>
          <w:tab/>
        </w:r>
        <w:r>
          <w:fldChar w:fldCharType="begin"/>
        </w:r>
        <w:r>
          <w:instrText xml:space="preserve"> PAGEREF _Toc32000 \h </w:instrText>
        </w:r>
        <w:r>
          <w:fldChar w:fldCharType="separate"/>
        </w:r>
        <w:r>
          <w:t>6</w:t>
        </w:r>
        <w:r>
          <w:fldChar w:fldCharType="end"/>
        </w:r>
      </w:hyperlink>
    </w:p>
    <w:p>
      <w:pPr>
        <w:pStyle w:val="TOC2"/>
        <w:tabs>
          <w:tab w:val="right" w:leader="dot" w:pos="8306"/>
        </w:tabs>
      </w:pPr>
      <w:hyperlink w:anchor="_Toc5160" w:history="1">
        <w:r>
          <w:rPr>
            <w:rFonts w:ascii="仿宋" w:eastAsia="仿宋" w:hAnsi="仿宋" w:cs="仿宋" w:hint="eastAsia"/>
            <w:lang w:eastAsia="zh-CN"/>
          </w:rPr>
          <w:t>(三)、绩效评估周期</w:t>
        </w:r>
        <w:r>
          <w:tab/>
        </w:r>
        <w:r>
          <w:fldChar w:fldCharType="begin"/>
        </w:r>
        <w:r>
          <w:instrText xml:space="preserve"> PAGEREF _Toc5160 \h </w:instrText>
        </w:r>
        <w:r>
          <w:fldChar w:fldCharType="separate"/>
        </w:r>
        <w:r>
          <w:t>7</w:t>
        </w:r>
        <w:r>
          <w:fldChar w:fldCharType="end"/>
        </w:r>
      </w:hyperlink>
    </w:p>
    <w:p>
      <w:pPr>
        <w:pStyle w:val="TOC1"/>
        <w:tabs>
          <w:tab w:val="right" w:leader="dot" w:pos="8306"/>
        </w:tabs>
      </w:pPr>
      <w:hyperlink w:anchor="_Toc3338" w:history="1">
        <w:r>
          <w:rPr>
            <w:rFonts w:ascii="仿宋" w:eastAsia="仿宋" w:hAnsi="仿宋" w:cs="仿宋" w:hint="eastAsia"/>
            <w:lang w:eastAsia="zh-CN"/>
          </w:rPr>
          <w:t>三、工艺说明</w:t>
        </w:r>
        <w:r>
          <w:tab/>
        </w:r>
        <w:r>
          <w:fldChar w:fldCharType="begin"/>
        </w:r>
        <w:r>
          <w:instrText xml:space="preserve"> PAGEREF _Toc3338 \h </w:instrText>
        </w:r>
        <w:r>
          <w:fldChar w:fldCharType="separate"/>
        </w:r>
        <w:r>
          <w:t>8</w:t>
        </w:r>
        <w:r>
          <w:fldChar w:fldCharType="end"/>
        </w:r>
      </w:hyperlink>
    </w:p>
    <w:p>
      <w:pPr>
        <w:pStyle w:val="TOC2"/>
        <w:tabs>
          <w:tab w:val="right" w:leader="dot" w:pos="8306"/>
        </w:tabs>
      </w:pPr>
      <w:hyperlink w:anchor="_Toc25026" w:history="1">
        <w:r>
          <w:rPr>
            <w:rFonts w:ascii="仿宋" w:eastAsia="仿宋" w:hAnsi="仿宋" w:cs="仿宋" w:hint="eastAsia"/>
            <w:lang w:eastAsia="zh-CN"/>
          </w:rPr>
          <w:t>(一)、技术管理特点</w:t>
        </w:r>
        <w:r>
          <w:tab/>
        </w:r>
        <w:r>
          <w:fldChar w:fldCharType="begin"/>
        </w:r>
        <w:r>
          <w:instrText xml:space="preserve"> PAGEREF _Toc25026 \h </w:instrText>
        </w:r>
        <w:r>
          <w:fldChar w:fldCharType="separate"/>
        </w:r>
        <w:r>
          <w:t>8</w:t>
        </w:r>
        <w:r>
          <w:fldChar w:fldCharType="end"/>
        </w:r>
      </w:hyperlink>
    </w:p>
    <w:p>
      <w:pPr>
        <w:pStyle w:val="TOC2"/>
        <w:tabs>
          <w:tab w:val="right" w:leader="dot" w:pos="8306"/>
        </w:tabs>
      </w:pPr>
      <w:hyperlink w:anchor="_Toc30260" w:history="1">
        <w:r>
          <w:rPr>
            <w:rFonts w:ascii="仿宋" w:eastAsia="仿宋" w:hAnsi="仿宋" w:cs="仿宋" w:hint="eastAsia"/>
            <w:lang w:eastAsia="zh-CN"/>
          </w:rPr>
          <w:t>(二)、电影院项目工艺技术设计方案</w:t>
        </w:r>
        <w:r>
          <w:tab/>
        </w:r>
        <w:r>
          <w:fldChar w:fldCharType="begin"/>
        </w:r>
        <w:r>
          <w:instrText xml:space="preserve"> PAGEREF _Toc30260 \h </w:instrText>
        </w:r>
        <w:r>
          <w:fldChar w:fldCharType="separate"/>
        </w:r>
        <w:r>
          <w:t>9</w:t>
        </w:r>
        <w:r>
          <w:fldChar w:fldCharType="end"/>
        </w:r>
      </w:hyperlink>
    </w:p>
    <w:p>
      <w:pPr>
        <w:pStyle w:val="TOC2"/>
        <w:tabs>
          <w:tab w:val="right" w:leader="dot" w:pos="8306"/>
        </w:tabs>
      </w:pPr>
      <w:hyperlink w:anchor="_Toc20221" w:history="1">
        <w:r>
          <w:rPr>
            <w:rFonts w:ascii="仿宋" w:eastAsia="仿宋" w:hAnsi="仿宋" w:cs="仿宋" w:hint="eastAsia"/>
            <w:lang w:eastAsia="zh-CN"/>
          </w:rPr>
          <w:t>(三)、设备选型方案</w:t>
        </w:r>
        <w:r>
          <w:tab/>
        </w:r>
        <w:r>
          <w:fldChar w:fldCharType="begin"/>
        </w:r>
        <w:r>
          <w:instrText xml:space="preserve"> PAGEREF _Toc20221 \h </w:instrText>
        </w:r>
        <w:r>
          <w:fldChar w:fldCharType="separate"/>
        </w:r>
        <w:r>
          <w:t>10</w:t>
        </w:r>
        <w:r>
          <w:fldChar w:fldCharType="end"/>
        </w:r>
      </w:hyperlink>
    </w:p>
    <w:p>
      <w:pPr>
        <w:pStyle w:val="TOC1"/>
        <w:tabs>
          <w:tab w:val="right" w:leader="dot" w:pos="8306"/>
        </w:tabs>
      </w:pPr>
      <w:hyperlink w:anchor="_Toc22645" w:history="1">
        <w:r>
          <w:rPr>
            <w:rFonts w:ascii="仿宋" w:eastAsia="仿宋" w:hAnsi="仿宋" w:cs="仿宋" w:hint="eastAsia"/>
            <w:lang w:eastAsia="zh-CN"/>
          </w:rPr>
          <w:t>四、电影院项目危机管理</w:t>
        </w:r>
        <w:r>
          <w:tab/>
        </w:r>
        <w:r>
          <w:fldChar w:fldCharType="begin"/>
        </w:r>
        <w:r>
          <w:instrText xml:space="preserve"> PAGEREF _Toc22645 \h </w:instrText>
        </w:r>
        <w:r>
          <w:fldChar w:fldCharType="separate"/>
        </w:r>
        <w:r>
          <w:t>11</w:t>
        </w:r>
        <w:r>
          <w:fldChar w:fldCharType="end"/>
        </w:r>
      </w:hyperlink>
    </w:p>
    <w:p>
      <w:pPr>
        <w:pStyle w:val="TOC2"/>
        <w:tabs>
          <w:tab w:val="right" w:leader="dot" w:pos="8306"/>
        </w:tabs>
      </w:pPr>
      <w:hyperlink w:anchor="_Toc15882" w:history="1">
        <w:r>
          <w:rPr>
            <w:rFonts w:ascii="仿宋" w:eastAsia="仿宋" w:hAnsi="仿宋" w:cs="仿宋" w:hint="eastAsia"/>
            <w:lang w:eastAsia="zh-CN"/>
          </w:rPr>
          <w:t>(一)、危机预警与识别</w:t>
        </w:r>
        <w:r>
          <w:tab/>
        </w:r>
        <w:r>
          <w:fldChar w:fldCharType="begin"/>
        </w:r>
        <w:r>
          <w:instrText xml:space="preserve"> PAGEREF _Toc15882 \h </w:instrText>
        </w:r>
        <w:r>
          <w:fldChar w:fldCharType="separate"/>
        </w:r>
        <w:r>
          <w:t>11</w:t>
        </w:r>
        <w:r>
          <w:fldChar w:fldCharType="end"/>
        </w:r>
      </w:hyperlink>
    </w:p>
    <w:p>
      <w:pPr>
        <w:pStyle w:val="TOC2"/>
        <w:tabs>
          <w:tab w:val="right" w:leader="dot" w:pos="8306"/>
        </w:tabs>
      </w:pPr>
      <w:hyperlink w:anchor="_Toc3839" w:history="1">
        <w:r>
          <w:rPr>
            <w:rFonts w:ascii="仿宋" w:eastAsia="仿宋" w:hAnsi="仿宋" w:cs="仿宋" w:hint="eastAsia"/>
            <w:lang w:eastAsia="zh-CN"/>
          </w:rPr>
          <w:t>(二)、危机应对与恢复</w:t>
        </w:r>
        <w:r>
          <w:tab/>
        </w:r>
        <w:r>
          <w:fldChar w:fldCharType="begin"/>
        </w:r>
        <w:r>
          <w:instrText xml:space="preserve"> PAGEREF _Toc3839 \h </w:instrText>
        </w:r>
        <w:r>
          <w:fldChar w:fldCharType="separate"/>
        </w:r>
        <w:r>
          <w:t>12</w:t>
        </w:r>
        <w:r>
          <w:fldChar w:fldCharType="end"/>
        </w:r>
      </w:hyperlink>
    </w:p>
    <w:p>
      <w:pPr>
        <w:pStyle w:val="TOC1"/>
        <w:tabs>
          <w:tab w:val="right" w:leader="dot" w:pos="8306"/>
        </w:tabs>
      </w:pPr>
      <w:hyperlink w:anchor="_Toc16368" w:history="1">
        <w:r>
          <w:rPr>
            <w:rFonts w:ascii="仿宋" w:eastAsia="仿宋" w:hAnsi="仿宋" w:cs="仿宋" w:hint="eastAsia"/>
            <w:lang w:eastAsia="zh-CN"/>
          </w:rPr>
          <w:t>五、电影院项目建设背景及必要性分析</w:t>
        </w:r>
        <w:r>
          <w:tab/>
        </w:r>
        <w:r>
          <w:fldChar w:fldCharType="begin"/>
        </w:r>
        <w:r>
          <w:instrText xml:space="preserve"> PAGEREF _Toc16368 \h </w:instrText>
        </w:r>
        <w:r>
          <w:fldChar w:fldCharType="separate"/>
        </w:r>
        <w:r>
          <w:t>14</w:t>
        </w:r>
        <w:r>
          <w:fldChar w:fldCharType="end"/>
        </w:r>
      </w:hyperlink>
    </w:p>
    <w:p>
      <w:pPr>
        <w:pStyle w:val="TOC2"/>
        <w:tabs>
          <w:tab w:val="right" w:leader="dot" w:pos="8306"/>
        </w:tabs>
      </w:pPr>
      <w:hyperlink w:anchor="_Toc1758" w:history="1">
        <w:r>
          <w:rPr>
            <w:rFonts w:ascii="仿宋" w:eastAsia="仿宋" w:hAnsi="仿宋" w:cs="仿宋" w:hint="eastAsia"/>
            <w:lang w:eastAsia="zh-CN"/>
          </w:rPr>
          <w:t>(一)、电影院项目背景分析</w:t>
        </w:r>
        <w:r>
          <w:tab/>
        </w:r>
        <w:r>
          <w:fldChar w:fldCharType="begin"/>
        </w:r>
        <w:r>
          <w:instrText xml:space="preserve"> PAGEREF _Toc1758 \h </w:instrText>
        </w:r>
        <w:r>
          <w:fldChar w:fldCharType="separate"/>
        </w:r>
        <w:r>
          <w:t>14</w:t>
        </w:r>
        <w:r>
          <w:fldChar w:fldCharType="end"/>
        </w:r>
      </w:hyperlink>
    </w:p>
    <w:p>
      <w:pPr>
        <w:pStyle w:val="TOC2"/>
        <w:tabs>
          <w:tab w:val="right" w:leader="dot" w:pos="8306"/>
        </w:tabs>
      </w:pPr>
      <w:hyperlink w:anchor="_Toc5442" w:history="1">
        <w:r>
          <w:rPr>
            <w:rFonts w:ascii="仿宋" w:eastAsia="仿宋" w:hAnsi="仿宋" w:cs="仿宋" w:hint="eastAsia"/>
            <w:lang w:eastAsia="zh-CN"/>
          </w:rPr>
          <w:t>(二)、电影院项目建设必要性分析</w:t>
        </w:r>
        <w:r>
          <w:tab/>
        </w:r>
        <w:r>
          <w:fldChar w:fldCharType="begin"/>
        </w:r>
        <w:r>
          <w:instrText xml:space="preserve"> PAGEREF _Toc5442 \h </w:instrText>
        </w:r>
        <w:r>
          <w:fldChar w:fldCharType="separate"/>
        </w:r>
        <w:r>
          <w:t>15</w:t>
        </w:r>
        <w:r>
          <w:fldChar w:fldCharType="end"/>
        </w:r>
      </w:hyperlink>
    </w:p>
    <w:p>
      <w:pPr>
        <w:pStyle w:val="TOC1"/>
        <w:tabs>
          <w:tab w:val="right" w:leader="dot" w:pos="8306"/>
        </w:tabs>
      </w:pPr>
      <w:hyperlink w:anchor="_Toc12097" w:history="1">
        <w:r>
          <w:rPr>
            <w:rFonts w:ascii="仿宋" w:eastAsia="仿宋" w:hAnsi="仿宋" w:cs="仿宋" w:hint="eastAsia"/>
            <w:lang w:eastAsia="zh-CN"/>
          </w:rPr>
          <w:t>六、电影院项目概论</w:t>
        </w:r>
        <w:r>
          <w:tab/>
        </w:r>
        <w:r>
          <w:fldChar w:fldCharType="begin"/>
        </w:r>
        <w:r>
          <w:instrText xml:space="preserve"> PAGEREF _Toc12097 \h </w:instrText>
        </w:r>
        <w:r>
          <w:fldChar w:fldCharType="separate"/>
        </w:r>
        <w:r>
          <w:t>17</w:t>
        </w:r>
        <w:r>
          <w:fldChar w:fldCharType="end"/>
        </w:r>
      </w:hyperlink>
    </w:p>
    <w:p>
      <w:pPr>
        <w:pStyle w:val="TOC2"/>
        <w:tabs>
          <w:tab w:val="right" w:leader="dot" w:pos="8306"/>
        </w:tabs>
      </w:pPr>
      <w:hyperlink w:anchor="_Toc1456" w:history="1">
        <w:r>
          <w:rPr>
            <w:rFonts w:ascii="仿宋" w:eastAsia="仿宋" w:hAnsi="仿宋" w:cs="仿宋" w:hint="eastAsia"/>
            <w:lang w:eastAsia="zh-CN"/>
          </w:rPr>
          <w:t>(一)、电影院项目概况</w:t>
        </w:r>
        <w:r>
          <w:tab/>
        </w:r>
        <w:r>
          <w:fldChar w:fldCharType="begin"/>
        </w:r>
        <w:r>
          <w:instrText xml:space="preserve"> PAGEREF _Toc1456 \h </w:instrText>
        </w:r>
        <w:r>
          <w:fldChar w:fldCharType="separate"/>
        </w:r>
        <w:r>
          <w:t>17</w:t>
        </w:r>
        <w:r>
          <w:fldChar w:fldCharType="end"/>
        </w:r>
      </w:hyperlink>
    </w:p>
    <w:p>
      <w:pPr>
        <w:pStyle w:val="TOC2"/>
        <w:tabs>
          <w:tab w:val="right" w:leader="dot" w:pos="8306"/>
        </w:tabs>
      </w:pPr>
      <w:hyperlink w:anchor="_Toc31056" w:history="1">
        <w:r>
          <w:rPr>
            <w:rFonts w:ascii="仿宋" w:eastAsia="仿宋" w:hAnsi="仿宋" w:cs="仿宋" w:hint="eastAsia"/>
            <w:lang w:eastAsia="zh-CN"/>
          </w:rPr>
          <w:t>(二)、电影院项目目标</w:t>
        </w:r>
        <w:r>
          <w:tab/>
        </w:r>
        <w:r>
          <w:fldChar w:fldCharType="begin"/>
        </w:r>
        <w:r>
          <w:instrText xml:space="preserve"> PAGEREF _Toc31056 \h </w:instrText>
        </w:r>
        <w:r>
          <w:fldChar w:fldCharType="separate"/>
        </w:r>
        <w:r>
          <w:t>19</w:t>
        </w:r>
        <w:r>
          <w:fldChar w:fldCharType="end"/>
        </w:r>
      </w:hyperlink>
    </w:p>
    <w:p>
      <w:pPr>
        <w:pStyle w:val="TOC2"/>
        <w:tabs>
          <w:tab w:val="right" w:leader="dot" w:pos="8306"/>
        </w:tabs>
      </w:pPr>
      <w:hyperlink w:anchor="_Toc19733" w:history="1">
        <w:r>
          <w:rPr>
            <w:rFonts w:ascii="仿宋" w:eastAsia="仿宋" w:hAnsi="仿宋" w:cs="仿宋" w:hint="eastAsia"/>
            <w:lang w:eastAsia="zh-CN"/>
          </w:rPr>
          <w:t>(三)、电影院项目提出的理由</w:t>
        </w:r>
        <w:r>
          <w:tab/>
        </w:r>
        <w:r>
          <w:fldChar w:fldCharType="begin"/>
        </w:r>
        <w:r>
          <w:instrText xml:space="preserve"> PAGEREF _Toc19733 \h </w:instrText>
        </w:r>
        <w:r>
          <w:fldChar w:fldCharType="separate"/>
        </w:r>
        <w:r>
          <w:t>20</w:t>
        </w:r>
        <w:r>
          <w:fldChar w:fldCharType="end"/>
        </w:r>
      </w:hyperlink>
    </w:p>
    <w:p>
      <w:pPr>
        <w:pStyle w:val="TOC2"/>
        <w:tabs>
          <w:tab w:val="right" w:leader="dot" w:pos="8306"/>
        </w:tabs>
      </w:pPr>
      <w:hyperlink w:anchor="_Toc19333" w:history="1">
        <w:r>
          <w:rPr>
            <w:rFonts w:ascii="仿宋" w:eastAsia="仿宋" w:hAnsi="仿宋" w:cs="仿宋" w:hint="eastAsia"/>
            <w:lang w:eastAsia="zh-CN"/>
          </w:rPr>
          <w:t>(四)、电影院项目意义</w:t>
        </w:r>
        <w:r>
          <w:tab/>
        </w:r>
        <w:r>
          <w:fldChar w:fldCharType="begin"/>
        </w:r>
        <w:r>
          <w:instrText xml:space="preserve"> PAGEREF _Toc19333 \h </w:instrText>
        </w:r>
        <w:r>
          <w:fldChar w:fldCharType="separate"/>
        </w:r>
        <w:r>
          <w:t>21</w:t>
        </w:r>
        <w:r>
          <w:fldChar w:fldCharType="end"/>
        </w:r>
      </w:hyperlink>
    </w:p>
    <w:p>
      <w:pPr>
        <w:pStyle w:val="TOC2"/>
        <w:tabs>
          <w:tab w:val="right" w:leader="dot" w:pos="8306"/>
        </w:tabs>
      </w:pPr>
      <w:hyperlink w:anchor="_Toc4585" w:history="1">
        <w:r>
          <w:rPr>
            <w:rFonts w:ascii="仿宋" w:eastAsia="仿宋" w:hAnsi="仿宋" w:cs="仿宋" w:hint="eastAsia"/>
            <w:lang w:eastAsia="zh-CN"/>
          </w:rPr>
          <w:t>(五)、电影院项目背景</w:t>
        </w:r>
        <w:r>
          <w:tab/>
        </w:r>
        <w:r>
          <w:fldChar w:fldCharType="begin"/>
        </w:r>
        <w:r>
          <w:instrText xml:space="preserve"> PAGEREF _Toc4585 \h </w:instrText>
        </w:r>
        <w:r>
          <w:fldChar w:fldCharType="separate"/>
        </w:r>
        <w:r>
          <w:t>22</w:t>
        </w:r>
        <w:r>
          <w:fldChar w:fldCharType="end"/>
        </w:r>
      </w:hyperlink>
    </w:p>
    <w:p>
      <w:pPr>
        <w:pStyle w:val="TOC1"/>
        <w:tabs>
          <w:tab w:val="right" w:leader="dot" w:pos="8306"/>
        </w:tabs>
      </w:pPr>
      <w:hyperlink w:anchor="_Toc11477" w:history="1">
        <w:r>
          <w:rPr>
            <w:rFonts w:ascii="仿宋" w:eastAsia="仿宋" w:hAnsi="仿宋" w:cs="仿宋" w:hint="eastAsia"/>
            <w:lang w:eastAsia="zh-CN"/>
          </w:rPr>
          <w:t>七、电影院项目社会影响</w:t>
        </w:r>
        <w:r>
          <w:tab/>
        </w:r>
        <w:r>
          <w:fldChar w:fldCharType="begin"/>
        </w:r>
        <w:r>
          <w:instrText xml:space="preserve"> PAGEREF _Toc11477 \h </w:instrText>
        </w:r>
        <w:r>
          <w:fldChar w:fldCharType="separate"/>
        </w:r>
        <w:r>
          <w:t>23</w:t>
        </w:r>
        <w:r>
          <w:fldChar w:fldCharType="end"/>
        </w:r>
      </w:hyperlink>
    </w:p>
    <w:p>
      <w:pPr>
        <w:pStyle w:val="TOC2"/>
        <w:tabs>
          <w:tab w:val="right" w:leader="dot" w:pos="8306"/>
        </w:tabs>
      </w:pPr>
      <w:hyperlink w:anchor="_Toc14395" w:history="1">
        <w:r>
          <w:rPr>
            <w:rFonts w:ascii="仿宋" w:eastAsia="仿宋" w:hAnsi="仿宋" w:cs="仿宋" w:hint="eastAsia"/>
            <w:lang w:eastAsia="zh-CN"/>
          </w:rPr>
          <w:t>(一)、社会责任与义务</w:t>
        </w:r>
        <w:r>
          <w:tab/>
        </w:r>
        <w:r>
          <w:fldChar w:fldCharType="begin"/>
        </w:r>
        <w:r>
          <w:instrText xml:space="preserve"> PAGEREF _Toc14395 \h </w:instrText>
        </w:r>
        <w:r>
          <w:fldChar w:fldCharType="separate"/>
        </w:r>
        <w:r>
          <w:t>23</w:t>
        </w:r>
        <w:r>
          <w:fldChar w:fldCharType="end"/>
        </w:r>
      </w:hyperlink>
    </w:p>
    <w:p>
      <w:pPr>
        <w:pStyle w:val="TOC2"/>
        <w:tabs>
          <w:tab w:val="right" w:leader="dot" w:pos="8306"/>
        </w:tabs>
      </w:pPr>
      <w:hyperlink w:anchor="_Toc20022" w:history="1">
        <w:r>
          <w:rPr>
            <w:rFonts w:ascii="仿宋" w:eastAsia="仿宋" w:hAnsi="仿宋" w:cs="仿宋" w:hint="eastAsia"/>
            <w:lang w:eastAsia="zh-CN"/>
          </w:rPr>
          <w:t>(二)、社会参与与沟通</w:t>
        </w:r>
        <w:r>
          <w:tab/>
        </w:r>
        <w:r>
          <w:fldChar w:fldCharType="begin"/>
        </w:r>
        <w:r>
          <w:instrText xml:space="preserve"> PAGEREF _Toc20022 \h </w:instrText>
        </w:r>
        <w:r>
          <w:fldChar w:fldCharType="separate"/>
        </w:r>
        <w:r>
          <w:t>24</w:t>
        </w:r>
        <w:r>
          <w:fldChar w:fldCharType="end"/>
        </w:r>
      </w:hyperlink>
    </w:p>
    <w:p>
      <w:pPr>
        <w:pStyle w:val="TOC1"/>
        <w:tabs>
          <w:tab w:val="right" w:leader="dot" w:pos="8306"/>
        </w:tabs>
      </w:pPr>
      <w:hyperlink w:anchor="_Toc15789" w:history="1">
        <w:r>
          <w:rPr>
            <w:rFonts w:ascii="仿宋" w:eastAsia="仿宋" w:hAnsi="仿宋" w:cs="仿宋" w:hint="eastAsia"/>
            <w:lang w:eastAsia="zh-CN"/>
          </w:rPr>
          <w:t>八、电影院项目人力资源管理</w:t>
        </w:r>
        <w:r>
          <w:tab/>
        </w:r>
        <w:r>
          <w:fldChar w:fldCharType="begin"/>
        </w:r>
        <w:r>
          <w:instrText xml:space="preserve"> PAGEREF _Toc15789 \h </w:instrText>
        </w:r>
        <w:r>
          <w:fldChar w:fldCharType="separate"/>
        </w:r>
        <w:r>
          <w:t>25</w:t>
        </w:r>
        <w:r>
          <w:fldChar w:fldCharType="end"/>
        </w:r>
      </w:hyperlink>
    </w:p>
    <w:p>
      <w:pPr>
        <w:pStyle w:val="TOC2"/>
        <w:tabs>
          <w:tab w:val="right" w:leader="dot" w:pos="8306"/>
        </w:tabs>
      </w:pPr>
      <w:hyperlink w:anchor="_Toc3396" w:history="1">
        <w:r>
          <w:rPr>
            <w:rFonts w:ascii="仿宋" w:eastAsia="仿宋" w:hAnsi="仿宋" w:cs="仿宋" w:hint="eastAsia"/>
            <w:lang w:eastAsia="zh-CN"/>
          </w:rPr>
          <w:t>(一)、建立健全的预算管理制度</w:t>
        </w:r>
        <w:r>
          <w:tab/>
        </w:r>
        <w:r>
          <w:fldChar w:fldCharType="begin"/>
        </w:r>
        <w:r>
          <w:instrText xml:space="preserve"> PAGEREF _Toc3396 \h </w:instrText>
        </w:r>
        <w:r>
          <w:fldChar w:fldCharType="separate"/>
        </w:r>
        <w:r>
          <w:t>25</w:t>
        </w:r>
        <w:r>
          <w:fldChar w:fldCharType="end"/>
        </w:r>
      </w:hyperlink>
    </w:p>
    <w:p>
      <w:pPr>
        <w:pStyle w:val="TOC2"/>
        <w:tabs>
          <w:tab w:val="right" w:leader="dot" w:pos="8306"/>
        </w:tabs>
      </w:pPr>
      <w:hyperlink w:anchor="_Toc28155" w:history="1">
        <w:r>
          <w:rPr>
            <w:rFonts w:ascii="仿宋" w:eastAsia="仿宋" w:hAnsi="仿宋" w:cs="仿宋" w:hint="eastAsia"/>
            <w:lang w:eastAsia="zh-CN"/>
          </w:rPr>
          <w:t>(二)、加强资金流动监控</w:t>
        </w:r>
        <w:r>
          <w:tab/>
        </w:r>
        <w:r>
          <w:fldChar w:fldCharType="begin"/>
        </w:r>
        <w:r>
          <w:instrText xml:space="preserve"> PAGEREF _Toc28155 \h </w:instrText>
        </w:r>
        <w:r>
          <w:fldChar w:fldCharType="separate"/>
        </w:r>
        <w:r>
          <w:t>26</w:t>
        </w:r>
        <w:r>
          <w:fldChar w:fldCharType="end"/>
        </w:r>
      </w:hyperlink>
    </w:p>
    <w:p>
      <w:pPr>
        <w:pStyle w:val="TOC2"/>
        <w:tabs>
          <w:tab w:val="right" w:leader="dot" w:pos="8306"/>
        </w:tabs>
      </w:pPr>
      <w:hyperlink w:anchor="_Toc8464" w:history="1">
        <w:r>
          <w:rPr>
            <w:rFonts w:ascii="仿宋" w:eastAsia="仿宋" w:hAnsi="仿宋" w:cs="仿宋" w:hint="eastAsia"/>
            <w:lang w:eastAsia="zh-CN"/>
          </w:rPr>
          <w:t>(三)、制定完善的风险控制机制</w:t>
        </w:r>
        <w:r>
          <w:tab/>
        </w:r>
        <w:r>
          <w:fldChar w:fldCharType="begin"/>
        </w:r>
        <w:r>
          <w:instrText xml:space="preserve"> PAGEREF _Toc8464 \h </w:instrText>
        </w:r>
        <w:r>
          <w:fldChar w:fldCharType="separate"/>
        </w:r>
        <w:r>
          <w:t>27</w:t>
        </w:r>
        <w:r>
          <w:fldChar w:fldCharType="end"/>
        </w:r>
      </w:hyperlink>
    </w:p>
    <w:p>
      <w:pPr>
        <w:pStyle w:val="TOC2"/>
        <w:tabs>
          <w:tab w:val="right" w:leader="dot" w:pos="8306"/>
        </w:tabs>
      </w:pPr>
      <w:hyperlink w:anchor="_Toc32024" w:history="1">
        <w:r>
          <w:rPr>
            <w:rFonts w:ascii="仿宋" w:eastAsia="仿宋" w:hAnsi="仿宋" w:cs="仿宋" w:hint="eastAsia"/>
            <w:lang w:eastAsia="zh-CN"/>
          </w:rPr>
          <w:t>(四)、优化成本管理</w:t>
        </w:r>
        <w:r>
          <w:tab/>
        </w:r>
        <w:r>
          <w:fldChar w:fldCharType="begin"/>
        </w:r>
        <w:r>
          <w:instrText xml:space="preserve"> PAGEREF _Toc32024 \h </w:instrText>
        </w:r>
        <w:r>
          <w:fldChar w:fldCharType="separate"/>
        </w:r>
        <w:r>
          <w:t>29</w:t>
        </w:r>
        <w:r>
          <w:fldChar w:fldCharType="end"/>
        </w:r>
      </w:hyperlink>
    </w:p>
    <w:p>
      <w:pPr>
        <w:pStyle w:val="TOC1"/>
        <w:tabs>
          <w:tab w:val="right" w:leader="dot" w:pos="8306"/>
        </w:tabs>
      </w:pPr>
      <w:hyperlink w:anchor="_Toc27227" w:history="1">
        <w:r>
          <w:rPr>
            <w:rFonts w:ascii="仿宋" w:eastAsia="仿宋" w:hAnsi="仿宋" w:cs="仿宋" w:hint="eastAsia"/>
            <w:lang w:eastAsia="zh-CN"/>
          </w:rPr>
          <w:t>九、电影院项目投资规划</w:t>
        </w:r>
        <w:r>
          <w:tab/>
        </w:r>
        <w:r>
          <w:fldChar w:fldCharType="begin"/>
        </w:r>
        <w:r>
          <w:instrText xml:space="preserve"> PAGEREF _Toc27227 \h </w:instrText>
        </w:r>
        <w:r>
          <w:fldChar w:fldCharType="separate"/>
        </w:r>
        <w:r>
          <w:t>30</w:t>
        </w:r>
        <w:r>
          <w:fldChar w:fldCharType="end"/>
        </w:r>
      </w:hyperlink>
    </w:p>
    <w:p>
      <w:pPr>
        <w:pStyle w:val="TOC2"/>
        <w:tabs>
          <w:tab w:val="right" w:leader="dot" w:pos="8306"/>
        </w:tabs>
      </w:pPr>
      <w:hyperlink w:anchor="_Toc15086" w:history="1">
        <w:r>
          <w:rPr>
            <w:rFonts w:ascii="仿宋" w:eastAsia="仿宋" w:hAnsi="仿宋" w:cs="仿宋" w:hint="eastAsia"/>
            <w:lang w:eastAsia="zh-CN"/>
          </w:rPr>
          <w:t>(一)、电影院项目总投资估算</w:t>
        </w:r>
        <w:r>
          <w:tab/>
        </w:r>
        <w:r>
          <w:fldChar w:fldCharType="begin"/>
        </w:r>
        <w:r>
          <w:instrText xml:space="preserve"> PAGEREF _Toc15086 \h </w:instrText>
        </w:r>
        <w:r>
          <w:fldChar w:fldCharType="separate"/>
        </w:r>
        <w:r>
          <w:t>30</w:t>
        </w:r>
        <w:r>
          <w:fldChar w:fldCharType="end"/>
        </w:r>
      </w:hyperlink>
    </w:p>
    <w:p>
      <w:pPr>
        <w:pStyle w:val="TOC2"/>
        <w:tabs>
          <w:tab w:val="right" w:leader="dot" w:pos="8306"/>
        </w:tabs>
      </w:pPr>
      <w:hyperlink w:anchor="_Toc27348" w:history="1">
        <w:r>
          <w:rPr>
            <w:rFonts w:ascii="仿宋" w:eastAsia="仿宋" w:hAnsi="仿宋" w:cs="仿宋" w:hint="eastAsia"/>
            <w:lang w:eastAsia="zh-CN"/>
          </w:rPr>
          <w:t>(二)、资金筹措</w:t>
        </w:r>
        <w:r>
          <w:tab/>
        </w:r>
        <w:r>
          <w:fldChar w:fldCharType="begin"/>
        </w:r>
        <w:r>
          <w:instrText xml:space="preserve"> PAGEREF _Toc27348 \h </w:instrText>
        </w:r>
        <w:r>
          <w:fldChar w:fldCharType="separate"/>
        </w:r>
        <w:r>
          <w:t>31</w:t>
        </w:r>
        <w:r>
          <w:fldChar w:fldCharType="end"/>
        </w:r>
      </w:hyperlink>
    </w:p>
    <w:p>
      <w:pPr>
        <w:pStyle w:val="TOC1"/>
        <w:tabs>
          <w:tab w:val="right" w:leader="dot" w:pos="8306"/>
        </w:tabs>
      </w:pPr>
      <w:hyperlink w:anchor="_Toc17165" w:history="1">
        <w:r>
          <w:rPr>
            <w:rFonts w:ascii="仿宋" w:eastAsia="仿宋" w:hAnsi="仿宋" w:cs="仿宋" w:hint="eastAsia"/>
            <w:lang w:eastAsia="zh-CN"/>
          </w:rPr>
          <w:t>十、电影院项目计划安排</w:t>
        </w:r>
        <w:r>
          <w:tab/>
        </w:r>
        <w:r>
          <w:fldChar w:fldCharType="begin"/>
        </w:r>
        <w:r>
          <w:instrText xml:space="preserve"> PAGEREF _Toc17165 \h </w:instrText>
        </w:r>
        <w:r>
          <w:fldChar w:fldCharType="separate"/>
        </w:r>
        <w:r>
          <w:t>32</w:t>
        </w:r>
        <w:r>
          <w:fldChar w:fldCharType="end"/>
        </w:r>
      </w:hyperlink>
    </w:p>
    <w:p>
      <w:pPr>
        <w:pStyle w:val="TOC2"/>
        <w:tabs>
          <w:tab w:val="right" w:leader="dot" w:pos="8306"/>
        </w:tabs>
      </w:pPr>
      <w:hyperlink w:anchor="_Toc3845" w:history="1">
        <w:r>
          <w:rPr>
            <w:rFonts w:ascii="仿宋" w:eastAsia="仿宋" w:hAnsi="仿宋" w:cs="仿宋" w:hint="eastAsia"/>
            <w:lang w:eastAsia="zh-CN"/>
          </w:rPr>
          <w:t>(一)、建设周期</w:t>
        </w:r>
        <w:r>
          <w:tab/>
        </w:r>
        <w:r>
          <w:fldChar w:fldCharType="begin"/>
        </w:r>
        <w:r>
          <w:instrText xml:space="preserve"> PAGEREF _Toc3845 \h </w:instrText>
        </w:r>
        <w:r>
          <w:fldChar w:fldCharType="separate"/>
        </w:r>
        <w:r>
          <w:t>32</w:t>
        </w:r>
        <w:r>
          <w:fldChar w:fldCharType="end"/>
        </w:r>
      </w:hyperlink>
    </w:p>
    <w:p>
      <w:pPr>
        <w:pStyle w:val="TOC2"/>
        <w:tabs>
          <w:tab w:val="right" w:leader="dot" w:pos="8306"/>
        </w:tabs>
      </w:pPr>
      <w:hyperlink w:anchor="_Toc21824" w:history="1">
        <w:r>
          <w:rPr>
            <w:rFonts w:ascii="仿宋" w:eastAsia="仿宋" w:hAnsi="仿宋" w:cs="仿宋" w:hint="eastAsia"/>
            <w:lang w:eastAsia="zh-CN"/>
          </w:rPr>
          <w:t>(二)、建设进度</w:t>
        </w:r>
        <w:r>
          <w:tab/>
        </w:r>
        <w:r>
          <w:fldChar w:fldCharType="begin"/>
        </w:r>
        <w:r>
          <w:instrText xml:space="preserve"> PAGEREF _Toc21824 \h </w:instrText>
        </w:r>
        <w:r>
          <w:fldChar w:fldCharType="separate"/>
        </w:r>
        <w:r>
          <w:t>33</w:t>
        </w:r>
        <w:r>
          <w:fldChar w:fldCharType="end"/>
        </w:r>
      </w:hyperlink>
    </w:p>
    <w:p>
      <w:pPr>
        <w:pStyle w:val="TOC2"/>
        <w:tabs>
          <w:tab w:val="right" w:leader="dot" w:pos="8306"/>
        </w:tabs>
      </w:pPr>
      <w:hyperlink w:anchor="_Toc32538" w:history="1">
        <w:r>
          <w:rPr>
            <w:rFonts w:ascii="仿宋" w:eastAsia="仿宋" w:hAnsi="仿宋" w:cs="仿宋" w:hint="eastAsia"/>
            <w:lang w:eastAsia="zh-CN"/>
          </w:rPr>
          <w:t>(三)、进度安排注意事项</w:t>
        </w:r>
        <w:r>
          <w:tab/>
        </w:r>
        <w:r>
          <w:fldChar w:fldCharType="begin"/>
        </w:r>
        <w:r>
          <w:instrText xml:space="preserve"> PAGEREF _Toc32538 \h </w:instrText>
        </w:r>
        <w:r>
          <w:fldChar w:fldCharType="separate"/>
        </w:r>
        <w:r>
          <w:t>34</w:t>
        </w:r>
        <w:r>
          <w:fldChar w:fldCharType="end"/>
        </w:r>
      </w:hyperlink>
    </w:p>
    <w:p>
      <w:pPr>
        <w:pStyle w:val="TOC2"/>
        <w:tabs>
          <w:tab w:val="right" w:leader="dot" w:pos="8306"/>
        </w:tabs>
      </w:pPr>
      <w:hyperlink w:anchor="_Toc23325" w:history="1">
        <w:r>
          <w:rPr>
            <w:rFonts w:ascii="仿宋" w:eastAsia="仿宋" w:hAnsi="仿宋" w:cs="仿宋" w:hint="eastAsia"/>
            <w:lang w:eastAsia="zh-CN"/>
          </w:rPr>
          <w:t>(四)、人力资源配置</w:t>
        </w:r>
        <w:r>
          <w:tab/>
        </w:r>
        <w:r>
          <w:fldChar w:fldCharType="begin"/>
        </w:r>
        <w:r>
          <w:instrText xml:space="preserve"> PAGEREF _Toc23325 \h </w:instrText>
        </w:r>
        <w:r>
          <w:fldChar w:fldCharType="separate"/>
        </w:r>
        <w:r>
          <w:t>35</w:t>
        </w:r>
        <w:r>
          <w:fldChar w:fldCharType="end"/>
        </w:r>
      </w:hyperlink>
    </w:p>
    <w:p>
      <w:pPr>
        <w:pStyle w:val="TOC1"/>
        <w:tabs>
          <w:tab w:val="right" w:leader="dot" w:pos="8306"/>
        </w:tabs>
      </w:pPr>
      <w:hyperlink w:anchor="_Toc3277" w:history="1">
        <w:r>
          <w:rPr>
            <w:rFonts w:ascii="仿宋" w:eastAsia="仿宋" w:hAnsi="仿宋" w:cs="仿宋" w:hint="eastAsia"/>
            <w:lang w:eastAsia="zh-CN"/>
          </w:rPr>
          <w:t>十一、电影院项目财务管理</w:t>
        </w:r>
        <w:r>
          <w:tab/>
        </w:r>
        <w:r>
          <w:fldChar w:fldCharType="begin"/>
        </w:r>
        <w:r>
          <w:instrText xml:space="preserve"> PAGEREF _Toc3277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78" w:history="1">
        <w:r>
          <w:rPr>
            <w:rFonts w:ascii="仿宋" w:eastAsia="仿宋" w:hAnsi="仿宋" w:cs="仿宋" w:hint="eastAsia"/>
            <w:lang w:eastAsia="zh-CN"/>
          </w:rPr>
          <w:t>(一)、资金需求大</w:t>
        </w:r>
        <w:r>
          <w:tab/>
        </w:r>
        <w:r>
          <w:fldChar w:fldCharType="begin"/>
        </w:r>
        <w:r>
          <w:instrText xml:space="preserve"> PAGEREF _Toc28478 \h </w:instrText>
        </w:r>
        <w:r>
          <w:fldChar w:fldCharType="separate"/>
        </w:r>
        <w:r>
          <w:t>36</w:t>
        </w:r>
        <w:r>
          <w:fldChar w:fldCharType="end"/>
        </w:r>
      </w:hyperlink>
    </w:p>
    <w:p>
      <w:pPr>
        <w:pStyle w:val="TOC2"/>
        <w:tabs>
          <w:tab w:val="right" w:leader="dot" w:pos="8306"/>
        </w:tabs>
      </w:pPr>
      <w:hyperlink w:anchor="_Toc18266" w:history="1">
        <w:r>
          <w:rPr>
            <w:rFonts w:ascii="仿宋" w:eastAsia="仿宋" w:hAnsi="仿宋" w:cs="仿宋" w:hint="eastAsia"/>
            <w:lang w:eastAsia="zh-CN"/>
          </w:rPr>
          <w:t>(二)、研发周期长</w:t>
        </w:r>
        <w:r>
          <w:tab/>
        </w:r>
        <w:r>
          <w:fldChar w:fldCharType="begin"/>
        </w:r>
        <w:r>
          <w:instrText xml:space="preserve"> PAGEREF _Toc18266 \h </w:instrText>
        </w:r>
        <w:r>
          <w:fldChar w:fldCharType="separate"/>
        </w:r>
        <w:r>
          <w:t>37</w:t>
        </w:r>
        <w:r>
          <w:fldChar w:fldCharType="end"/>
        </w:r>
      </w:hyperlink>
    </w:p>
    <w:p>
      <w:pPr>
        <w:pStyle w:val="TOC2"/>
        <w:tabs>
          <w:tab w:val="right" w:leader="dot" w:pos="8306"/>
        </w:tabs>
      </w:pPr>
      <w:hyperlink w:anchor="_Toc20204" w:history="1">
        <w:r>
          <w:rPr>
            <w:rFonts w:ascii="仿宋" w:eastAsia="仿宋" w:hAnsi="仿宋" w:cs="仿宋" w:hint="eastAsia"/>
            <w:lang w:eastAsia="zh-CN"/>
          </w:rPr>
          <w:t>(三)、市场风险大</w:t>
        </w:r>
        <w:r>
          <w:tab/>
        </w:r>
        <w:r>
          <w:fldChar w:fldCharType="begin"/>
        </w:r>
        <w:r>
          <w:instrText xml:space="preserve"> PAGEREF _Toc20204 \h </w:instrText>
        </w:r>
        <w:r>
          <w:fldChar w:fldCharType="separate"/>
        </w:r>
        <w:r>
          <w:t>38</w:t>
        </w:r>
        <w:r>
          <w:fldChar w:fldCharType="end"/>
        </w:r>
      </w:hyperlink>
    </w:p>
    <w:p>
      <w:pPr>
        <w:pStyle w:val="TOC2"/>
        <w:tabs>
          <w:tab w:val="right" w:leader="dot" w:pos="8306"/>
        </w:tabs>
      </w:pPr>
      <w:hyperlink w:anchor="_Toc7666" w:history="1">
        <w:r>
          <w:rPr>
            <w:rFonts w:ascii="仿宋" w:eastAsia="仿宋" w:hAnsi="仿宋" w:cs="仿宋" w:hint="eastAsia"/>
            <w:lang w:eastAsia="zh-CN"/>
          </w:rPr>
          <w:t>(四)、利润率高</w:t>
        </w:r>
        <w:r>
          <w:tab/>
        </w:r>
        <w:r>
          <w:fldChar w:fldCharType="begin"/>
        </w:r>
        <w:r>
          <w:instrText xml:space="preserve"> PAGEREF _Toc7666 \h </w:instrText>
        </w:r>
        <w:r>
          <w:fldChar w:fldCharType="separate"/>
        </w:r>
        <w:r>
          <w:t>41</w:t>
        </w:r>
        <w:r>
          <w:fldChar w:fldCharType="end"/>
        </w:r>
      </w:hyperlink>
    </w:p>
    <w:p>
      <w:pPr>
        <w:pStyle w:val="TOC1"/>
        <w:tabs>
          <w:tab w:val="right" w:leader="dot" w:pos="8306"/>
        </w:tabs>
      </w:pPr>
      <w:hyperlink w:anchor="_Toc32604" w:history="1">
        <w:r>
          <w:rPr>
            <w:rFonts w:ascii="仿宋" w:eastAsia="仿宋" w:hAnsi="仿宋" w:cs="仿宋" w:hint="eastAsia"/>
            <w:lang w:eastAsia="zh-CN"/>
          </w:rPr>
          <w:t>十二、生产安全保护</w:t>
        </w:r>
        <w:r>
          <w:tab/>
        </w:r>
        <w:r>
          <w:fldChar w:fldCharType="begin"/>
        </w:r>
        <w:r>
          <w:instrText xml:space="preserve"> PAGEREF _Toc32604 \h </w:instrText>
        </w:r>
        <w:r>
          <w:fldChar w:fldCharType="separate"/>
        </w:r>
        <w:r>
          <w:t>43</w:t>
        </w:r>
        <w:r>
          <w:fldChar w:fldCharType="end"/>
        </w:r>
      </w:hyperlink>
    </w:p>
    <w:p>
      <w:pPr>
        <w:pStyle w:val="TOC2"/>
        <w:tabs>
          <w:tab w:val="right" w:leader="dot" w:pos="8306"/>
        </w:tabs>
      </w:pPr>
      <w:hyperlink w:anchor="_Toc12445" w:history="1">
        <w:r>
          <w:rPr>
            <w:rFonts w:ascii="仿宋" w:eastAsia="仿宋" w:hAnsi="仿宋" w:cs="仿宋" w:hint="eastAsia"/>
            <w:lang w:eastAsia="zh-CN"/>
          </w:rPr>
          <w:t>(一)、消防安全</w:t>
        </w:r>
        <w:r>
          <w:tab/>
        </w:r>
        <w:r>
          <w:fldChar w:fldCharType="begin"/>
        </w:r>
        <w:r>
          <w:instrText xml:space="preserve"> PAGEREF _Toc12445 \h </w:instrText>
        </w:r>
        <w:r>
          <w:fldChar w:fldCharType="separate"/>
        </w:r>
        <w:r>
          <w:t>43</w:t>
        </w:r>
        <w:r>
          <w:fldChar w:fldCharType="end"/>
        </w:r>
      </w:hyperlink>
    </w:p>
    <w:p>
      <w:pPr>
        <w:pStyle w:val="TOC2"/>
        <w:tabs>
          <w:tab w:val="right" w:leader="dot" w:pos="8306"/>
        </w:tabs>
      </w:pPr>
      <w:hyperlink w:anchor="_Toc6544" w:history="1">
        <w:r>
          <w:rPr>
            <w:rFonts w:ascii="仿宋" w:eastAsia="仿宋" w:hAnsi="仿宋" w:cs="仿宋" w:hint="eastAsia"/>
            <w:lang w:eastAsia="zh-CN"/>
          </w:rPr>
          <w:t>(二)、防火防爆总图布置措施</w:t>
        </w:r>
        <w:r>
          <w:tab/>
        </w:r>
        <w:r>
          <w:fldChar w:fldCharType="begin"/>
        </w:r>
        <w:r>
          <w:instrText xml:space="preserve"> PAGEREF _Toc6544 \h </w:instrText>
        </w:r>
        <w:r>
          <w:fldChar w:fldCharType="separate"/>
        </w:r>
        <w:r>
          <w:t>44</w:t>
        </w:r>
        <w:r>
          <w:fldChar w:fldCharType="end"/>
        </w:r>
      </w:hyperlink>
    </w:p>
    <w:p>
      <w:pPr>
        <w:pStyle w:val="TOC2"/>
        <w:tabs>
          <w:tab w:val="right" w:leader="dot" w:pos="8306"/>
        </w:tabs>
      </w:pPr>
      <w:hyperlink w:anchor="_Toc12547" w:history="1">
        <w:r>
          <w:rPr>
            <w:rFonts w:ascii="仿宋" w:eastAsia="仿宋" w:hAnsi="仿宋" w:cs="仿宋" w:hint="eastAsia"/>
            <w:lang w:eastAsia="zh-CN"/>
          </w:rPr>
          <w:t>(三)、自然灾害防范措施</w:t>
        </w:r>
        <w:r>
          <w:tab/>
        </w:r>
        <w:r>
          <w:fldChar w:fldCharType="begin"/>
        </w:r>
        <w:r>
          <w:instrText xml:space="preserve"> PAGEREF _Toc12547 \h </w:instrText>
        </w:r>
        <w:r>
          <w:fldChar w:fldCharType="separate"/>
        </w:r>
        <w:r>
          <w:t>45</w:t>
        </w:r>
        <w:r>
          <w:fldChar w:fldCharType="end"/>
        </w:r>
      </w:hyperlink>
    </w:p>
    <w:p>
      <w:pPr>
        <w:pStyle w:val="TOC2"/>
        <w:tabs>
          <w:tab w:val="right" w:leader="dot" w:pos="8306"/>
        </w:tabs>
      </w:pPr>
      <w:hyperlink w:anchor="_Toc23164" w:history="1">
        <w:r>
          <w:rPr>
            <w:rFonts w:ascii="仿宋" w:eastAsia="仿宋" w:hAnsi="仿宋" w:cs="仿宋" w:hint="eastAsia"/>
            <w:lang w:eastAsia="zh-CN"/>
          </w:rPr>
          <w:t>(四)、安全色及安全标志使用要求</w:t>
        </w:r>
        <w:r>
          <w:tab/>
        </w:r>
        <w:r>
          <w:fldChar w:fldCharType="begin"/>
        </w:r>
        <w:r>
          <w:instrText xml:space="preserve"> PAGEREF _Toc23164 \h </w:instrText>
        </w:r>
        <w:r>
          <w:fldChar w:fldCharType="separate"/>
        </w:r>
        <w:r>
          <w:t>46</w:t>
        </w:r>
        <w:r>
          <w:fldChar w:fldCharType="end"/>
        </w:r>
      </w:hyperlink>
    </w:p>
    <w:p>
      <w:pPr>
        <w:pStyle w:val="TOC2"/>
        <w:tabs>
          <w:tab w:val="right" w:leader="dot" w:pos="8306"/>
        </w:tabs>
      </w:pPr>
      <w:hyperlink w:anchor="_Toc6793" w:history="1">
        <w:r>
          <w:rPr>
            <w:rFonts w:ascii="仿宋" w:eastAsia="仿宋" w:hAnsi="仿宋" w:cs="仿宋" w:hint="eastAsia"/>
            <w:lang w:eastAsia="zh-CN"/>
          </w:rPr>
          <w:t>(五)、防尘防毒措施</w:t>
        </w:r>
        <w:r>
          <w:tab/>
        </w:r>
        <w:r>
          <w:fldChar w:fldCharType="begin"/>
        </w:r>
        <w:r>
          <w:instrText xml:space="preserve"> PAGEREF _Toc6793 \h </w:instrText>
        </w:r>
        <w:r>
          <w:fldChar w:fldCharType="separate"/>
        </w:r>
        <w:r>
          <w:t>47</w:t>
        </w:r>
        <w:r>
          <w:fldChar w:fldCharType="end"/>
        </w:r>
      </w:hyperlink>
    </w:p>
    <w:p>
      <w:pPr>
        <w:pStyle w:val="TOC2"/>
        <w:tabs>
          <w:tab w:val="right" w:leader="dot" w:pos="8306"/>
        </w:tabs>
      </w:pPr>
      <w:hyperlink w:anchor="_Toc16677" w:history="1">
        <w:r>
          <w:rPr>
            <w:rFonts w:ascii="仿宋" w:eastAsia="仿宋" w:hAnsi="仿宋" w:cs="仿宋" w:hint="eastAsia"/>
            <w:lang w:eastAsia="zh-CN"/>
          </w:rPr>
          <w:t>(六)、防静电、触电防护及防雷措施</w:t>
        </w:r>
        <w:r>
          <w:tab/>
        </w:r>
        <w:r>
          <w:fldChar w:fldCharType="begin"/>
        </w:r>
        <w:r>
          <w:instrText xml:space="preserve"> PAGEREF _Toc16677 \h </w:instrText>
        </w:r>
        <w:r>
          <w:fldChar w:fldCharType="separate"/>
        </w:r>
        <w:r>
          <w:t>48</w:t>
        </w:r>
        <w:r>
          <w:fldChar w:fldCharType="end"/>
        </w:r>
      </w:hyperlink>
    </w:p>
    <w:p>
      <w:pPr>
        <w:pStyle w:val="TOC2"/>
        <w:tabs>
          <w:tab w:val="right" w:leader="dot" w:pos="8306"/>
        </w:tabs>
      </w:pPr>
      <w:hyperlink w:anchor="_Toc1140" w:history="1">
        <w:r>
          <w:rPr>
            <w:rFonts w:ascii="仿宋" w:eastAsia="仿宋" w:hAnsi="仿宋" w:cs="仿宋" w:hint="eastAsia"/>
            <w:lang w:eastAsia="zh-CN"/>
          </w:rPr>
          <w:t>(七)、机械设备安全保障措施</w:t>
        </w:r>
        <w:r>
          <w:tab/>
        </w:r>
        <w:r>
          <w:fldChar w:fldCharType="begin"/>
        </w:r>
        <w:r>
          <w:instrText xml:space="preserve"> PAGEREF _Toc1140 \h </w:instrText>
        </w:r>
        <w:r>
          <w:fldChar w:fldCharType="separate"/>
        </w:r>
        <w:r>
          <w:t>49</w:t>
        </w:r>
        <w:r>
          <w:fldChar w:fldCharType="end"/>
        </w:r>
      </w:hyperlink>
    </w:p>
    <w:p>
      <w:pPr>
        <w:pStyle w:val="TOC1"/>
        <w:tabs>
          <w:tab w:val="right" w:leader="dot" w:pos="8306"/>
        </w:tabs>
      </w:pPr>
      <w:hyperlink w:anchor="_Toc4812" w:history="1">
        <w:r>
          <w:rPr>
            <w:rFonts w:ascii="仿宋" w:eastAsia="仿宋" w:hAnsi="仿宋" w:cs="仿宋" w:hint="eastAsia"/>
            <w:lang w:eastAsia="zh-CN"/>
          </w:rPr>
          <w:t>十三、风险识别与分类</w:t>
        </w:r>
        <w:r>
          <w:tab/>
        </w:r>
        <w:r>
          <w:fldChar w:fldCharType="begin"/>
        </w:r>
        <w:r>
          <w:instrText xml:space="preserve"> PAGEREF _Toc4812 \h </w:instrText>
        </w:r>
        <w:r>
          <w:fldChar w:fldCharType="separate"/>
        </w:r>
        <w:r>
          <w:t>51</w:t>
        </w:r>
        <w:r>
          <w:fldChar w:fldCharType="end"/>
        </w:r>
      </w:hyperlink>
    </w:p>
    <w:p>
      <w:pPr>
        <w:pStyle w:val="TOC2"/>
        <w:tabs>
          <w:tab w:val="right" w:leader="dot" w:pos="8306"/>
        </w:tabs>
      </w:pPr>
      <w:hyperlink w:anchor="_Toc9701" w:history="1">
        <w:r>
          <w:rPr>
            <w:rFonts w:ascii="仿宋" w:eastAsia="仿宋" w:hAnsi="仿宋" w:cs="仿宋" w:hint="eastAsia"/>
            <w:lang w:eastAsia="zh-CN"/>
          </w:rPr>
          <w:t>(一)、风险识别</w:t>
        </w:r>
        <w:r>
          <w:tab/>
        </w:r>
        <w:r>
          <w:fldChar w:fldCharType="begin"/>
        </w:r>
        <w:r>
          <w:instrText xml:space="preserve"> PAGEREF _Toc9701 \h </w:instrText>
        </w:r>
        <w:r>
          <w:fldChar w:fldCharType="separate"/>
        </w:r>
        <w:r>
          <w:t>51</w:t>
        </w:r>
        <w:r>
          <w:fldChar w:fldCharType="end"/>
        </w:r>
      </w:hyperlink>
    </w:p>
    <w:p>
      <w:pPr>
        <w:pStyle w:val="TOC2"/>
        <w:tabs>
          <w:tab w:val="right" w:leader="dot" w:pos="8306"/>
        </w:tabs>
      </w:pPr>
      <w:hyperlink w:anchor="_Toc7528" w:history="1">
        <w:r>
          <w:rPr>
            <w:rFonts w:ascii="仿宋" w:eastAsia="仿宋" w:hAnsi="仿宋" w:cs="仿宋" w:hint="eastAsia"/>
            <w:lang w:eastAsia="zh-CN"/>
          </w:rPr>
          <w:t>(二)、风险分类</w:t>
        </w:r>
        <w:r>
          <w:tab/>
        </w:r>
        <w:r>
          <w:fldChar w:fldCharType="begin"/>
        </w:r>
        <w:r>
          <w:instrText xml:space="preserve"> PAGEREF _Toc7528 \h </w:instrText>
        </w:r>
        <w:r>
          <w:fldChar w:fldCharType="separate"/>
        </w:r>
        <w:r>
          <w:t>52</w:t>
        </w:r>
        <w:r>
          <w:fldChar w:fldCharType="end"/>
        </w:r>
      </w:hyperlink>
    </w:p>
    <w:p>
      <w:pPr>
        <w:pStyle w:val="TOC1"/>
        <w:tabs>
          <w:tab w:val="right" w:leader="dot" w:pos="8306"/>
        </w:tabs>
      </w:pPr>
      <w:hyperlink w:anchor="_Toc8937" w:history="1">
        <w:r>
          <w:rPr>
            <w:rFonts w:ascii="仿宋" w:eastAsia="仿宋" w:hAnsi="仿宋" w:cs="仿宋" w:hint="eastAsia"/>
            <w:lang w:eastAsia="zh-CN"/>
          </w:rPr>
          <w:t>十四、电影院项目变更管理</w:t>
        </w:r>
        <w:r>
          <w:tab/>
        </w:r>
        <w:r>
          <w:fldChar w:fldCharType="begin"/>
        </w:r>
        <w:r>
          <w:instrText xml:space="preserve"> PAGEREF _Toc8937 \h </w:instrText>
        </w:r>
        <w:r>
          <w:fldChar w:fldCharType="separate"/>
        </w:r>
        <w:r>
          <w:t>54</w:t>
        </w:r>
        <w:r>
          <w:fldChar w:fldCharType="end"/>
        </w:r>
      </w:hyperlink>
    </w:p>
    <w:p>
      <w:pPr>
        <w:pStyle w:val="TOC2"/>
        <w:tabs>
          <w:tab w:val="right" w:leader="dot" w:pos="8306"/>
        </w:tabs>
      </w:pPr>
      <w:hyperlink w:anchor="_Toc4857" w:history="1">
        <w:r>
          <w:rPr>
            <w:rFonts w:ascii="仿宋" w:eastAsia="仿宋" w:hAnsi="仿宋" w:cs="仿宋" w:hint="eastAsia"/>
            <w:lang w:eastAsia="zh-CN"/>
          </w:rPr>
          <w:t>(一)、变更申请与评估</w:t>
        </w:r>
        <w:r>
          <w:tab/>
        </w:r>
        <w:r>
          <w:fldChar w:fldCharType="begin"/>
        </w:r>
        <w:r>
          <w:instrText xml:space="preserve"> PAGEREF _Toc4857 \h </w:instrText>
        </w:r>
        <w:r>
          <w:fldChar w:fldCharType="separate"/>
        </w:r>
        <w:r>
          <w:t>54</w:t>
        </w:r>
        <w:r>
          <w:fldChar w:fldCharType="end"/>
        </w:r>
      </w:hyperlink>
    </w:p>
    <w:p>
      <w:pPr>
        <w:pStyle w:val="TOC2"/>
        <w:tabs>
          <w:tab w:val="right" w:leader="dot" w:pos="8306"/>
        </w:tabs>
      </w:pPr>
      <w:hyperlink w:anchor="_Toc13054" w:history="1">
        <w:r>
          <w:rPr>
            <w:rFonts w:ascii="仿宋" w:eastAsia="仿宋" w:hAnsi="仿宋" w:cs="仿宋" w:hint="eastAsia"/>
            <w:lang w:eastAsia="zh-CN"/>
          </w:rPr>
          <w:t>(二)、变更实施与控制</w:t>
        </w:r>
        <w:r>
          <w:tab/>
        </w:r>
        <w:r>
          <w:fldChar w:fldCharType="begin"/>
        </w:r>
        <w:r>
          <w:instrText xml:space="preserve"> PAGEREF _Toc13054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7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061"/>
      <w:r>
        <w:rPr>
          <w:rFonts w:ascii="仿宋" w:eastAsia="仿宋" w:hAnsi="仿宋" w:cs="仿宋" w:hint="eastAsia"/>
          <w:lang w:eastAsia="zh-CN"/>
        </w:rPr>
        <w:t>(一)、电影院行业分析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影院行业一直以来都是市场的关注焦点。行业内的发展趋势、竞争态势以及潜在机会都对电影院项目的推进产生深远的影响。通过深入研究行业的整体概貌，我们将更好地理解行业的核心特征，为电影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影院行业，技术一直是推动创新和发展的关键因素。我们将对当前技术趋势进行详尽分析，包括但不限于人工智能、大数据应用、先进制造技术等。这有助于电影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影院项目成功的基础。我们将对主要竞争对手进行深入研究，包括其市场份额、产品特点、市场定位等。通过全面了解竞争对手的优势和劣势，电影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109"/>
      <w:r>
        <w:rPr>
          <w:rFonts w:ascii="仿宋" w:eastAsia="仿宋" w:hAnsi="仿宋" w:cs="仿宋" w:hint="eastAsia"/>
          <w:sz w:val="28"/>
          <w:lang w:eastAsia="zh-CN"/>
        </w:rPr>
        <w:t>(二)、电影院市场分析预测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通过对市场规模的深入调研，我们将预测电影院市场未来的增长趋势。这包括市场的整体规模、各细分领域的发展趋势等。电影院项目可以根据市场的扩张速度和潜在机会，制定更符合市场需求的发展策略。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了解消费者的需求是市场分析的核心。我们将通过调查研究，深入挖掘目标消费者的需求特点、购买习惯以及对产品和服务的期望。这有助于电影院项目更好地定位目标市场，提供更符合消费者期待的解决方案。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影院项目实施过程中需要充分考虑的因素。我们将对市场风险进行全面评估，包括但不限于政策法规风险、市场竞争风险、技术变革风险等。通过对潜在风险的深入分析，电影院项目可以制定相应的风险缓解策略，降低不确定性对电影院项目的影响。</w:t>
      </w:r>
    </w:p>
    <w:p>
      <w:pPr>
        <w:pStyle w:val="Heading1"/>
        <w:ind w:firstLine="560" w:firstLineChars="200"/>
        <w:rPr>
          <w:rFonts w:ascii="仿宋" w:eastAsia="仿宋" w:hAnsi="仿宋" w:cs="仿宋" w:hint="eastAsia"/>
          <w:sz w:val="28"/>
          <w:lang w:eastAsia="zh-CN"/>
        </w:rPr>
      </w:pPr>
      <w:bookmarkStart w:id="5" w:name="_Toc15097"/>
      <w:r>
        <w:rPr>
          <w:rFonts w:ascii="仿宋" w:eastAsia="仿宋" w:hAnsi="仿宋" w:cs="仿宋" w:hint="eastAsia"/>
          <w:sz w:val="28"/>
          <w:lang w:eastAsia="zh-CN"/>
        </w:rPr>
        <w:t>二、电影院项目绩效评估</w:t>
      </w:r>
      <w:bookmarkEnd w:id="5"/>
    </w:p>
    <w:p>
      <w:pPr>
        <w:pStyle w:val="Heading2"/>
        <w:rPr>
          <w:rFonts w:ascii="仿宋" w:eastAsia="仿宋" w:hAnsi="仿宋" w:cs="仿宋" w:hint="eastAsia"/>
          <w:lang w:eastAsia="zh-CN"/>
        </w:rPr>
      </w:pPr>
      <w:bookmarkStart w:id="6" w:name="_Toc960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在电影院项目中，我们设计了一套全面的绩效评估指标，以确保电影院项目的可控和成功交付。这些指标跨足电影院项目目标、成本、进度和质量等多个维度，为我们提供了全面洞察电影院项目的健康状况。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项目目标达成率是我们关注的首要指标。我们设定了明确的目标，并通过定期监测和评估，迅速发现并应对潜在的目标偏差。这为电影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成本绩效是另一个核心关注点。通过实际成本与预算成本的对比分析，我们深入了解成本差异的原因，及时调整资源分配，保持电影院项目在经济效益方面的合理水平。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项目进度作为关键的绩效指标之一，得到了精心的关注。我们制定了详细的电影院项目进度计划，并设立了进度符合度指标，确保实际进度与计划进度保持一致。这使我们能够快速发现和解决潜在的进度问题，保持电影院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影院项目绩效的不可或缺的一环。我们引入了一系列的质量标准和客户满意度指标，以确保电影院项目交付的成果在质量上达到或超越预期水平。通过持续监测这些指标，我们努力提升电影院项目整体质量水平，为电影院项目的成功交付提供有力保障。通过这些科学且全面的绩效评估，我们能够更好地引导电影院项目的持续改进，确保电影院项目目标的顺利达成。</w:t>
      </w:r>
    </w:p>
    <w:p>
      <w:pPr>
        <w:pStyle w:val="Heading2"/>
        <w:ind w:firstLine="560" w:firstLineChars="200"/>
        <w:rPr>
          <w:rFonts w:ascii="仿宋" w:eastAsia="仿宋" w:hAnsi="仿宋" w:cs="仿宋" w:hint="eastAsia"/>
          <w:sz w:val="28"/>
          <w:lang w:eastAsia="zh-CN"/>
        </w:rPr>
      </w:pPr>
      <w:bookmarkStart w:id="7" w:name="_Toc320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绩效评估是电影院项目中的关键环节，为确保电影院项目达到预期目标，我们采用了多层次、多维度的绩效评估方法。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影院项目的战略目标对齐，确保每个决策和行动都与电影院项目整体目标保持一致。团队会定期召开战略对齐会议，审视当前工作与电影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影院项目进度、质量、成本和风险等方面。这些指标通过数据收集和分析，为电影院项目管理团队提供了客观的评估依据。例如，我们通过电影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绩效评估不仅仅停留在电影院项目内部，还考虑了电影院项目对外部环境的影响。我们定期进行干系人满意度调查，以了解各利益相关方对电影院项目的期望和满意度，并及时做出调整。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这种多层次、多角度的绩效评估方法，使得我们能够全面了解电影院项目的运行状态，及时做出调整，确保电影院项目在不断变化的环境中保持稳健前行。</w:t>
      </w:r>
    </w:p>
    <w:p>
      <w:pPr>
        <w:pStyle w:val="Heading2"/>
        <w:ind w:firstLine="560" w:firstLineChars="200"/>
        <w:rPr>
          <w:rFonts w:ascii="仿宋" w:eastAsia="仿宋" w:hAnsi="仿宋" w:cs="仿宋" w:hint="eastAsia"/>
          <w:sz w:val="28"/>
          <w:lang w:eastAsia="zh-CN"/>
        </w:rPr>
      </w:pPr>
      <w:bookmarkStart w:id="8" w:name="_Toc516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为了确保电影院项目的有效管理和不断优化，我们采用了精心设计的绩效评估周期。这个周期旨在实现灵活、实时和全面的评估，以适应电影院项目执行中的各种挑战。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影院项目的不同需求，分为短期、中期和长期。短期评估关注每个迭代或工作周期，以及时发现和解决当前任务中的问题。中期评估涵盖几个迭代，深入了解整体电影院项目的趋势和性能。长期评估则着眼于整个电影院项目阶段，确保电影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影院项目管理工具和协作平台，团队成员能够随时更新和分享电影院项目数据。这种实时性的反馈机制使我们能够及时察觉潜在问题，快速调整，保持电影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影院项目的决策制定密不可分。每个周期的电影院项目回顾会议成为集体总结经验、识别问题深层次原因并找到创新解决方案的平台。这种定期的反思与调整机制使电影院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33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502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影院项目的技术管理特点体现在其创新导向。通过引入最先进的技术趋势和解决方案，电影院项目致力于提升科技含量、提高质量和效率水平。这意味着我们将采用最新的工具和方法，确保电影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影院项目技术管理的显著特征。通过整合不同领域的技术资源，我们实现了跨学科的协同工作。这有助于优化技术架构，提高整体效能。此外，整合性策略还促进了不同技术团队之间的紧密沟通和高效合作，确保电影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影院项目所采用的技术。通过不断优化技术方案，电影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影院项目团队将在电影院项目初期识别可能的技术风险，并采取相应的预防和应对措施。通过建立健全的风险评估机制，电影院项目能够在实施过程中及时发现并解决潜在的技术问题，保障电影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通过这些独特的技术管理特点，我们确信在电影院项目中，技术将成为电影院项目成功的有力支持。这一深度剖析揭示了技术管理在电影院项目实施中的关键作用，为电影院项目的技术基础奠定了坚实的基础。</w:t>
      </w:r>
    </w:p>
    <w:p>
      <w:pPr>
        <w:pStyle w:val="Heading2"/>
        <w:ind w:firstLine="560" w:firstLineChars="200"/>
        <w:rPr>
          <w:rFonts w:ascii="仿宋" w:eastAsia="仿宋" w:hAnsi="仿宋" w:cs="仿宋" w:hint="eastAsia"/>
          <w:sz w:val="28"/>
          <w:lang w:eastAsia="zh-CN"/>
        </w:rPr>
      </w:pPr>
      <w:bookmarkStart w:id="11" w:name="_Toc30260"/>
      <w:r>
        <w:rPr>
          <w:rFonts w:ascii="仿宋" w:eastAsia="仿宋" w:hAnsi="仿宋" w:cs="仿宋" w:hint="eastAsia"/>
          <w:sz w:val="28"/>
          <w:lang w:eastAsia="zh-CN"/>
        </w:rPr>
        <w:t>(二)、电影院项目工艺技术设计方案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影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影院项目将严格按照相关行业规范要求进行组织。通过有效控制产品质量，电影院项目将致力于为顾客提供优质的电影院项目产品和良好的服务。这体现了电影院项目对于生产活动合规性和质量标准的高度重视，为电影院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电影院项目注重生态效益和清洁生产原则。电影院项目建设将紧密结合地方特色经济发展，与社会经济发展规划和区域环境保护规划方案相协调一致。通过与当地区域自然生态系统的结合，电影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影院项目产品具有多样化的客户需求和个性化的特点。因此，电影院项目产品规格品种多样，且单批生产数量较小。为满足这一特点，电影院项目承办单位将建设先进的柔性制造生产线。通过广泛应用柔性制造技术，电影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影院项目采用的技术具有较高的技术含量和自动化水平，处于国内先进水平。这一技术选用不仅体现了对生产效率、质量和环境友好性的高标准要求，同时为电影院项目的可持续发展奠定了坚实的基础。</w:t>
      </w:r>
    </w:p>
    <w:p>
      <w:pPr>
        <w:pStyle w:val="Heading2"/>
        <w:ind w:firstLine="560" w:firstLineChars="200"/>
        <w:rPr>
          <w:rFonts w:ascii="仿宋" w:eastAsia="仿宋" w:hAnsi="仿宋" w:cs="仿宋" w:hint="eastAsia"/>
          <w:sz w:val="28"/>
          <w:lang w:eastAsia="zh-CN"/>
        </w:rPr>
      </w:pPr>
      <w:bookmarkStart w:id="12" w:name="_Toc2022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为确保电影院项目的高效生产和技术实施，我们制定了一套精心设计的设备选型方案，以满足电影院项目生产、质量和环保的要求。该方案的主要特点如下：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影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针对电影院项目产品的多样性和小批量生产的特点，我们将建设柔性制造生产线。通过在设备选型中考虑柔性制造技术，可以灵活应对不同产品规格和生产需求，实现生产线的高度灵活性和适应性。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2645"/>
      <w:r>
        <w:rPr>
          <w:rFonts w:ascii="仿宋" w:eastAsia="仿宋" w:hAnsi="仿宋" w:cs="仿宋" w:hint="eastAsia"/>
          <w:sz w:val="28"/>
          <w:lang w:eastAsia="zh-CN"/>
        </w:rPr>
        <w:t>四、电影院项目危机管理</w:t>
      </w:r>
      <w:bookmarkEnd w:id="13"/>
    </w:p>
    <w:p>
      <w:pPr>
        <w:pStyle w:val="Heading2"/>
        <w:rPr>
          <w:rFonts w:ascii="仿宋" w:eastAsia="仿宋" w:hAnsi="仿宋" w:cs="仿宋" w:hint="eastAsia"/>
          <w:lang w:eastAsia="zh-CN"/>
        </w:rPr>
      </w:pPr>
      <w:bookmarkStart w:id="14" w:name="_Toc1588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影院项目危机管理中，危机预警与识别是确保电影院项目稳健运行的核心步骤。通过建立全面的监测机制，电影院项目团队旨在及时发现和理解潜在的风险和危机因素，以便采取及时的预防和应对措施，确保电影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首先，通过深入的风险评估，电影院项目团队全面分析了整个电影院项目和各个阶段可能存在的威胁。这包括准确评估每个潜在风险的发生概率和可能影响的程度，为后续危机预警提供了有力支持。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影院项目团队着重于明确定义电影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影院项目进展的持续监控，团队能够及时发现潜在问题并作出迅速反应。电影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在这一阶段，团队的专业素养和反应速度将发挥至关重要的作用，以确保潜在危机能够在初期得到有效的处理，最大程度地减轻负面影响。通过危机预警与识别，电影院项目得以更有序、可控地推进。</w:t>
      </w:r>
    </w:p>
    <w:p>
      <w:pPr>
        <w:pStyle w:val="Heading2"/>
        <w:ind w:firstLine="560" w:firstLineChars="200"/>
        <w:rPr>
          <w:rFonts w:ascii="仿宋" w:eastAsia="仿宋" w:hAnsi="仿宋" w:cs="仿宋" w:hint="eastAsia"/>
          <w:sz w:val="28"/>
          <w:lang w:eastAsia="zh-CN"/>
        </w:rPr>
      </w:pPr>
      <w:bookmarkStart w:id="15" w:name="_Toc383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在危机发生时，电影院项目团队立即行动，成立了应急小组。该小组的任务是迅速制定并实施紧急应对措施，以最小化潜在损失。以下是采取的主要措施：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暂停电影院项目进度：为遏制危机蔓延，电影院项目暂时停止进行，以便全面评估当前状况。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资源重新分配：重新评估电影院项目资源的分配，确保最大限度地减小损失。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实时沟通：与关键利益相关者建立实时沟通机制，向他们传递电影院项目危机的实际状况，保障电影院项目核心利益。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在紧急应对的同时，电影院项目团队强调了团队协作和有效沟通的重要性。以下是团队协作的关键举措：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信息共享机制：建立了信息共享平台，确保团队成员能够及时获取电影院项目危机的实时信息。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领导者沟通：电影院项目领导者通过定期会议和即时沟通工具，指导团队应对危机，保持团队稳定运行。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随着危机得到初步控制，电影院项目团队转向制定恢复计划，以确保电影院项目能够从中迅速恢复。主要恢复计划包括：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修复受损的进度计划：重新评估电影院项目进度，制定修复计划，确保电影院项目尽快回归正常进程。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重新调整资源分配：优化资源分配，确保电影院项目在有限资源下高效运转。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风险管理机制加强：对电影院项目风险进行全面评估，制定更强化的风险管理策略，以预防未来可能的危机。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6368"/>
      <w:r>
        <w:rPr>
          <w:rFonts w:ascii="仿宋" w:eastAsia="仿宋" w:hAnsi="仿宋" w:cs="仿宋" w:hint="eastAsia"/>
          <w:sz w:val="28"/>
          <w:lang w:eastAsia="zh-CN"/>
        </w:rPr>
        <w:t>五、电影院项目建设背景及必要性分析</w:t>
      </w:r>
      <w:bookmarkEnd w:id="16"/>
    </w:p>
    <w:p>
      <w:pPr>
        <w:pStyle w:val="Heading2"/>
        <w:rPr>
          <w:rFonts w:ascii="仿宋" w:eastAsia="仿宋" w:hAnsi="仿宋" w:cs="仿宋" w:hint="eastAsia"/>
          <w:lang w:eastAsia="zh-CN"/>
        </w:rPr>
      </w:pPr>
      <w:bookmarkStart w:id="17" w:name="_Toc1758"/>
      <w:r>
        <w:rPr>
          <w:rFonts w:ascii="仿宋" w:eastAsia="仿宋" w:hAnsi="仿宋" w:cs="仿宋" w:hint="eastAsia"/>
          <w:lang w:eastAsia="zh-CN"/>
        </w:rPr>
        <w:t>(一)、电影院项目背景分析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影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我们的背景分析将深入挖掘当前行业的发展趋势，通过对竞争态势的全面审视，找到电影院项目在这个潮流中的定位。同时，我们将关注行业内涌现的新兴机遇，以便电影院项目更好地融入行业发展的潮流中。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影院项目提供了强大的发展动力。我们将聚焦于行业内最新的技术发展趋势，包括但不限于人工智能、大数据分析、物联网等领域。通过深度的技术研究，我们将确保电影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影院项目发展的源泉。我们将投入更多的精力对市场需求进行深入剖析，超越表面的需求，深入挖掘潜在的市场痛点和机遇。通过对市场需求的细致了解，电影院项目将更有针对性地设计解决方案，满足市场的多样化需求，从而更好地促进电影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影院项目战略至关重要。我们将对竞争态势进行更为深入的分析，包括但不限于市场份额、产品特点、客户满意度等多个维度。通过深度的竞争分析，电影院项目将能够更准确地把握市场脉搏，制定具有竞争力的电影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影院项目的发展具有直接的影响。我们将进行更为全面的法规和政策分析，了解行业发展中的潜在法律风险和合规挑战。通过充分了解和遵守相关法规，电影院项目将确保在法律框架内合法合规运营，为电影院项目的稳健发展提供有力支持。</w:t>
      </w:r>
    </w:p>
    <w:p>
      <w:pPr>
        <w:pStyle w:val="Heading2"/>
        <w:ind w:firstLine="560" w:firstLineChars="200"/>
        <w:rPr>
          <w:rFonts w:ascii="仿宋" w:eastAsia="仿宋" w:hAnsi="仿宋" w:cs="仿宋" w:hint="eastAsia"/>
          <w:sz w:val="28"/>
          <w:lang w:eastAsia="zh-CN"/>
        </w:rPr>
      </w:pPr>
      <w:bookmarkStart w:id="18" w:name="_Toc5442"/>
      <w:r>
        <w:rPr>
          <w:rFonts w:ascii="仿宋" w:eastAsia="仿宋" w:hAnsi="仿宋" w:cs="仿宋" w:hint="eastAsia"/>
          <w:sz w:val="28"/>
          <w:lang w:eastAsia="zh-CN"/>
        </w:rPr>
        <w:t>(二)、电影院项目建设必要性分析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项目建设的迫切性源于对行业发展趋势的深刻洞察。我们正处于一个行业变革的时代，科技创新、数字化转型成为企业发展的关键动力。电影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项目建设不仅仅是为了跟上潮流，更是为了通过技术创新推动企业的持续发展。通过引入先进的技术和解决方案，电影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影院项目的建设成为必然选择，通过提高产品质量、拓展服务领域，从而在竞争中获得更多的机会。电影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影院项目建设的必要性体现在对客户需求更精准的满足。通过电影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项目建设的背后是对企业持续创新的追求。只有通过不断创新，企业才能在竞争中立于不败之地。电影院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https://d.book118.com/538001106051006025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827ED"/>
    <w:rsid w:val="571827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01106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2024-01-09T20:48:00Z</dcterms:created>
  <dcterms:modified xsi:type="dcterms:W3CDTF">2024-01-09T20:48:41Z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CB83B8F159ED4184A51C89FE03CCE484_11</vt:lpwstr>
  </property>
  <property fmtid="{D5CDD505-2E9C-101B-9397-08002B2CF9AE}" pid="3" name="KSOProductBuildVer">
    <vt:lpwstr>2052-12.1.0.16120</vt:lpwstr>
  </property>
</Properties>
</file>